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B5C71" w14:textId="77777777" w:rsidR="00A8236D" w:rsidRPr="00A8236D" w:rsidRDefault="00A8236D" w:rsidP="00A8236D">
      <w:r w:rsidRPr="00A8236D">
        <w:rPr>
          <w:b/>
          <w:bCs/>
        </w:rPr>
        <w:t>Detailed HAI-SCRIBE vs RIBA Matrix</w:t>
      </w:r>
      <w:r w:rsidRPr="00A8236D">
        <w:t xml:space="preserve"> </w:t>
      </w:r>
      <w:r w:rsidRPr="00A8236D">
        <w:rPr>
          <w:b/>
          <w:bCs/>
        </w:rPr>
        <w:t>All 17 Hard FM Systems</w:t>
      </w:r>
    </w:p>
    <w:p w14:paraId="105630D9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t>1. Standard Alignment between RIBA and HAI-SCRIBE Stages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246"/>
        <w:gridCol w:w="4094"/>
      </w:tblGrid>
      <w:tr w:rsidR="00A8236D" w:rsidRPr="00A8236D" w14:paraId="2E8FCB10" w14:textId="77777777" w:rsidTr="00A82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A77C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Stage</w:t>
            </w:r>
          </w:p>
        </w:tc>
        <w:tc>
          <w:tcPr>
            <w:tcW w:w="0" w:type="auto"/>
            <w:vAlign w:val="center"/>
            <w:hideMark/>
          </w:tcPr>
          <w:p w14:paraId="75D211CA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Typical HAI-SCRIBE Stage(s)</w:t>
            </w:r>
          </w:p>
        </w:tc>
        <w:tc>
          <w:tcPr>
            <w:tcW w:w="0" w:type="auto"/>
            <w:vAlign w:val="center"/>
            <w:hideMark/>
          </w:tcPr>
          <w:p w14:paraId="1701791B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Description of HAI-SCRIBE Focus</w:t>
            </w:r>
          </w:p>
        </w:tc>
      </w:tr>
      <w:tr w:rsidR="00A8236D" w:rsidRPr="00A8236D" w14:paraId="59CF9D7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FEE0" w14:textId="77777777" w:rsidR="00A8236D" w:rsidRPr="00A8236D" w:rsidRDefault="00A8236D" w:rsidP="00A8236D">
            <w:r w:rsidRPr="00A8236D">
              <w:rPr>
                <w:b/>
                <w:bCs/>
              </w:rPr>
              <w:t>0 – Strategic Definition</w:t>
            </w:r>
          </w:p>
        </w:tc>
        <w:tc>
          <w:tcPr>
            <w:tcW w:w="0" w:type="auto"/>
            <w:vAlign w:val="center"/>
            <w:hideMark/>
          </w:tcPr>
          <w:p w14:paraId="5FD7BDF3" w14:textId="77777777" w:rsidR="00A8236D" w:rsidRPr="00A8236D" w:rsidRDefault="00A8236D" w:rsidP="00A8236D">
            <w:r w:rsidRPr="00A8236D">
              <w:t>Stage 1</w:t>
            </w:r>
          </w:p>
        </w:tc>
        <w:tc>
          <w:tcPr>
            <w:tcW w:w="0" w:type="auto"/>
            <w:vAlign w:val="center"/>
            <w:hideMark/>
          </w:tcPr>
          <w:p w14:paraId="729F06AA" w14:textId="77777777" w:rsidR="00A8236D" w:rsidRPr="00A8236D" w:rsidRDefault="00A8236D" w:rsidP="00A8236D">
            <w:r w:rsidRPr="00A8236D">
              <w:t>Initial brief, clinical need, high-level infection risk</w:t>
            </w:r>
          </w:p>
        </w:tc>
      </w:tr>
      <w:tr w:rsidR="00A8236D" w:rsidRPr="00A8236D" w14:paraId="6C86F12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EC39" w14:textId="77777777" w:rsidR="00A8236D" w:rsidRPr="00A8236D" w:rsidRDefault="00A8236D" w:rsidP="00A8236D">
            <w:r w:rsidRPr="00A8236D">
              <w:rPr>
                <w:b/>
                <w:bCs/>
              </w:rPr>
              <w:t>1 – Preparation and Briefing</w:t>
            </w:r>
          </w:p>
        </w:tc>
        <w:tc>
          <w:tcPr>
            <w:tcW w:w="0" w:type="auto"/>
            <w:vAlign w:val="center"/>
            <w:hideMark/>
          </w:tcPr>
          <w:p w14:paraId="78EB0232" w14:textId="77777777" w:rsidR="00A8236D" w:rsidRPr="00A8236D" w:rsidRDefault="00A8236D" w:rsidP="00A8236D">
            <w:r w:rsidRPr="00A8236D">
              <w:t xml:space="preserve">Stage 1 / </w:t>
            </w:r>
            <w:proofErr w:type="gramStart"/>
            <w:r w:rsidRPr="00A8236D">
              <w:t>early Stage</w:t>
            </w:r>
            <w:proofErr w:type="gramEnd"/>
            <w:r w:rsidRPr="00A8236D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AC040E8" w14:textId="77777777" w:rsidR="00A8236D" w:rsidRPr="00A8236D" w:rsidRDefault="00A8236D" w:rsidP="00A8236D">
            <w:r w:rsidRPr="00A8236D">
              <w:t>Site/context, project brief, early risk identification</w:t>
            </w:r>
          </w:p>
        </w:tc>
      </w:tr>
      <w:tr w:rsidR="00A8236D" w:rsidRPr="00A8236D" w14:paraId="4CC3CEBB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3C17" w14:textId="77777777" w:rsidR="00A8236D" w:rsidRPr="00A8236D" w:rsidRDefault="00A8236D" w:rsidP="00A8236D">
            <w:r w:rsidRPr="00A8236D">
              <w:rPr>
                <w:b/>
                <w:bCs/>
              </w:rPr>
              <w:t>2 – Concept Design</w:t>
            </w:r>
          </w:p>
        </w:tc>
        <w:tc>
          <w:tcPr>
            <w:tcW w:w="0" w:type="auto"/>
            <w:vAlign w:val="center"/>
            <w:hideMark/>
          </w:tcPr>
          <w:p w14:paraId="5BB3E671" w14:textId="77777777" w:rsidR="00A8236D" w:rsidRPr="00A8236D" w:rsidRDefault="00A8236D" w:rsidP="00A8236D">
            <w:r w:rsidRPr="00A8236D">
              <w:t>Stage 2</w:t>
            </w:r>
          </w:p>
        </w:tc>
        <w:tc>
          <w:tcPr>
            <w:tcW w:w="0" w:type="auto"/>
            <w:vAlign w:val="center"/>
            <w:hideMark/>
          </w:tcPr>
          <w:p w14:paraId="1F9C5DB6" w14:textId="77777777" w:rsidR="00A8236D" w:rsidRPr="00A8236D" w:rsidRDefault="00A8236D" w:rsidP="00A8236D">
            <w:r w:rsidRPr="00A8236D">
              <w:t>Design intent, infection risk identification &amp; mitigation strategy</w:t>
            </w:r>
          </w:p>
        </w:tc>
      </w:tr>
      <w:tr w:rsidR="00A8236D" w:rsidRPr="00A8236D" w14:paraId="20399E9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BDF1" w14:textId="77777777" w:rsidR="00A8236D" w:rsidRPr="00A8236D" w:rsidRDefault="00A8236D" w:rsidP="00A8236D">
            <w:r w:rsidRPr="00A8236D">
              <w:rPr>
                <w:b/>
                <w:bCs/>
              </w:rPr>
              <w:t>3 – Spatial Coordination</w:t>
            </w:r>
          </w:p>
        </w:tc>
        <w:tc>
          <w:tcPr>
            <w:tcW w:w="0" w:type="auto"/>
            <w:vAlign w:val="center"/>
            <w:hideMark/>
          </w:tcPr>
          <w:p w14:paraId="12299082" w14:textId="77777777" w:rsidR="00A8236D" w:rsidRPr="00A8236D" w:rsidRDefault="00A8236D" w:rsidP="00A8236D">
            <w:r w:rsidRPr="00A8236D">
              <w:t>Stage 2</w:t>
            </w:r>
          </w:p>
        </w:tc>
        <w:tc>
          <w:tcPr>
            <w:tcW w:w="0" w:type="auto"/>
            <w:vAlign w:val="center"/>
            <w:hideMark/>
          </w:tcPr>
          <w:p w14:paraId="5F99896A" w14:textId="77777777" w:rsidR="00A8236D" w:rsidRPr="00A8236D" w:rsidRDefault="00A8236D" w:rsidP="00A8236D">
            <w:r w:rsidRPr="00A8236D">
              <w:t>Coordination of infection-critical design elements</w:t>
            </w:r>
          </w:p>
        </w:tc>
      </w:tr>
      <w:tr w:rsidR="00A8236D" w:rsidRPr="00A8236D" w14:paraId="5AF9D14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1291" w14:textId="77777777" w:rsidR="00A8236D" w:rsidRPr="00A8236D" w:rsidRDefault="00A8236D" w:rsidP="00A8236D">
            <w:r w:rsidRPr="00A8236D">
              <w:rPr>
                <w:b/>
                <w:bCs/>
              </w:rPr>
              <w:t>4 – Technical Design</w:t>
            </w:r>
          </w:p>
        </w:tc>
        <w:tc>
          <w:tcPr>
            <w:tcW w:w="0" w:type="auto"/>
            <w:vAlign w:val="center"/>
            <w:hideMark/>
          </w:tcPr>
          <w:p w14:paraId="5526221C" w14:textId="77777777" w:rsidR="00A8236D" w:rsidRPr="00A8236D" w:rsidRDefault="00A8236D" w:rsidP="00A8236D">
            <w:r w:rsidRPr="00A8236D">
              <w:t>Stage 2 (completion)</w:t>
            </w:r>
          </w:p>
        </w:tc>
        <w:tc>
          <w:tcPr>
            <w:tcW w:w="0" w:type="auto"/>
            <w:vAlign w:val="center"/>
            <w:hideMark/>
          </w:tcPr>
          <w:p w14:paraId="32F7796B" w14:textId="77777777" w:rsidR="00A8236D" w:rsidRPr="00A8236D" w:rsidRDefault="00A8236D" w:rsidP="00A8236D">
            <w:r w:rsidRPr="00A8236D">
              <w:t>Detailed design review, sign-off of infection control measures</w:t>
            </w:r>
          </w:p>
        </w:tc>
      </w:tr>
      <w:tr w:rsidR="00A8236D" w:rsidRPr="00A8236D" w14:paraId="13CF4A8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FDE9" w14:textId="77777777" w:rsidR="00A8236D" w:rsidRPr="00A8236D" w:rsidRDefault="00A8236D" w:rsidP="00A8236D">
            <w:r w:rsidRPr="00A8236D">
              <w:rPr>
                <w:b/>
                <w:bCs/>
              </w:rPr>
              <w:t>5 – Manufacturing &amp; Construction</w:t>
            </w:r>
          </w:p>
        </w:tc>
        <w:tc>
          <w:tcPr>
            <w:tcW w:w="0" w:type="auto"/>
            <w:vAlign w:val="center"/>
            <w:hideMark/>
          </w:tcPr>
          <w:p w14:paraId="2B62B62D" w14:textId="77777777" w:rsidR="00A8236D" w:rsidRPr="00A8236D" w:rsidRDefault="00A8236D" w:rsidP="00A8236D">
            <w:r w:rsidRPr="00A8236D">
              <w:t>Stage 3</w:t>
            </w:r>
          </w:p>
        </w:tc>
        <w:tc>
          <w:tcPr>
            <w:tcW w:w="0" w:type="auto"/>
            <w:vAlign w:val="center"/>
            <w:hideMark/>
          </w:tcPr>
          <w:p w14:paraId="04F3B0B9" w14:textId="77777777" w:rsidR="00A8236D" w:rsidRPr="00A8236D" w:rsidRDefault="00A8236D" w:rsidP="00A8236D">
            <w:r w:rsidRPr="00A8236D">
              <w:t>Construction risk management, dust, water, pressure, isolation</w:t>
            </w:r>
          </w:p>
        </w:tc>
      </w:tr>
      <w:tr w:rsidR="00A8236D" w:rsidRPr="00A8236D" w14:paraId="4C3DCB4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D68C" w14:textId="77777777" w:rsidR="00A8236D" w:rsidRPr="00A8236D" w:rsidRDefault="00A8236D" w:rsidP="00A8236D">
            <w:r w:rsidRPr="00A8236D">
              <w:rPr>
                <w:b/>
                <w:bCs/>
              </w:rPr>
              <w:t>6 – Handover</w:t>
            </w:r>
          </w:p>
        </w:tc>
        <w:tc>
          <w:tcPr>
            <w:tcW w:w="0" w:type="auto"/>
            <w:vAlign w:val="center"/>
            <w:hideMark/>
          </w:tcPr>
          <w:p w14:paraId="4E126BBC" w14:textId="77777777" w:rsidR="00A8236D" w:rsidRPr="00A8236D" w:rsidRDefault="00A8236D" w:rsidP="00A8236D">
            <w:r w:rsidRPr="00A8236D">
              <w:t>Stage 4</w:t>
            </w:r>
          </w:p>
        </w:tc>
        <w:tc>
          <w:tcPr>
            <w:tcW w:w="0" w:type="auto"/>
            <w:vAlign w:val="center"/>
            <w:hideMark/>
          </w:tcPr>
          <w:p w14:paraId="33BBF1F3" w14:textId="77777777" w:rsidR="00A8236D" w:rsidRPr="00A8236D" w:rsidRDefault="00A8236D" w:rsidP="00A8236D">
            <w:r w:rsidRPr="00A8236D">
              <w:t>Pre-handover checks, validation, clean, readiness for occupation</w:t>
            </w:r>
          </w:p>
        </w:tc>
      </w:tr>
      <w:tr w:rsidR="00A8236D" w:rsidRPr="00A8236D" w14:paraId="3BB05B4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07A8" w14:textId="77777777" w:rsidR="00A8236D" w:rsidRPr="00A8236D" w:rsidRDefault="00A8236D" w:rsidP="00A8236D">
            <w:r w:rsidRPr="00A8236D">
              <w:rPr>
                <w:b/>
                <w:bCs/>
              </w:rPr>
              <w:t>7 – Use</w:t>
            </w:r>
          </w:p>
        </w:tc>
        <w:tc>
          <w:tcPr>
            <w:tcW w:w="0" w:type="auto"/>
            <w:vAlign w:val="center"/>
            <w:hideMark/>
          </w:tcPr>
          <w:p w14:paraId="57AE9FF5" w14:textId="77777777" w:rsidR="00A8236D" w:rsidRPr="00A8236D" w:rsidRDefault="00A8236D" w:rsidP="00A8236D">
            <w:r w:rsidRPr="00A8236D">
              <w:t>Stage 4 (ongoing)</w:t>
            </w:r>
          </w:p>
        </w:tc>
        <w:tc>
          <w:tcPr>
            <w:tcW w:w="0" w:type="auto"/>
            <w:vAlign w:val="center"/>
            <w:hideMark/>
          </w:tcPr>
          <w:p w14:paraId="613B5172" w14:textId="77777777" w:rsidR="00A8236D" w:rsidRPr="00A8236D" w:rsidRDefault="00A8236D" w:rsidP="00A8236D">
            <w:r w:rsidRPr="00A8236D">
              <w:t>Post-handover feedback, maintenance, operational controls</w:t>
            </w:r>
          </w:p>
        </w:tc>
      </w:tr>
    </w:tbl>
    <w:p w14:paraId="77AA9CF7" w14:textId="77777777" w:rsidR="00A8236D" w:rsidRPr="00A8236D" w:rsidRDefault="00A8236D" w:rsidP="00A8236D">
      <w:r w:rsidRPr="00A8236D">
        <w:pict w14:anchorId="0CF29730">
          <v:rect id="_x0000_i1037" style="width:0;height:1.5pt" o:hralign="center" o:hrstd="t" o:hr="t" fillcolor="#a0a0a0" stroked="f"/>
        </w:pict>
      </w:r>
    </w:p>
    <w:p w14:paraId="67549854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t>2. Detailed Intensity Matrix</w:t>
      </w:r>
    </w:p>
    <w:p w14:paraId="3364BE3C" w14:textId="77777777" w:rsidR="00A8236D" w:rsidRPr="00A8236D" w:rsidRDefault="00A8236D" w:rsidP="00A8236D">
      <w:r w:rsidRPr="00A8236D">
        <w:rPr>
          <w:b/>
          <w:bCs/>
        </w:rPr>
        <w:t>HAI-SCRIBE Involvement Level by System and RIBA Stage</w:t>
      </w:r>
    </w:p>
    <w:p w14:paraId="3AE2D6F8" w14:textId="77777777" w:rsidR="00A8236D" w:rsidRPr="00A8236D" w:rsidRDefault="00A8236D" w:rsidP="00A8236D">
      <w:r w:rsidRPr="00A8236D">
        <w:rPr>
          <w:b/>
          <w:bCs/>
        </w:rPr>
        <w:t>Legend</w:t>
      </w:r>
    </w:p>
    <w:p w14:paraId="2B5DB366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H</w:t>
      </w:r>
      <w:r w:rsidRPr="00A8236D">
        <w:t xml:space="preserve"> = High (formal HAI-SCRIBE process + active IPC involvement expected)</w:t>
      </w:r>
    </w:p>
    <w:p w14:paraId="44B81896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M</w:t>
      </w:r>
      <w:r w:rsidRPr="00A8236D">
        <w:t xml:space="preserve"> = Medium (HAI-SCRIBE applied / IPC input required)</w:t>
      </w:r>
    </w:p>
    <w:p w14:paraId="659405BC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L</w:t>
      </w:r>
      <w:r w:rsidRPr="00A8236D">
        <w:t xml:space="preserve"> = Low (risk-based / limited application)</w:t>
      </w:r>
    </w:p>
    <w:p w14:paraId="7AACF5EE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–</w:t>
      </w:r>
      <w:r w:rsidRPr="00A8236D">
        <w:t xml:space="preserve"> = </w:t>
      </w:r>
      <w:proofErr w:type="gramStart"/>
      <w:r w:rsidRPr="00A8236D">
        <w:t>Generally</w:t>
      </w:r>
      <w:proofErr w:type="gramEnd"/>
      <w:r w:rsidRPr="00A8236D">
        <w:t xml:space="preserve"> not significant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988"/>
        <w:gridCol w:w="693"/>
        <w:gridCol w:w="693"/>
        <w:gridCol w:w="692"/>
        <w:gridCol w:w="692"/>
        <w:gridCol w:w="692"/>
        <w:gridCol w:w="692"/>
        <w:gridCol w:w="692"/>
        <w:gridCol w:w="707"/>
      </w:tblGrid>
      <w:tr w:rsidR="00A8236D" w:rsidRPr="00A8236D" w14:paraId="04E56E5C" w14:textId="77777777" w:rsidTr="00A82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3963C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7F874F7D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5016A7F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0</w:t>
            </w:r>
          </w:p>
        </w:tc>
        <w:tc>
          <w:tcPr>
            <w:tcW w:w="0" w:type="auto"/>
            <w:vAlign w:val="center"/>
            <w:hideMark/>
          </w:tcPr>
          <w:p w14:paraId="225F35D2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1</w:t>
            </w:r>
          </w:p>
        </w:tc>
        <w:tc>
          <w:tcPr>
            <w:tcW w:w="0" w:type="auto"/>
            <w:vAlign w:val="center"/>
            <w:hideMark/>
          </w:tcPr>
          <w:p w14:paraId="39A08F28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2</w:t>
            </w:r>
          </w:p>
        </w:tc>
        <w:tc>
          <w:tcPr>
            <w:tcW w:w="0" w:type="auto"/>
            <w:vAlign w:val="center"/>
            <w:hideMark/>
          </w:tcPr>
          <w:p w14:paraId="5FA0D183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3</w:t>
            </w:r>
          </w:p>
        </w:tc>
        <w:tc>
          <w:tcPr>
            <w:tcW w:w="0" w:type="auto"/>
            <w:vAlign w:val="center"/>
            <w:hideMark/>
          </w:tcPr>
          <w:p w14:paraId="37928294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4</w:t>
            </w:r>
          </w:p>
        </w:tc>
        <w:tc>
          <w:tcPr>
            <w:tcW w:w="0" w:type="auto"/>
            <w:vAlign w:val="center"/>
            <w:hideMark/>
          </w:tcPr>
          <w:p w14:paraId="0AA84880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5</w:t>
            </w:r>
          </w:p>
        </w:tc>
        <w:tc>
          <w:tcPr>
            <w:tcW w:w="0" w:type="auto"/>
            <w:vAlign w:val="center"/>
            <w:hideMark/>
          </w:tcPr>
          <w:p w14:paraId="74F21D14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6</w:t>
            </w:r>
          </w:p>
        </w:tc>
        <w:tc>
          <w:tcPr>
            <w:tcW w:w="0" w:type="auto"/>
            <w:vAlign w:val="center"/>
            <w:hideMark/>
          </w:tcPr>
          <w:p w14:paraId="07528C85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7</w:t>
            </w:r>
          </w:p>
        </w:tc>
      </w:tr>
      <w:tr w:rsidR="00A8236D" w:rsidRPr="00A8236D" w14:paraId="1C57592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810E" w14:textId="77777777" w:rsidR="00A8236D" w:rsidRPr="00A8236D" w:rsidRDefault="00A8236D" w:rsidP="00A8236D">
            <w:r w:rsidRPr="00A8236D">
              <w:t>1</w:t>
            </w:r>
          </w:p>
        </w:tc>
        <w:tc>
          <w:tcPr>
            <w:tcW w:w="0" w:type="auto"/>
            <w:vAlign w:val="center"/>
            <w:hideMark/>
          </w:tcPr>
          <w:p w14:paraId="30AEFAC9" w14:textId="77777777" w:rsidR="00A8236D" w:rsidRPr="00A8236D" w:rsidRDefault="00A8236D" w:rsidP="00A8236D">
            <w:r w:rsidRPr="00A8236D">
              <w:t>Valve / Boiler Replacement (LTHW)</w:t>
            </w:r>
          </w:p>
        </w:tc>
        <w:tc>
          <w:tcPr>
            <w:tcW w:w="0" w:type="auto"/>
            <w:vAlign w:val="center"/>
            <w:hideMark/>
          </w:tcPr>
          <w:p w14:paraId="43D7BEDF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6C24049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2529111B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381F17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B18D54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2BA81A6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680C7F0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271A1C2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3ECD22AF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3608" w14:textId="77777777" w:rsidR="00A8236D" w:rsidRPr="00A8236D" w:rsidRDefault="00A8236D" w:rsidP="00A8236D">
            <w:r w:rsidRPr="00A8236D">
              <w:t>2</w:t>
            </w:r>
          </w:p>
        </w:tc>
        <w:tc>
          <w:tcPr>
            <w:tcW w:w="0" w:type="auto"/>
            <w:vAlign w:val="center"/>
            <w:hideMark/>
          </w:tcPr>
          <w:p w14:paraId="3C3CB217" w14:textId="77777777" w:rsidR="00A8236D" w:rsidRPr="00A8236D" w:rsidRDefault="00A8236D" w:rsidP="00A8236D">
            <w:r w:rsidRPr="00A8236D"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7F88E662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1FB2920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B657D46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F83DFA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128528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2F3C43C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3CBC29E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9A089A4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7D5F2930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5FB3" w14:textId="77777777" w:rsidR="00A8236D" w:rsidRPr="00A8236D" w:rsidRDefault="00A8236D" w:rsidP="00A8236D">
            <w:r w:rsidRPr="00A8236D">
              <w:t>3</w:t>
            </w:r>
          </w:p>
        </w:tc>
        <w:tc>
          <w:tcPr>
            <w:tcW w:w="0" w:type="auto"/>
            <w:vAlign w:val="center"/>
            <w:hideMark/>
          </w:tcPr>
          <w:p w14:paraId="623C44D8" w14:textId="77777777" w:rsidR="00A8236D" w:rsidRPr="00A8236D" w:rsidRDefault="00A8236D" w:rsidP="00A8236D">
            <w:r w:rsidRPr="00A8236D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3D2A051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012D991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E3153B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5654443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F87B5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FA0402D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1CABF17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A11866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3C2AAC2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009C" w14:textId="77777777" w:rsidR="00A8236D" w:rsidRPr="00A8236D" w:rsidRDefault="00A8236D" w:rsidP="00A8236D">
            <w:r w:rsidRPr="00A8236D">
              <w:t>4</w:t>
            </w:r>
          </w:p>
        </w:tc>
        <w:tc>
          <w:tcPr>
            <w:tcW w:w="0" w:type="auto"/>
            <w:vAlign w:val="center"/>
            <w:hideMark/>
          </w:tcPr>
          <w:p w14:paraId="35704959" w14:textId="77777777" w:rsidR="00A8236D" w:rsidRPr="00A8236D" w:rsidRDefault="00A8236D" w:rsidP="00A8236D">
            <w:r w:rsidRPr="00A8236D">
              <w:rPr>
                <w:b/>
                <w:bCs/>
              </w:rPr>
              <w:t>Medical Gas Systems (incl. Pendants)</w:t>
            </w:r>
          </w:p>
        </w:tc>
        <w:tc>
          <w:tcPr>
            <w:tcW w:w="0" w:type="auto"/>
            <w:vAlign w:val="center"/>
            <w:hideMark/>
          </w:tcPr>
          <w:p w14:paraId="2FBAABA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7581B1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A13C04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2C55BB5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85C13D5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F71AD7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7198FD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AAF24FC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04414D5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BDB0" w14:textId="77777777" w:rsidR="00A8236D" w:rsidRPr="00A8236D" w:rsidRDefault="00A8236D" w:rsidP="00A8236D">
            <w:r w:rsidRPr="00A8236D">
              <w:t>5</w:t>
            </w:r>
          </w:p>
        </w:tc>
        <w:tc>
          <w:tcPr>
            <w:tcW w:w="0" w:type="auto"/>
            <w:vAlign w:val="center"/>
            <w:hideMark/>
          </w:tcPr>
          <w:p w14:paraId="38EBF642" w14:textId="77777777" w:rsidR="00A8236D" w:rsidRPr="00A8236D" w:rsidRDefault="00A8236D" w:rsidP="00A8236D">
            <w:r w:rsidRPr="00A8236D"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4F531C57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27311B1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537A9635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20E1401B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7C64FEE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9405D6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EB0D0D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0478EE1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113FBA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E955" w14:textId="77777777" w:rsidR="00A8236D" w:rsidRPr="00A8236D" w:rsidRDefault="00A8236D" w:rsidP="00A8236D">
            <w:r w:rsidRPr="00A8236D">
              <w:t>6</w:t>
            </w:r>
          </w:p>
        </w:tc>
        <w:tc>
          <w:tcPr>
            <w:tcW w:w="0" w:type="auto"/>
            <w:vAlign w:val="center"/>
            <w:hideMark/>
          </w:tcPr>
          <w:p w14:paraId="4D443CD7" w14:textId="77777777" w:rsidR="00A8236D" w:rsidRPr="00A8236D" w:rsidRDefault="00A8236D" w:rsidP="00A8236D">
            <w:r w:rsidRPr="00A8236D">
              <w:t>Lifts</w:t>
            </w:r>
          </w:p>
        </w:tc>
        <w:tc>
          <w:tcPr>
            <w:tcW w:w="0" w:type="auto"/>
            <w:vAlign w:val="center"/>
            <w:hideMark/>
          </w:tcPr>
          <w:p w14:paraId="4DDEF19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7CE67CB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314AD93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F7CB68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E7329D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318096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7C2E4D8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761E17B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5C5D43E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486D" w14:textId="77777777" w:rsidR="00A8236D" w:rsidRPr="00A8236D" w:rsidRDefault="00A8236D" w:rsidP="00A8236D">
            <w:r w:rsidRPr="00A8236D">
              <w:t>7</w:t>
            </w:r>
          </w:p>
        </w:tc>
        <w:tc>
          <w:tcPr>
            <w:tcW w:w="0" w:type="auto"/>
            <w:vAlign w:val="center"/>
            <w:hideMark/>
          </w:tcPr>
          <w:p w14:paraId="774C3784" w14:textId="77777777" w:rsidR="00A8236D" w:rsidRPr="00A8236D" w:rsidRDefault="00A8236D" w:rsidP="00A8236D">
            <w:r w:rsidRPr="00A8236D">
              <w:t>Nurse Call &amp; Staff Paging</w:t>
            </w:r>
          </w:p>
        </w:tc>
        <w:tc>
          <w:tcPr>
            <w:tcW w:w="0" w:type="auto"/>
            <w:vAlign w:val="center"/>
            <w:hideMark/>
          </w:tcPr>
          <w:p w14:paraId="41FAAC74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8B6AE6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34CFA69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B2F5DF1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333D18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5FAD063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219285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A2DDBFD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4E856A2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3B08" w14:textId="77777777" w:rsidR="00A8236D" w:rsidRPr="00A8236D" w:rsidRDefault="00A8236D" w:rsidP="00A8236D">
            <w:r w:rsidRPr="00A8236D">
              <w:t>8</w:t>
            </w:r>
          </w:p>
        </w:tc>
        <w:tc>
          <w:tcPr>
            <w:tcW w:w="0" w:type="auto"/>
            <w:vAlign w:val="center"/>
            <w:hideMark/>
          </w:tcPr>
          <w:p w14:paraId="73FC5F45" w14:textId="77777777" w:rsidR="00A8236D" w:rsidRPr="00A8236D" w:rsidRDefault="00A8236D" w:rsidP="00A8236D">
            <w:r w:rsidRPr="00A8236D">
              <w:t>Building Management System (BMS)</w:t>
            </w:r>
          </w:p>
        </w:tc>
        <w:tc>
          <w:tcPr>
            <w:tcW w:w="0" w:type="auto"/>
            <w:vAlign w:val="center"/>
            <w:hideMark/>
          </w:tcPr>
          <w:p w14:paraId="33DFD134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C6995ED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9A97D5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63B319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7E9B79B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C35A20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095D5E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F3B3C4E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126D5C7C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4BA3" w14:textId="77777777" w:rsidR="00A8236D" w:rsidRPr="00A8236D" w:rsidRDefault="00A8236D" w:rsidP="00A8236D">
            <w:r w:rsidRPr="00A8236D">
              <w:t>9</w:t>
            </w:r>
          </w:p>
        </w:tc>
        <w:tc>
          <w:tcPr>
            <w:tcW w:w="0" w:type="auto"/>
            <w:vAlign w:val="center"/>
            <w:hideMark/>
          </w:tcPr>
          <w:p w14:paraId="1D2D9FC2" w14:textId="77777777" w:rsidR="00A8236D" w:rsidRPr="00A8236D" w:rsidRDefault="00A8236D" w:rsidP="00A8236D">
            <w:r w:rsidRPr="00A8236D">
              <w:t>Electrical Services</w:t>
            </w:r>
          </w:p>
        </w:tc>
        <w:tc>
          <w:tcPr>
            <w:tcW w:w="0" w:type="auto"/>
            <w:vAlign w:val="center"/>
            <w:hideMark/>
          </w:tcPr>
          <w:p w14:paraId="7A568C8C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55AC41A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622135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44D51D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5497F6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FA91ACF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25765E3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09A78B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599EFF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C47C" w14:textId="77777777" w:rsidR="00A8236D" w:rsidRPr="00A8236D" w:rsidRDefault="00A8236D" w:rsidP="00A8236D">
            <w:r w:rsidRPr="00A8236D">
              <w:t>10</w:t>
            </w:r>
          </w:p>
        </w:tc>
        <w:tc>
          <w:tcPr>
            <w:tcW w:w="0" w:type="auto"/>
            <w:vAlign w:val="center"/>
            <w:hideMark/>
          </w:tcPr>
          <w:p w14:paraId="755B8ECD" w14:textId="77777777" w:rsidR="00A8236D" w:rsidRPr="00A8236D" w:rsidRDefault="00A8236D" w:rsidP="00A8236D">
            <w:r w:rsidRPr="00A8236D">
              <w:rPr>
                <w:b/>
                <w:bCs/>
              </w:rPr>
              <w:t>Domestic Hot &amp; Cold Water</w:t>
            </w:r>
          </w:p>
        </w:tc>
        <w:tc>
          <w:tcPr>
            <w:tcW w:w="0" w:type="auto"/>
            <w:vAlign w:val="center"/>
            <w:hideMark/>
          </w:tcPr>
          <w:p w14:paraId="548252C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6AF2D8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9738B6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0B8FBE9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3A50AA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D95E5C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A9C1574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EFABA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435CDA67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30E5" w14:textId="77777777" w:rsidR="00A8236D" w:rsidRPr="00A8236D" w:rsidRDefault="00A8236D" w:rsidP="00A8236D">
            <w:r w:rsidRPr="00A8236D">
              <w:t>11</w:t>
            </w:r>
          </w:p>
        </w:tc>
        <w:tc>
          <w:tcPr>
            <w:tcW w:w="0" w:type="auto"/>
            <w:vAlign w:val="center"/>
            <w:hideMark/>
          </w:tcPr>
          <w:p w14:paraId="4C3B7F15" w14:textId="77777777" w:rsidR="00A8236D" w:rsidRPr="00A8236D" w:rsidRDefault="00A8236D" w:rsidP="00A8236D">
            <w:r w:rsidRPr="00A8236D">
              <w:rPr>
                <w:b/>
                <w:bCs/>
              </w:rPr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218723D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875E4F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DDCA720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044B98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D4DF50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187B26B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DD468B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8C331D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1E60B58B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8991" w14:textId="77777777" w:rsidR="00A8236D" w:rsidRPr="00A8236D" w:rsidRDefault="00A8236D" w:rsidP="00A8236D">
            <w:r w:rsidRPr="00A8236D">
              <w:t>12</w:t>
            </w:r>
          </w:p>
        </w:tc>
        <w:tc>
          <w:tcPr>
            <w:tcW w:w="0" w:type="auto"/>
            <w:vAlign w:val="center"/>
            <w:hideMark/>
          </w:tcPr>
          <w:p w14:paraId="40316BF3" w14:textId="77777777" w:rsidR="00A8236D" w:rsidRPr="00A8236D" w:rsidRDefault="00A8236D" w:rsidP="00A8236D">
            <w:r w:rsidRPr="00A8236D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43070ED0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00D00A9F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8342D0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4B1743E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6C51AA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29C785A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47C1B59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D6031BB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4C5D41D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4A78" w14:textId="77777777" w:rsidR="00A8236D" w:rsidRPr="00A8236D" w:rsidRDefault="00A8236D" w:rsidP="00A8236D">
            <w:r w:rsidRPr="00A8236D">
              <w:t>13</w:t>
            </w:r>
          </w:p>
        </w:tc>
        <w:tc>
          <w:tcPr>
            <w:tcW w:w="0" w:type="auto"/>
            <w:vAlign w:val="center"/>
            <w:hideMark/>
          </w:tcPr>
          <w:p w14:paraId="3B32C78B" w14:textId="77777777" w:rsidR="00A8236D" w:rsidRPr="00A8236D" w:rsidRDefault="00A8236D" w:rsidP="00A8236D">
            <w:r w:rsidRPr="00A8236D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261DF358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60D3442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39AB82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1973A1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19B2A6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8B6091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5A8840C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82A5DCD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865F61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89B5" w14:textId="77777777" w:rsidR="00A8236D" w:rsidRPr="00A8236D" w:rsidRDefault="00A8236D" w:rsidP="00A8236D">
            <w:r w:rsidRPr="00A8236D">
              <w:t>14</w:t>
            </w:r>
          </w:p>
        </w:tc>
        <w:tc>
          <w:tcPr>
            <w:tcW w:w="0" w:type="auto"/>
            <w:vAlign w:val="center"/>
            <w:hideMark/>
          </w:tcPr>
          <w:p w14:paraId="72B6ABDC" w14:textId="77777777" w:rsidR="00A8236D" w:rsidRPr="00A8236D" w:rsidRDefault="00A8236D" w:rsidP="00A8236D">
            <w:r w:rsidRPr="00A8236D"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64EBFF38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CAB018D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576761E0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3422BE8B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33F4B11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D3B7E7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E6FD91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3E87890" w14:textId="77777777" w:rsidR="00A8236D" w:rsidRPr="00A8236D" w:rsidRDefault="00A8236D" w:rsidP="00A8236D">
            <w:r w:rsidRPr="00A8236D">
              <w:t>L</w:t>
            </w:r>
          </w:p>
        </w:tc>
      </w:tr>
      <w:tr w:rsidR="00A8236D" w:rsidRPr="00A8236D" w14:paraId="334A521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383" w14:textId="77777777" w:rsidR="00A8236D" w:rsidRPr="00A8236D" w:rsidRDefault="00A8236D" w:rsidP="00A8236D">
            <w:r w:rsidRPr="00A8236D">
              <w:t>15</w:t>
            </w:r>
          </w:p>
        </w:tc>
        <w:tc>
          <w:tcPr>
            <w:tcW w:w="0" w:type="auto"/>
            <w:vAlign w:val="center"/>
            <w:hideMark/>
          </w:tcPr>
          <w:p w14:paraId="0BB6A7E6" w14:textId="77777777" w:rsidR="00A8236D" w:rsidRPr="00A8236D" w:rsidRDefault="00A8236D" w:rsidP="00A8236D">
            <w:r w:rsidRPr="00A8236D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7953C6F7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1E04FC93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05A5D3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5B690DE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7E093F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D98C26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1867675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1F4B180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F7FC54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21D7" w14:textId="77777777" w:rsidR="00A8236D" w:rsidRPr="00A8236D" w:rsidRDefault="00A8236D" w:rsidP="00A8236D">
            <w:r w:rsidRPr="00A8236D">
              <w:t>16</w:t>
            </w:r>
          </w:p>
        </w:tc>
        <w:tc>
          <w:tcPr>
            <w:tcW w:w="0" w:type="auto"/>
            <w:vAlign w:val="center"/>
            <w:hideMark/>
          </w:tcPr>
          <w:p w14:paraId="5547FFE2" w14:textId="77777777" w:rsidR="00A8236D" w:rsidRPr="00A8236D" w:rsidRDefault="00A8236D" w:rsidP="00A8236D">
            <w:r w:rsidRPr="00A8236D">
              <w:rPr>
                <w:b/>
                <w:bCs/>
              </w:rPr>
              <w:t>Above-ground Drainage / Public Health</w:t>
            </w:r>
          </w:p>
        </w:tc>
        <w:tc>
          <w:tcPr>
            <w:tcW w:w="0" w:type="auto"/>
            <w:vAlign w:val="center"/>
            <w:hideMark/>
          </w:tcPr>
          <w:p w14:paraId="4630659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B5CED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ECD9D9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122C71A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3CFAD8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4703ED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1274FB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C29ED4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18593E7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3FDC" w14:textId="77777777" w:rsidR="00A8236D" w:rsidRPr="00A8236D" w:rsidRDefault="00A8236D" w:rsidP="00A8236D">
            <w:r w:rsidRPr="00A8236D">
              <w:t>17</w:t>
            </w:r>
          </w:p>
        </w:tc>
        <w:tc>
          <w:tcPr>
            <w:tcW w:w="0" w:type="auto"/>
            <w:vAlign w:val="center"/>
            <w:hideMark/>
          </w:tcPr>
          <w:p w14:paraId="115EB98F" w14:textId="77777777" w:rsidR="00A8236D" w:rsidRPr="00A8236D" w:rsidRDefault="00A8236D" w:rsidP="00A8236D">
            <w:r w:rsidRPr="00A8236D">
              <w:t>Compressed Air (Non-Medical)</w:t>
            </w:r>
          </w:p>
        </w:tc>
        <w:tc>
          <w:tcPr>
            <w:tcW w:w="0" w:type="auto"/>
            <w:vAlign w:val="center"/>
            <w:hideMark/>
          </w:tcPr>
          <w:p w14:paraId="7A01663B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2BBE9FC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1E0C2877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3790E62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6629A56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6BC796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78940D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789B108" w14:textId="77777777" w:rsidR="00A8236D" w:rsidRPr="00A8236D" w:rsidRDefault="00A8236D" w:rsidP="00A8236D">
            <w:r w:rsidRPr="00A8236D">
              <w:t>L-M</w:t>
            </w:r>
          </w:p>
        </w:tc>
      </w:tr>
    </w:tbl>
    <w:p w14:paraId="32BE7522" w14:textId="77777777" w:rsidR="00A8236D" w:rsidRPr="00A8236D" w:rsidRDefault="00A8236D" w:rsidP="00A8236D">
      <w:r w:rsidRPr="00A8236D">
        <w:pict w14:anchorId="519EB2BA">
          <v:rect id="_x0000_i1038" style="width:0;height:1.5pt" o:hralign="center" o:hrstd="t" o:hr="t" fillcolor="#a0a0a0" stroked="f"/>
        </w:pict>
      </w:r>
    </w:p>
    <w:p w14:paraId="4FA076A3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lastRenderedPageBreak/>
        <w:t>3. Summary of Highest Priority Systems for HAI-SCRIBE</w:t>
      </w:r>
    </w:p>
    <w:p w14:paraId="59F42A86" w14:textId="77777777" w:rsidR="00A8236D" w:rsidRPr="00A8236D" w:rsidRDefault="00A8236D" w:rsidP="00A8236D">
      <w:r w:rsidRPr="00A8236D">
        <w:t xml:space="preserve">The following systems require </w:t>
      </w:r>
      <w:r w:rsidRPr="00A8236D">
        <w:rPr>
          <w:b/>
          <w:bCs/>
        </w:rPr>
        <w:t>High</w:t>
      </w:r>
      <w:r w:rsidRPr="00A8236D">
        <w:t xml:space="preserve"> HAI-SCRIBE involvement across most of the project lifecycle (particularly Stages 2–4 of HAI-SCRIBE / RIBA 2–6):</w:t>
      </w:r>
    </w:p>
    <w:p w14:paraId="07103252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Ventilation Systems</w:t>
      </w:r>
    </w:p>
    <w:p w14:paraId="13672CE3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Medical Gas Pipeline Systems</w:t>
      </w:r>
    </w:p>
    <w:p w14:paraId="7831C3AC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 xml:space="preserve">Domestic Hot &amp; </w:t>
      </w:r>
      <w:proofErr w:type="gramStart"/>
      <w:r w:rsidRPr="00A8236D">
        <w:t>Cold Water</w:t>
      </w:r>
      <w:proofErr w:type="gramEnd"/>
      <w:r w:rsidRPr="00A8236D">
        <w:t xml:space="preserve"> Systems</w:t>
      </w:r>
    </w:p>
    <w:p w14:paraId="282C9B11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Chilled Water / Cooling Systems</w:t>
      </w:r>
    </w:p>
    <w:p w14:paraId="52459F23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Above-ground Drainage / Public Health Systems</w:t>
      </w:r>
    </w:p>
    <w:p w14:paraId="53F6D1E3" w14:textId="77777777" w:rsidR="00A8236D" w:rsidRPr="00A8236D" w:rsidRDefault="00A8236D" w:rsidP="00A8236D">
      <w:r w:rsidRPr="00A8236D">
        <w:t>These should be prioritised for early and continuous Infection Prevention &amp; Control (IPC) engagement.</w:t>
      </w:r>
    </w:p>
    <w:p w14:paraId="728E4452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4085"/>
    <w:multiLevelType w:val="multilevel"/>
    <w:tmpl w:val="D5E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F09B8"/>
    <w:multiLevelType w:val="multilevel"/>
    <w:tmpl w:val="18F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6586">
    <w:abstractNumId w:val="0"/>
  </w:num>
  <w:num w:numId="2" w16cid:durableId="210097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81"/>
    <w:rsid w:val="00584254"/>
    <w:rsid w:val="00670B46"/>
    <w:rsid w:val="00A8236D"/>
    <w:rsid w:val="00C30C00"/>
    <w:rsid w:val="00D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787F"/>
  <w15:chartTrackingRefBased/>
  <w15:docId w15:val="{D87594FE-4ED9-4EF2-8254-67934FA3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5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8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2026-08-21T13:59:00Z</dcterms:created>
  <dcterms:modified xsi:type="dcterms:W3CDTF">2026-08-21T14:00:00Z</dcterms:modified>
</cp:coreProperties>
</file>