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SELF-STUDY SYLLABUS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Permanent Magnet Synchronous &amp; Brushless DC Motor Drives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Sensorless Field-Oriented Control — STM32 Implementation in 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16 Weeks</w:t>
            </w:r>
          </w:p>
        </w:tc>
        <w:tc>
          <w:tcPr>
            <w:tcW w:type="dxa" w:w="234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2E74B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Primary Text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Krishnan, CRC Press 2010</w:t>
            </w:r>
          </w:p>
        </w:tc>
        <w:tc>
          <w:tcPr>
            <w:tcW w:type="dxa" w:w="234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Hardware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Nucleo-U575ZI-Q + DRV8323RS</w:t>
            </w:r>
          </w:p>
        </w:tc>
        <w:tc>
          <w:tcPr>
            <w:tcW w:type="dxa" w:w="234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2E74B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3 Major (1 Final)</w:t>
            </w:r>
          </w:p>
        </w:tc>
      </w:tr>
    </w:tbl>
    <w:p>
      <w:pPr>
        <w:spacing w:after="0" w:before="160"/>
      </w:pPr>
    </w:p>
    <w:p>
      <w:pPr>
        <w:pStyle w:val="Heading1"/>
        <w:spacing w:after="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Course Overview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This 16-week self-paced course takes you from motor physics through a complete, clean-IP sensorless FOC stack written from scratch in C on an STM32 microcontroller. All reading assignments have been verified against the actual page content of Krishnan's Permanent Magnet Synchronous and Brushless DC Motor Drives (CRC Press, 2010). Each week pairs a specific reading assignment with a hands-on lab that produces a tested, modular C deliverable. Three projects accumulate into a fully functional sensorless drive by Week 16.</w:t>
      </w:r>
    </w:p>
    <w:p>
      <w:pPr>
        <w:pStyle w:val="Heading2"/>
        <w:spacing w:after="60" w:before="12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Reference Materials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Krishnan, R. — Permanent Magnet Synchronous and Brushless DC Motor Drives (CRC Press, 2010)  [PRIMARY — 614 pages]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Krishnan, R. — Electric Motor Drives: Modeling, Analysis, and Control (Prentice Hall, 2001)  [SECONDARY]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ST AN4220 — Sensorless FOC for PMSM Motor Drives  (free from st.com)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Microchip AN1078 — Sensorless Field Oriented Control of a PMSM  (free from microchip.com)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NXP DRM148 — Sensorless PMSM FOC Design Reference Manual  (free from nxp.com)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DRV8323RS Datasheet — Texas Instruments  (free from ti.com)</w:t>
      </w:r>
    </w:p>
    <w:p>
      <w:pPr>
        <w:spacing w:after="0" w:before="160"/>
      </w:pPr>
    </w:p>
    <w:p>
      <w:pPr>
        <w:pStyle w:val="Heading2"/>
        <w:spacing w:after="60" w:before="8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Textbook Chapter Map (Verified Page Numbers)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60"/>
        <w:gridCol w:w="3600"/>
      </w:tblGrid>
      <w:tr>
        <w:trPr>
          <w:tblHeader/>
        </w:trP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Chapter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Book Pages (PDF pp. = Book + 37)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1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Permanent Magnets and Machines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3–134  (PDF 40–171)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2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Introduction to Inverters and Their Control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135–223  (PDF 172–260)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3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Dynamic Modeling of Permanent Magnet Synchronous Machines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225–276  (PDF 262–313)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4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Control Strategies for a Permanent Magnet Synchronous Machine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279–328  (PDF 316–365)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5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Flux-Weakening Operation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331–376  (PDF 368–413)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6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 of Current and Speed Controllers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379–398  (PDF 416–435)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7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Parameter Sensitivity and Compensation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401–421  (PDF 438–458)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8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Rotor Position Estimation and Sensorless Control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423–451  (PDF 460–488)</w:t>
            </w:r>
          </w:p>
        </w:tc>
      </w:tr>
      <w:tr>
        <w:tc>
          <w:tcPr>
            <w:tcW w:type="dxa" w:w="12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Ch. 9–14</w:t>
            </w:r>
          </w:p>
        </w:tc>
        <w:tc>
          <w:tcPr>
            <w:tcW w:type="dxa" w:w="4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PM Brushless DC Motor Drives (reference only for BLDC variants)</w:t>
            </w:r>
          </w:p>
        </w:tc>
        <w:tc>
          <w:tcPr>
            <w:tcW w:type="dxa" w:w="36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pp. 457–563  (PDF 494–600)</w:t>
            </w:r>
          </w:p>
        </w:tc>
      </w:tr>
    </w:tbl>
    <w:p>
      <w:pPr>
        <w:spacing w:after="0" w:before="160"/>
      </w:pPr>
    </w:p>
    <w:p>
      <w:pPr>
        <w:pStyle w:val="Heading1"/>
        <w:spacing w:after="80" w:before="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Weekly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680"/>
        <w:gridCol w:w="2560"/>
        <w:gridCol w:w="2560"/>
        <w:gridCol w:w="2000"/>
      </w:tblGrid>
      <w:tr>
        <w:trPr>
          <w:tblHeader/>
        </w:trP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Wk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Reading Assignment (Krishnan unless noted)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 / Coding Task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1F3864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</w:tr>
      <w:tr>
        <w:tc>
          <w:tcPr>
            <w:tcW w:type="dxa" w:w="9360"/>
            <w:gridSpan w:val="5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PHASE 1: Foundations — Machine Physics &amp; Power Electronics  (Weeks 1–4)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Permanent Magnets &amp; PMSM Machine Physics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1, pp. 3–90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§1.1 Demagnetization &amp; energy density (pp.3–21)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§1.2–1.3 PM arrangements &amp; magnetization (pp.21–30)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§1.4 PM rotor configurations — surface, inset, IPM (pp.31–50)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§1.5 Synchronous machine fundamentals: MMF, EMF, winding factors (pp.51–75)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§1.6.1–1.6.4 Air gap, torque, power equations (pp.72–78)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Motor parameter extraction: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Measure Rs with 4-wire ohmmeter; record at cold &amp; warm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Measure Ls (d- and q-axis) with LCR meter at 1 kHz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Verify against datasheet; compute Ke from Eph formula (Eq. 1.54)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Compare measured vs. calculated values in table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Lab notebook: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Parameter table (Rs, Ld, Lq, Ke)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Percentage error vs. datasheet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Signed hand-derivation of EMF equation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2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Machine Inductances, Torque &amp; Core Losses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1, pp. 84–134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§1.6.8 Inductance derivations — self, magnetizing, d/q axes (pp.84–91)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§1.7 Core losses: eddy-current &amp; hysteresis (pp.92–106)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§1.8 Resistive losses (pp.103–105)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§1.10 Cogging torque — causes, analysis, mitigation (pp.107–122)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§1.11 Flux path types (pp.115–122)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Hand-derive Clarke and Park transformation matrices from first principles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as standalone C functions (float32_t)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Write PC-side test harness (gcc/MinGW): apply random abc vectors,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verify round-trip Clarke→Park→iClark→iPark ≈ input to &lt; 1e-5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 pass/fail via printf; document any numerical edge cases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 source file: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clarke.c/.h, park.c/.h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test_transforms.c with PASS/FAIL output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Hand-derivation scan (PDF)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3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 Electronics &amp; Inverter Topology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2, pp. 135–175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§2.1 Power devices: diode, MOSFET, IGBT switching &amp; losses (pp.135–145)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§2.2–2.3 DC bus, 3-phase VSI switching states &amp; 6-step (pp.146–161)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§2.7 PWM — sinusoidal modulation, sampling, transfer char. (pp.164–175)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§2.8 Hysteresis current control (pp.173–176)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§2.10 Inverter switching delay &amp; dead-time (pp.195–215)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Configure STM32 TIM1: center-aligned, 20 kHz, complementary outputs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Set dead-time via BDTR register; verify on oscilloscope (target: 200 ns)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Configure DRV8323RS via SPI: gate drive current, OCP threshold, 3x PWM mode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 all three high-side and low-side gate signals simultaneously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Document all register values with bit-field comments in CubeIDE project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Annotated CubeIDE project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 screenshots: dead-time, complementary PWM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DRV8323RS SPI config register map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4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Space Vector PWM (SVPWM)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2, pp. 176–215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§2.9 Space Vector Modulation — full derivation (pp.176–195)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§2.9.1 Switching states, voltage vectors (pp.177–182)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§2.9.2 SVM principle: sector detection, T1/T2/T0 (pp.177–188)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§2.9.3 SVM implementation (pp.188–192)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§2.9.4 Switching ripple &amp; hybrid PWM (pp.188–197)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§2.10.1 Inverter control model (pp.207–208)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SVPWM module from scratch in C: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Sector detection from Vα/Vβ, T1/T2/T0 timing calculation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Write compare register values to TIM1 CCR1/2/3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Hand-calculate expected duty cycles for Vref = 0.5·Vdc at θ=30°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Validate: scope 3-phase output, compare measured to calculated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svpwm.c/.h module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 capture: 3-phase line voltages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Duty cycle comparison table: calculated vs. measured (&lt; 1% error)</w:t>
            </w:r>
          </w:p>
        </w:tc>
      </w:tr>
      <w:tr>
        <w:tc>
          <w:tcPr>
            <w:tcW w:type="dxa" w:w="9360"/>
            <w:gridSpan w:val="5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PHASE 2: Reference Frames, dq Modeling &amp; Current Control  (Weeks 5–8)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5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Dynamic dq Model &amp; Reference Frame Theory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1 START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3, pp. 225–270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 Real-time two-phase PMSM model derivation (pp.226–230)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§3.2 Transformation to rotor reference frames (pp.231–238)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§3.3 Three-phase to two-phase (Clarke) transform (pp.236–240)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§3.5 Power equivalence — why use power-invariant scaling (pp.241–242)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§3.6 Electromagnetic torque from dq model (pp.242–250)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§3.7 Steady-state torque characteristics (pp.244–257)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Note: PROJECT 1 begins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1 START: Current Sensing &amp; FOC Current Loop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Configure injected ADC triggered by TIM1 underflow (center of PWM off-time)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3-shunt current reconstruction: Ia, Ib → Ic = -(Ia+Ib)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 DC offset calibration routine (average 1000 samples at zero current)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 Ia+Ib+Ic over UART; verify Kirchhoff: sum &lt; 1% of peak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ADC + current sensing module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Kirchhoff validation plot (UART data)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Hand derivation of Ch.3 dq voltage equations (scanned)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6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Vector Control Derivation &amp; Control Strategies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4, pp. 279–328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§4.1 Vector control concept (pp.279–280)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§4.2 Full vector control derivation: torque, Id/Iq decoupling (pp.280–295)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§4.3 Drive system schematic — torque &amp; speed controlled (pp.285–302)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§4.4.1 Constant torque angle (δ=90°) control — most relevant to FOC (pp.304–307)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§4.4.5 Maximum torque per unit current (MTPA) (pp.317–319)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ST AN4220 Sec. 3 (FOC block diagram)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Wire Clarke &amp; Park transforms (Week 2 modules) into ISR pipeline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open-loop d-axis voltage injection (Vd=0.5V, Vq=0): known electrical angle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 Id and Iq via UART at 1 kHz sample rate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Verify: Id rises toward command, Iq stays near zero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ISR timing measurement via GPIO toggle + logic analyzer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ISR integration with transforms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Logic analyzer capture: ISR execution time &lt; 5 µs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Id/Iq data log plot (Python/MATLAB)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7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 Current Controller Design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6, pp. 379–398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§6.1 Current controller overview (pp.380–381)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§6.1.1 Rotor reference frame PI controllers — full derivation (pp.381–385)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§6.1.2 Stator frame controllers for comparison (pp.382–385)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§6.1.3 Deadbeat controllers — concept only (pp.385–389)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§6.2.1–6.2.2 Block diagram &amp; simplified current loop TF (pp.390–392)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NXP DRM148 Sec. 3 (PI implementation)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Derive Id and Iq PI gains analytically from Rs, Ld, Lq, sampling period Ts: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Kp = Ld·ωbw, Ki = Rs·ωbw (bandwidth = 0.1·ωPWM target)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discrete-time PI with back-calculation anti-windup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Test Id PI: ramp electrical angle in open loop; step Id reference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Capture step response: overshoot &lt; 20%, settle &lt; 5·Ts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pi_controller.c/.h (generic, reusable)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Gain derivation worksheet with motor params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Step response plot for Id (UART log)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8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Closed-Loop Current Control Integration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1 DUE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3, pp. 257–276 &amp; Ch. 6, pp. 390–398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§3.11 Dynamic simulation of PMSM (pp.257–261) — understand expected behavior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§3.12 Small-signal PMSM model (pp.262–266)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§3.13 Transfer functions &amp; frequency response (pp.264–269)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§6.2.3 Speed controller design — preview for Week 13 (pp.393–398)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ST AN4220 Sec. 4 (current loop commissioning)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1 DUE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1 DUE: Close both Id and Iq loops simultaneously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cross-axis decoupling feedforward: Vd_ff = -ωe·Lq·Iq, Vq_ff = ωe·Ld·Id + ωe·λf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Spin motor with commanded electrical angle (open-loop position)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Tune PI gains for bandwidth; measure Bode gain/phase via swept sine if possible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Record ISR worst-case execution time with all modules active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PROJECT 1 COMPLETE: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 current control stack on hardware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Tuning report: gain derivation, step response, ISR timing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Decoupling feedforward verified with scope traces</w:t>
            </w:r>
          </w:p>
        </w:tc>
      </w:tr>
      <w:tr>
        <w:tc>
          <w:tcPr>
            <w:tcW w:type="dxa" w:w="9360"/>
            <w:gridSpan w:val="5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PHASE 3: Sensorless Position Estimation  (Weeks 9–12)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9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Sensorless Control — PMSM Sensorless Methods Overview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2 START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8, pp. 423–451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§8.1 Current model adaptive scheme (pp.423–427)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 External signal injection methods — overview (pp.428–431)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§8.2.1 Revolving voltage phasor injection (pp.428–432)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§8.3 Current model-based injection (pp.447–451)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§8.4 Position estimation via PWM carrier components (pp.448–451)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Microchip AN1078 Sec. 1–3 (BEMF observer approach)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Note: PROJECT 2 begins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2 START: Sensorless Observer Stack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Derive discrete BEMF estimator from Ch.3 voltage equations (§3.1):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eα = Vα - Rs·iα - Ls·(Δiα/Ts), eβ similarly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alpha/beta BEMF estimator module in C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Log estimated vs. expected BEMF at fixed open-loop speed (e.g. 500 RPM)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bemf_estimator.c/.h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Estimated vs. expected BEMF comparison plot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Hand derivation of discrete BEMF equations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10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Signal Injection Sensorless &amp; Flux Linkage Methods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8, pp. 432–451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§8.2.2 Flux linkage injection in rotating q-axis — full algorithm (pp.432–441)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§8.2.2.1 Algorithm (pp.433–436)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§8.2.2.2 Demodulation (pp.436–437)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§8.2.2.3 Observer (pp.437–438)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§8.2.2.4 Implementation (pp.438–440)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§8.2.3 Alternating voltage phasor injection (pp.442–446)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Microchip AN1078 full (SMO implementation reference)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full Sliding Mode Observer (SMO) as practical BEMF estimator: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Switching function: z = k·sign(iα_est - iα_meas) per axis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Low-pass filter on z to extract smooth BEMF: eα_est, eβ_est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Compute estimated angle: θ_est = atan2(-eα_est, eβ_est)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Validate angle error vs. known electrical angle in open-loop spin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smo.c/.h (full sliding mode observer)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Angle error vs. speed plot (UART data)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SMO tuning notes: sliding gain k, LPF cutoff selection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11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Parameter Sensitivity &amp; PLL Angle Tracking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7, pp. 401–421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§7.1 Parameter sensitivity introduction — effect of Rs, λf, Lq (pp.401–404)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§7.1.1 Torque ratio vs. parameter errors (pp.402–403)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§7.1.2 Mutual flux linkage ratio (pp.403–404)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§7.2 Air gap power feedback compensation (pp.404–412)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§7.3 Reactive power feedback compensation (pp.413–421)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ST AN4220 Sec. 5 (PLL-based speed/angle tracking)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Replace raw atan2 with Phase-Locked Loop on SMO outputs: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PLL error signal: sin(θ_est - θ_PLL) ≈ θ_est - θ_PLL for small error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PI loop drives θ_PLL and yields ω_est (speed estimate)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Compare: raw atan2 angle vs. PLL-tracked angle — noise &amp; latency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Plot angle noise (std dev) and step latency at 500, 1000, 2000 RPM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pll.c/.h (PLL tracker module)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Noise &amp; latency comparison plot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PLL bandwidth selection rationale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12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Open-Loop Startup &amp; Observer Handoff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2 DUE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4, pp. 285–302 &amp; Ch. 5, pp. 331–378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§4.3.1–4.3.2 Torque-controlled drive startup — open-loop V/f (pp.285–292)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§4.3.3 Speed-controlled drive system structure (pp.293–302)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§5.1 Maximum speed and flux-weakening intro (pp.332–333)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§5.2 Flux-weakening algorithm overview (pp.333–342)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ST AN4220 Sec. 6 (startup &amp; observer handoff)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2 DUE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2 DUE: Implement full startup → sensorless handoff sequence: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Align: apply Vd for 500 ms to lock rotor to θ=0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V/f ramp: increase Vref &amp; frequency from 0 to handoff speed over 2 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Handoff: when ω_est &gt; threshold, switch to SMO+PLL closed-loop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Characterize minimum handoff speed; verify smooth transition (no current spike)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PROJECT 2 COMPLETE: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 sensorless observer stack on hardware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Startup video + handoff angle/speed plot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Minimum handoff speed characterization table</w:t>
            </w:r>
          </w:p>
        </w:tc>
      </w:tr>
      <w:tr>
        <w:tc>
          <w:tcPr>
            <w:tcW w:type="dxa" w:w="9360"/>
            <w:gridSpan w:val="5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PHASE 4: Speed Control, Flux Weakening &amp; System Integration  (Weeks 13–16)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13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Outer Speed Controller Design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3 START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6, pp. 389–398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 Speed controller — full derivation (pp.389–398)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§6.2.1 Block diagram derivation (pp.390–391)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§6.2.2 Simplified current loop transfer function (pp.391–393)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§6.2.3 Speed PI design — symmetric optimum method (pp.393–397)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§6.2.3.1 Speed smoothing (pp.396–398)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Review Ch. 4 §4.3.3.1 flux programming for speed control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Note: PROJECT 3 begins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3 START: Complete Sensorless FOC Drive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outer speed PI loop: Iq_ref = Kps·(ωr_ref - ωr_est) + integral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Tune for 10:1 bandwidth separation from current loop (symmetric optimum)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 speed reference ramp: 0 → rated speed in 3 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Step response: command 10% → 100% rated speed; measure rise time &amp; overshoot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speed_controller.c/.h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Step response scope/log capture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Gain derivation from symmetric optimum method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14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Flux Weakening &amp; Extended Speed Range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5, pp. 331–376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§5.1 Maximum speed boundary (pp.332–333)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§5.2 Flux-weakening algorithm — indirect control (pp.333–342)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§5.2.1 Indirect control scheme (pp.336–338)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§5.2.2 Constant torque mode controller (pp.336–338)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§5.2.3 Flux-weakening controller (pp.338–339)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§5.4 Parameter sensitivity in flux weakening (pp.349–351)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§5.8 SMPM vs. IPM in flux weakening (pp.371–376)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Supplemental: DRV8323RS datasheet Sec. 8 (fault registers &amp; nFAULT)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Implement fault state machine: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• Overcurrent: monitor DRV8323RS nFAULT GPIO; latch &amp; report fault code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• Overvoltage: ADC monitor DC bus; trip if &gt; 110% rated Vdc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• Stall detection: ω_est dropout below threshold for &gt; 200 ms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Test each path: inject fault, verify motor coasts, confirm UART fault report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Optional: implement basic Id = 0 → Id &lt; 0 flux-weakening extension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fault_handler.c/.h (state machine)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Fault injection test log for each fault type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Optional: flux-weakening speed extension demo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15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System Integration, Tuning &amp; Performance Validation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Krishnan Ch. 3, pp. 257–276 &amp; Ch. 4, pp. 296–302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§3.11 Dynamic simulation reference (pp.257–261)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§3.14 Computation of time responses (pp.266–270)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§4.3.4 Simulation &amp; results of speed-controlled drive (pp.296–302)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Review: Ch. 6 §6.2.3 speed controller performance criteria (pp.393–398)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Review: all AN references — ST AN4220, Microchip AN1078, NXP DRM148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Full-stack integration: startup → sensorless → speed control → fault handling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Characterize speed regulation accuracy vs. simulated load (hand-brake or resistive)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Measure &amp; optimize ISR execution time: profile each module with GPIO toggle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Target: ISR &lt; 10 µs total at 20 kHz; identify and fix bottlenecks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Confirm all Project 1 + 2 + 3 modules operate together without interference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Integrated firmware build (clean compile, no warnings)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ISR timing breakdown table (per module)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Speed regulation accuracy: ±X RPM at no-load vs. loaded</w:t>
            </w:r>
          </w:p>
        </w:tc>
      </w:tr>
      <w:tr>
        <w:tc>
          <w:tcPr>
            <w:tcW w:type="dxa" w:w="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Wk 16</w:t>
            </w:r>
          </w:p>
        </w:tc>
        <w:tc>
          <w:tcPr>
            <w:tcW w:type="dxa" w:w="168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Final Project Demo &amp; Documentation</w:t>
            </w:r>
          </w:p>
          <w:p>
            <w:pPr>
              <w:spacing w:after="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◀ PROJECT 3 DUE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Review: all course notes, lab notebooks, AN references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Ch. 3–4: verify understanding of dq model used in project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Ch. 6: confirm controller design basis documented in write-up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Ch. 8: document sensorless method chosen and limitations vs. Ch. 8 alternatives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Ch. 7 §7.1: note parameter sensitivity risks in your motor and drive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3 DUE this week</w:t>
            </w:r>
          </w:p>
        </w:tc>
        <w:tc>
          <w:tcPr>
            <w:tcW w:type="dxa" w:w="256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3 DUE — FINAL DEMONSTRATION: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Cold start: power on → align → V/f → sensorless handoff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Speed sweep: 10% → 50% → 100% rated speed, record via UART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Load step: introduce simulated load at 50% speed, verify recovery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4. Fault demo: trigger overcurrent, verify safe shutdown &amp; UART fault log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5. Record demonstration video (phone/screen capture acceptable)</w:t>
            </w:r>
          </w:p>
        </w:tc>
        <w:tc>
          <w:tcPr>
            <w:tcW w:type="dxa" w:w="2000"/>
            <w:tcBorders>
              <w:top w:val="single" w:color="AEC6D8" w:sz="1"/>
              <w:left w:val="single" w:color="AEC6D8" w:sz="1"/>
              <w:bottom w:val="single" w:color="AEC6D8" w:sz="1"/>
              <w:right w:val="single" w:color="AEC6D8" w:sz="1"/>
            </w:tcBorders>
            <w:shd w:fill="F5F9FD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PROJECT 3 COMPLETE — FINAL DELIVERABLES: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Clean firmware repo (GitHub or zip): all modules, no X-CUBE-MCSDK FOC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Technical write-up: block diagram, design decisions, parameter derivations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Performance summary: speed accuracy, ISR timing, handoff speed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 video (2–5 min): startup, speed sweep, load step, fault recovery</w:t>
            </w:r>
          </w:p>
        </w:tc>
      </w:tr>
    </w:tbl>
    <w:p>
      <w:pPr>
        <w:spacing w:after="0" w:before="200"/>
      </w:pPr>
    </w:p>
    <w:p>
      <w:pPr>
        <w:pStyle w:val="Heading1"/>
        <w:spacing w:after="80" w:before="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Project Descriptions</w:t>
      </w:r>
    </w:p>
    <w:p>
      <w:pPr>
        <w:pStyle w:val="Heading2"/>
        <w:spacing w:after="40" w:before="6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Project 1: Current Sensing &amp; FOC Current Loop  (Weeks 5–8)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Build the lower half of the FOC stack from raw ADC samples to closed-loop Id/Iq control. Reading basis: Krishnan Ch. 1 (motor params), Ch. 3 §3.1–3.7 (dq model), Ch. 6 §6.1 (PI controllers).</w:t>
      </w:r>
    </w:p>
    <w:p>
      <w:pPr>
        <w:pStyle w:val="ListParagraph"/>
        <w:numPr>
          <w:ilvl w:val="0"/>
          <w:numId w:val="3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3-shunt ADC module: injected conversion, DC offset calibration, Kirchhoff verification</w:t>
      </w:r>
    </w:p>
    <w:p>
      <w:pPr>
        <w:pStyle w:val="ListParagraph"/>
        <w:numPr>
          <w:ilvl w:val="0"/>
          <w:numId w:val="3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Clarke &amp; Park transform modules with PC-side unit test harness (round-trip &lt; 1e-5 error)</w:t>
      </w:r>
    </w:p>
    <w:p>
      <w:pPr>
        <w:pStyle w:val="ListParagraph"/>
        <w:numPr>
          <w:ilvl w:val="0"/>
          <w:numId w:val="3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Discrete PI controller module: Id and Iq, back-calculation anti-windup, cross-axis decoupling feedforward</w:t>
      </w:r>
    </w:p>
    <w:p>
      <w:pPr>
        <w:pStyle w:val="ListParagraph"/>
        <w:numPr>
          <w:ilvl w:val="0"/>
          <w:numId w:val="3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Open-loop spin demonstration with both current loops closed</w:t>
      </w:r>
    </w:p>
    <w:p>
      <w:pPr>
        <w:pStyle w:val="ListParagraph"/>
        <w:numPr>
          <w:ilvl w:val="0"/>
          <w:numId w:val="3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Tuning report: gains derived from motor parameters (Rs, Ld, Lq, Ts), step response plots, ISR timing breakdown</w:t>
      </w:r>
    </w:p>
    <w:p>
      <w:pPr>
        <w:spacing w:after="0" w:before="120"/>
      </w:pPr>
    </w:p>
    <w:p>
      <w:pPr>
        <w:pStyle w:val="Heading2"/>
        <w:spacing w:after="40" w:before="6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Project 2: Sensorless Observer Stack  (Weeks 9–12)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Implement the SMO + PLL observer and validate end-to-end sensorless position estimation with a working motor startup sequence. Reading basis: Krishnan Ch. 8 §8.1–8.4 (sensorless methods), Ch. 3 §3.1 (BEMF derivation), Ch. 7 §7.1 (parameter sensitivity awareness).</w:t>
      </w:r>
    </w:p>
    <w:p>
      <w:pPr>
        <w:pStyle w:val="ListParagraph"/>
        <w:numPr>
          <w:ilvl w:val="0"/>
          <w:numId w:val="4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BEMF estimator module (alpha/beta stationary frame, discrete from §3.1 equations)</w:t>
      </w:r>
    </w:p>
    <w:p>
      <w:pPr>
        <w:pStyle w:val="ListParagraph"/>
        <w:numPr>
          <w:ilvl w:val="0"/>
          <w:numId w:val="4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Sliding Mode Observer (SMO): switching function, low-pass filter, atan2 angle extraction</w:t>
      </w:r>
    </w:p>
    <w:p>
      <w:pPr>
        <w:pStyle w:val="ListParagraph"/>
        <w:numPr>
          <w:ilvl w:val="0"/>
          <w:numId w:val="4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PLL-based angle/speed tracker: PI-driven phase accumulator from SMO outputs</w:t>
      </w:r>
    </w:p>
    <w:p>
      <w:pPr>
        <w:pStyle w:val="ListParagraph"/>
        <w:numPr>
          <w:ilvl w:val="0"/>
          <w:numId w:val="4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Startup state machine: align → V/f ramp → SMO+PLL handoff</w:t>
      </w:r>
    </w:p>
    <w:p>
      <w:pPr>
        <w:pStyle w:val="ListParagraph"/>
        <w:numPr>
          <w:ilvl w:val="0"/>
          <w:numId w:val="4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Validation report: angle error vs. speed table, minimum handoff speed, noise comparison plot</w:t>
      </w:r>
    </w:p>
    <w:p>
      <w:pPr>
        <w:spacing w:after="0" w:before="120"/>
      </w:pPr>
    </w:p>
    <w:p>
      <w:pPr>
        <w:pStyle w:val="Heading2"/>
        <w:spacing w:after="40" w:before="6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Project 3 (Final): Complete Sensorless FOC Drive  (Weeks 13–16)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Integrate all subsystems into a production-quality sensorless FOC drive with fault handling and demonstrated speed control under load. Reading basis: Krishnan Ch. 6 §6.2 (speed controller), Ch. 5 §5.1–5.2 (flux-weakening extension), Ch. 3 §3.11–3.14 (dynamic validation reference).</w:t>
      </w:r>
    </w:p>
    <w:p>
      <w:pPr>
        <w:pStyle w:val="ListParagraph"/>
        <w:numPr>
          <w:ilvl w:val="0"/>
          <w:numId w:val="5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Full integrated firmware: all modules, clean C, zero X-CUBE-MCSDK FOC library dependencies</w:t>
      </w:r>
    </w:p>
    <w:p>
      <w:pPr>
        <w:pStyle w:val="ListParagraph"/>
        <w:numPr>
          <w:ilvl w:val="0"/>
          <w:numId w:val="5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Outer speed PI controller with reference ramp and symmetric-optimum tuning</w:t>
      </w:r>
    </w:p>
    <w:p>
      <w:pPr>
        <w:pStyle w:val="ListParagraph"/>
        <w:numPr>
          <w:ilvl w:val="0"/>
          <w:numId w:val="5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Fault state machine: overcurrent (nFAULT), overvoltage (ADC), stall detection</w:t>
      </w:r>
    </w:p>
    <w:p>
      <w:pPr>
        <w:pStyle w:val="ListParagraph"/>
        <w:numPr>
          <w:ilvl w:val="0"/>
          <w:numId w:val="5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Demonstration video (2–5 min): cold start, speed sweep 10%–100%, load step, fault recovery</w:t>
      </w:r>
    </w:p>
    <w:p>
      <w:pPr>
        <w:pStyle w:val="ListParagraph"/>
        <w:numPr>
          <w:ilvl w:val="0"/>
          <w:numId w:val="5"/>
        </w:numPr>
        <w:spacing w:after="0" w:before="30"/>
      </w:pPr>
      <w:r>
        <w:rPr>
          <w:rFonts w:ascii="Arial" w:cs="Arial" w:eastAsia="Arial" w:hAnsi="Arial"/>
          <w:sz w:val="18"/>
          <w:szCs w:val="18"/>
        </w:rPr>
        <w:t xml:space="preserve">Technical write-up: system block diagram, all design decisions, parameter derivations, performance characterization</w:t>
      </w:r>
    </w:p>
    <w:p>
      <w:pPr>
        <w:spacing w:after="0" w:before="200"/>
      </w:pPr>
    </w:p>
    <w:p>
      <w:pPr>
        <w:pStyle w:val="Heading1"/>
        <w:spacing w:after="80" w:before="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Study Tips &amp; Workflow</w:t>
      </w:r>
    </w:p>
    <w:p>
      <w:pPr>
        <w:pStyle w:val="ListParagraph"/>
        <w:numPr>
          <w:ilvl w:val="0"/>
          <w:numId w:val="6"/>
        </w:numPr>
        <w:spacing w:after="0" w:before="60"/>
      </w:pPr>
      <w:r>
        <w:rPr>
          <w:rFonts w:ascii="Arial" w:cs="Arial" w:eastAsia="Arial" w:hAnsi="Arial"/>
          <w:sz w:val="18"/>
          <w:szCs w:val="18"/>
        </w:rPr>
        <w:t xml:space="preserve">Read the chapter before starting the lab — not after. Deriving key equations by hand first (Clarke, Park, PI discretization, SMO switching function) catches sign errors and unit mistakes before they appear in hardware.</w:t>
      </w:r>
    </w:p>
    <w:p>
      <w:pPr>
        <w:pStyle w:val="ListParagraph"/>
        <w:numPr>
          <w:ilvl w:val="0"/>
          <w:numId w:val="6"/>
        </w:numPr>
        <w:spacing w:after="0" w:before="60"/>
      </w:pPr>
      <w:r>
        <w:rPr>
          <w:rFonts w:ascii="Arial" w:cs="Arial" w:eastAsia="Arial" w:hAnsi="Arial"/>
          <w:sz w:val="18"/>
          <w:szCs w:val="18"/>
        </w:rPr>
        <w:t xml:space="preserve">Build and unit-test each module (svpwm, clarke, park, pi, smo, pll) as a standalone .c/.h pair with a test harness that compiles and runs on your PC. Validate the math in a logging environment; then port the tested module into the ISR. This cuts hardware debug time dramatically.</w:t>
      </w:r>
    </w:p>
    <w:p>
      <w:pPr>
        <w:pStyle w:val="ListParagraph"/>
        <w:numPr>
          <w:ilvl w:val="0"/>
          <w:numId w:val="6"/>
        </w:numPr>
        <w:spacing w:after="0" w:before="60"/>
      </w:pPr>
      <w:r>
        <w:rPr>
          <w:rFonts w:ascii="Arial" w:cs="Arial" w:eastAsia="Arial" w:hAnsi="Arial"/>
          <w:sz w:val="18"/>
          <w:szCs w:val="18"/>
        </w:rPr>
        <w:t xml:space="preserve">Instrument everything. Use UART logging in early weeks; logic analyzer and STM32 DAC in later weeks. Visibility into Id, Iq, θ_est, ω_est, and SVPWM duty cycles at all times is essential — especially for the sensorless handoff in Week 12.</w:t>
      </w:r>
    </w:p>
    <w:p>
      <w:pPr>
        <w:pStyle w:val="ListParagraph"/>
        <w:numPr>
          <w:ilvl w:val="0"/>
          <w:numId w:val="6"/>
        </w:numPr>
        <w:spacing w:after="0" w:before="60"/>
      </w:pPr>
      <w:r>
        <w:rPr>
          <w:rFonts w:ascii="Arial" w:cs="Arial" w:eastAsia="Arial" w:hAnsi="Arial"/>
          <w:sz w:val="18"/>
          <w:szCs w:val="18"/>
        </w:rPr>
        <w:t xml:space="preserve">Keep a lab notebook (physical or digital) with one entry per session: what you expected, what happened, what changed, and why it worked or failed. This becomes your Project 3 write-up with minimal extra effort.</w:t>
      </w:r>
    </w:p>
    <w:p>
      <w:pPr>
        <w:pStyle w:val="ListParagraph"/>
        <w:numPr>
          <w:ilvl w:val="0"/>
          <w:numId w:val="6"/>
        </w:numPr>
        <w:spacing w:after="0" w:before="60"/>
      </w:pPr>
      <w:r>
        <w:rPr>
          <w:rFonts w:ascii="Arial" w:cs="Arial" w:eastAsia="Arial" w:hAnsi="Arial"/>
          <w:sz w:val="18"/>
          <w:szCs w:val="18"/>
        </w:rPr>
        <w:t xml:space="preserve">Textbook page numbers cited are from Krishnan (CRC Press, 2010). PDF page = book page + 37 for the uploaded file. All cited sections have been verified against the actual textbook content.</w:t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Sensorless FOC Self-Study Syllabus  |  STM32 Nucleo-U575ZI-Q + DRV8323RS  |  16 Weeks  |  Reading assignments verified against Krishnan (CRC Press, 2010) page content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2026-04-12T12:35:39.042Z</dcterms:created>
  <dcterms:modified xsi:type="dcterms:W3CDTF">2026-04-12T12:35:39.043Z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