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28B" w:rsidRDefault="00687864">
      <w:pPr>
        <w:pStyle w:val="Ttulo"/>
      </w:pPr>
      <w:r>
        <w:t>Banfield E-commerce — Documentación técnica</w:t>
      </w:r>
    </w:p>
    <w:p w:rsidR="001A428B" w:rsidRDefault="00687864">
      <w:pPr>
        <w:pStyle w:val="Subttulo"/>
      </w:pPr>
      <w:r>
        <w:t>Tienda online de electrónica con panel de empleados · versión v1.11.1</w:t>
      </w:r>
    </w:p>
    <w:p w:rsidR="001A428B" w:rsidRDefault="00687864">
      <w:pPr>
        <w:pStyle w:val="Ttulo1"/>
      </w:pPr>
      <w:bookmarkStart w:id="0" w:name="introducción"/>
      <w:r>
        <w:t>1. Introducción</w:t>
      </w:r>
    </w:p>
    <w:p w:rsidR="001A428B" w:rsidRDefault="00687864">
      <w:pPr>
        <w:pStyle w:val="FirstParagraph"/>
      </w:pPr>
      <w:r>
        <w:t>El proyecto es un e-commerce de electrónica (celulares, notebooks, tablets, audio, smartwatches, TV y monitores, gaming y accesorios) con 45 productos. Tiene dos partes:</w:t>
      </w:r>
    </w:p>
    <w:p w:rsidR="001A428B" w:rsidRDefault="00687864">
      <w:pPr>
        <w:pStyle w:val="Compact"/>
        <w:numPr>
          <w:ilvl w:val="0"/>
          <w:numId w:val="2"/>
        </w:numPr>
      </w:pPr>
      <w:r>
        <w:rPr>
          <w:b/>
          <w:bCs/>
        </w:rPr>
        <w:t>La tienda</w:t>
      </w:r>
      <w:r>
        <w:t>, que ve el cliente: catálogo con menú de categorías, buscador, filtros, favo</w:t>
      </w:r>
      <w:r>
        <w:t xml:space="preserve">ritos, carrito y confirmación de pedido. Para comprar </w:t>
      </w:r>
      <w:r>
        <w:rPr>
          <w:b/>
          <w:bCs/>
        </w:rPr>
        <w:t>no hace falta crear una cuenta</w:t>
      </w:r>
      <w:r>
        <w:t>; la cuenta es opcional y guarda el historial de pedidos.</w:t>
      </w:r>
    </w:p>
    <w:p w:rsidR="001A428B" w:rsidRDefault="00687864">
      <w:pPr>
        <w:pStyle w:val="Compact"/>
        <w:numPr>
          <w:ilvl w:val="0"/>
          <w:numId w:val="2"/>
        </w:numPr>
      </w:pPr>
      <w:r>
        <w:rPr>
          <w:b/>
          <w:bCs/>
        </w:rPr>
        <w:t>El panel de empleados</w:t>
      </w:r>
      <w:r>
        <w:t xml:space="preserve">, al que se entra con </w:t>
      </w:r>
      <w:r>
        <w:rPr>
          <w:i/>
          <w:iCs/>
        </w:rPr>
        <w:t>Iniciar sesión</w:t>
      </w:r>
      <w:r>
        <w:t>. Según el rol se ven informes de ventas y facturación, s</w:t>
      </w:r>
      <w:r>
        <w:t>e cambia el estado de los pedidos, se agrega stock, se modifican precios, se da de alta y de baja a productos y se gestionan empleados. Las ganancias solo las ve el dueño.</w:t>
      </w:r>
    </w:p>
    <w:p w:rsidR="001A428B" w:rsidRDefault="00687864">
      <w:pPr>
        <w:pStyle w:val="FirstParagraph"/>
      </w:pPr>
      <w:r>
        <w:t xml:space="preserve">Los datos se guardan en </w:t>
      </w:r>
      <w:r>
        <w:rPr>
          <w:b/>
          <w:bCs/>
        </w:rPr>
        <w:t>SQL Server</w:t>
      </w:r>
      <w:r>
        <w:t xml:space="preserve">. Un servidor </w:t>
      </w:r>
      <w:r>
        <w:rPr>
          <w:b/>
          <w:bCs/>
        </w:rPr>
        <w:t>Node.js</w:t>
      </w:r>
      <w:r>
        <w:t xml:space="preserve"> hace de intermediario entre </w:t>
      </w:r>
      <w:r>
        <w:t>la página y la base de datos.</w:t>
      </w:r>
    </w:p>
    <w:p w:rsidR="001A428B" w:rsidRDefault="00687864">
      <w:pPr>
        <w:pStyle w:val="Textodebloque"/>
      </w:pPr>
      <w:r>
        <w:t>Nota de nombre: el repositorio y la base usan “Banfield” (</w:t>
      </w:r>
      <w:r>
        <w:rPr>
          <w:rStyle w:val="VerbatimChar"/>
        </w:rPr>
        <w:t>EcommerceBanfield</w:t>
      </w:r>
      <w:r>
        <w:t>), mientras que la identidad visual actual de la página es “Nexo Tech”. Conviene unificar el nombre antes de la entrega.</w:t>
      </w:r>
    </w:p>
    <w:p w:rsidR="001A428B" w:rsidRDefault="00687864">
      <w:pPr>
        <w:pStyle w:val="Ttulo1"/>
      </w:pPr>
      <w:bookmarkStart w:id="1" w:name="X548f76aaaf4a5cc4da22811f3b0ae6a7b06b9fc"/>
      <w:bookmarkEnd w:id="0"/>
      <w:r>
        <w:t>2. Requisitos funcionales y có</w:t>
      </w:r>
      <w:r>
        <w:t>mo se cubrieron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2634"/>
        <w:gridCol w:w="7220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Qué se implementó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A. Autenticación y módulo de empleados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Login de empleados, ABM de empleados y gestión de roles (dueño, gerente, administrativo, cajero, repositor) con permisos por rol.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B. ABM de productos y catálogo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Alta, edición y baja de productos con imagen, nombre, descripción, precio neto, IVA, precio al público, descuentos y control de stock.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C. Tienda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Catálogo dinámico, buscador y filtros, carrito y proceso de confirmación de pedido.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D. Reportes y listados de</w:t>
            </w:r>
            <w:r>
              <w:rPr>
                <w:sz w:val="19"/>
              </w:rPr>
              <w:t xml:space="preserve"> ventas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Listado general de ventas filtrable por fechas y producto, y facturación diaria, semanal, mensual y anual.</w:t>
            </w:r>
          </w:p>
        </w:tc>
      </w:tr>
    </w:tbl>
    <w:p w:rsidR="001A428B" w:rsidRDefault="00687864">
      <w:pPr>
        <w:pStyle w:val="Textoindependiente"/>
      </w:pPr>
      <w:r>
        <w:t xml:space="preserve">Funcionalidades adicionales: estados de pedido, favoritos, cuentas opcionales de clientes, pago con tarjeta </w:t>
      </w:r>
      <w:r>
        <w:rPr>
          <w:b/>
          <w:bCs/>
        </w:rPr>
        <w:t>simulado</w:t>
      </w:r>
      <w:r>
        <w:t>, botón de arrepentimien</w:t>
      </w:r>
      <w:r>
        <w:t>to, newsletter y sección de ganancias para el dueño.</w:t>
      </w:r>
    </w:p>
    <w:p w:rsidR="001A428B" w:rsidRDefault="00687864">
      <w:pPr>
        <w:pStyle w:val="Ttulo1"/>
      </w:pPr>
      <w:bookmarkStart w:id="2" w:name="arquitectura"/>
      <w:bookmarkEnd w:id="1"/>
      <w:r>
        <w:t>3. Arquitectura</w:t>
      </w:r>
    </w:p>
    <w:p w:rsidR="001A428B" w:rsidRDefault="00687864">
      <w:pPr>
        <w:pStyle w:val="FirstParagraph"/>
      </w:pPr>
      <w:r>
        <w:t>El navegador (HTML + JavaScript) se comunica por HTTP y JSON con el servidor Node.js. El servidor valida los datos, controla la sesión y los permisos, y consulta SQL Server con parámetros</w:t>
      </w:r>
      <w:r>
        <w:t xml:space="preserve"> y procedimientos almacenados.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1134"/>
        <w:gridCol w:w="3695"/>
        <w:gridCol w:w="5025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Capa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Archivos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Responsabilidad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Página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public/index.html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Dibuja la tienda y el panel. Solo guarda en el navegador los favoritos y la sesión.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Servidor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server/index.js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routes.js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auth.js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db.js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HTTP y archivos estáticos, API, tokens firmados, límite de intentos y conexión a la base.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Base de datos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sql/01_base_de_datos.sql</w:t>
            </w:r>
            <w:r>
              <w:rPr>
                <w:sz w:val="19"/>
              </w:rPr>
              <w:t xml:space="preserve"> y scripts 02 a 07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Tablas, restricciones, vistas de reportes y procedimientos con la lógica del negocio.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Pruebas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test/server.test.js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14 pruebas automáticas del servidor (permisos, validaciones, login, errores y seguridad).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lastRenderedPageBreak/>
              <w:t>Demo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demo/electro-banfield.html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Versión que funciona sola, sin servidor ni base.</w:t>
            </w:r>
          </w:p>
        </w:tc>
      </w:tr>
    </w:tbl>
    <w:p w:rsidR="001A428B" w:rsidRDefault="00687864">
      <w:pPr>
        <w:pStyle w:val="Textoindependiente"/>
      </w:pPr>
      <w:r>
        <w:rPr>
          <w:b/>
          <w:bCs/>
        </w:rPr>
        <w:t>Tecnologías:</w:t>
      </w:r>
      <w:r>
        <w:t xml:space="preserve"> HTML, CSS y JavaScript sin frameworks; Node.js 18 </w:t>
      </w:r>
      <w:r>
        <w:t xml:space="preserve">o superior con el paquete </w:t>
      </w:r>
      <w:r>
        <w:rPr>
          <w:rStyle w:val="VerbatimChar"/>
        </w:rPr>
        <w:t>mssql</w:t>
      </w:r>
      <w:r>
        <w:t>; SQL Server 2017 o superior.</w:t>
      </w:r>
    </w:p>
    <w:p w:rsidR="001A428B" w:rsidRDefault="00687864">
      <w:pPr>
        <w:pStyle w:val="Ttulo1"/>
      </w:pPr>
      <w:bookmarkStart w:id="3" w:name="modelo-de-datos"/>
      <w:bookmarkEnd w:id="2"/>
      <w:r>
        <w:t>4. Modelo de datos</w:t>
      </w:r>
    </w:p>
    <w:p w:rsidR="001A428B" w:rsidRDefault="00687864">
      <w:pPr>
        <w:pStyle w:val="FirstParagraph"/>
      </w:pPr>
      <w:r>
        <w:t xml:space="preserve">La base </w:t>
      </w:r>
      <w:r>
        <w:rPr>
          <w:rStyle w:val="VerbatimChar"/>
        </w:rPr>
        <w:t>EcommerceBanfield</w:t>
      </w:r>
      <w:r>
        <w:t xml:space="preserve"> tiene 15 tablas agrupadas así: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1808"/>
        <w:gridCol w:w="8046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Tablas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Empleados y permisos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Roles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RolPermisos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Empleados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Catálogo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Categorias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TiposProducto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Productos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Versiones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Colores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ProductoVersiones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ProductoColores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Ventas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Clientes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Pedidos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DetallePedido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Otras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Suscriptores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Arrepentimientos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Parametros</w:t>
            </w:r>
          </w:p>
        </w:tc>
      </w:tr>
    </w:tbl>
    <w:p w:rsidR="001A428B" w:rsidRDefault="003549B6">
      <w:pPr>
        <w:pStyle w:val="CaptionedFigure"/>
      </w:pPr>
      <w:r>
        <w:rPr>
          <w:noProof/>
          <w:lang w:val="es-ES" w:eastAsia="es-ES"/>
        </w:rPr>
        <w:drawing>
          <wp:inline distT="0" distB="0" distL="0" distR="0">
            <wp:extent cx="6120130" cy="3479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1A428B" w:rsidRDefault="00687864">
      <w:pPr>
        <w:pStyle w:val="ImageCaption"/>
      </w:pPr>
      <w:r>
        <w:t>Diagrama entidad-relación de la base de datos</w:t>
      </w:r>
    </w:p>
    <w:p w:rsidR="001A428B" w:rsidRDefault="00687864">
      <w:pPr>
        <w:pStyle w:val="Textoindependiente"/>
      </w:pPr>
      <w:r>
        <w:t xml:space="preserve">Cada línea de </w:t>
      </w:r>
      <w:r>
        <w:rPr>
          <w:rStyle w:val="VerbatimChar"/>
        </w:rPr>
        <w:t>DetallePedido</w:t>
      </w:r>
      <w:r>
        <w:t xml:space="preserve"> </w:t>
      </w:r>
      <w:r>
        <w:t>une un pedido con un producto, y cada pedido pertenece a un cliente; el catálogo y los empleados forman dos grupos separados.</w:t>
      </w:r>
    </w:p>
    <w:p w:rsidR="001A428B" w:rsidRDefault="00687864">
      <w:pPr>
        <w:pStyle w:val="Ttulo2"/>
      </w:pPr>
      <w:bookmarkStart w:id="5" w:name="relaciones-principales"/>
      <w:r>
        <w:t>4.1 Relaciones principales</w:t>
      </w:r>
    </w:p>
    <w:p w:rsidR="001A428B" w:rsidRDefault="00687864">
      <w:pPr>
        <w:pStyle w:val="Compact"/>
        <w:numPr>
          <w:ilvl w:val="0"/>
          <w:numId w:val="3"/>
        </w:numPr>
      </w:pPr>
      <w:r>
        <w:rPr>
          <w:rStyle w:val="VerbatimChar"/>
        </w:rPr>
        <w:t>Empleados</w:t>
      </w:r>
      <w:r>
        <w:t xml:space="preserve"> → </w:t>
      </w:r>
      <w:r>
        <w:rPr>
          <w:rStyle w:val="VerbatimChar"/>
        </w:rPr>
        <w:t>Roles</w:t>
      </w:r>
      <w:r>
        <w:t xml:space="preserve"> (muchos a uno); </w:t>
      </w:r>
      <w:r>
        <w:rPr>
          <w:rStyle w:val="VerbatimChar"/>
        </w:rPr>
        <w:t>RolPermisos</w:t>
      </w:r>
      <w:r>
        <w:t xml:space="preserve"> define qué permisos tiene cada rol.</w:t>
      </w:r>
    </w:p>
    <w:p w:rsidR="001A428B" w:rsidRDefault="00687864">
      <w:pPr>
        <w:pStyle w:val="Compact"/>
        <w:numPr>
          <w:ilvl w:val="0"/>
          <w:numId w:val="3"/>
        </w:numPr>
      </w:pPr>
      <w:r>
        <w:rPr>
          <w:rStyle w:val="VerbatimChar"/>
        </w:rPr>
        <w:t>Productos</w:t>
      </w:r>
      <w:r>
        <w:t xml:space="preserve"> → </w:t>
      </w:r>
      <w:r>
        <w:rPr>
          <w:rStyle w:val="VerbatimChar"/>
        </w:rPr>
        <w:t>Categoria</w:t>
      </w:r>
      <w:r>
        <w:rPr>
          <w:rStyle w:val="VerbatimChar"/>
        </w:rPr>
        <w:t>s</w:t>
      </w:r>
      <w:r>
        <w:t xml:space="preserve"> y </w:t>
      </w:r>
      <w:r>
        <w:rPr>
          <w:rStyle w:val="VerbatimChar"/>
        </w:rPr>
        <w:t>TiposProducto</w:t>
      </w:r>
      <w:r>
        <w:t xml:space="preserve"> (muchos a uno); </w:t>
      </w:r>
      <w:r>
        <w:rPr>
          <w:rStyle w:val="VerbatimChar"/>
        </w:rPr>
        <w:t>Productos</w:t>
      </w:r>
      <w:r>
        <w:t xml:space="preserve"> ↔ </w:t>
      </w:r>
      <w:r>
        <w:rPr>
          <w:rStyle w:val="VerbatimChar"/>
        </w:rPr>
        <w:t>Versiones</w:t>
      </w:r>
      <w:r>
        <w:t xml:space="preserve"> y </w:t>
      </w:r>
      <w:r>
        <w:rPr>
          <w:rStyle w:val="VerbatimChar"/>
        </w:rPr>
        <w:t>Colores</w:t>
      </w:r>
      <w:r>
        <w:t xml:space="preserve"> (muchos a muchos).</w:t>
      </w:r>
    </w:p>
    <w:p w:rsidR="001A428B" w:rsidRDefault="00687864">
      <w:pPr>
        <w:pStyle w:val="Compact"/>
        <w:numPr>
          <w:ilvl w:val="0"/>
          <w:numId w:val="3"/>
        </w:numPr>
      </w:pPr>
      <w:r>
        <w:rPr>
          <w:rStyle w:val="VerbatimChar"/>
        </w:rPr>
        <w:t>Pedidos</w:t>
      </w:r>
      <w:r>
        <w:t xml:space="preserve"> → </w:t>
      </w:r>
      <w:r>
        <w:rPr>
          <w:rStyle w:val="VerbatimChar"/>
        </w:rPr>
        <w:t>Clientes</w:t>
      </w:r>
      <w:r>
        <w:t xml:space="preserve"> (muchos a uno); </w:t>
      </w:r>
      <w:r>
        <w:rPr>
          <w:rStyle w:val="VerbatimChar"/>
        </w:rPr>
        <w:t>DetallePedido</w:t>
      </w:r>
      <w:r>
        <w:t xml:space="preserve"> → </w:t>
      </w:r>
      <w:r>
        <w:rPr>
          <w:rStyle w:val="VerbatimChar"/>
        </w:rPr>
        <w:t>Pedidos</w:t>
      </w:r>
      <w:r>
        <w:t xml:space="preserve"> y </w:t>
      </w:r>
      <w:r>
        <w:rPr>
          <w:rStyle w:val="VerbatimChar"/>
        </w:rPr>
        <w:t>Productos</w:t>
      </w:r>
      <w:r>
        <w:t xml:space="preserve"> (un pedido tiene varias líneas).</w:t>
      </w:r>
    </w:p>
    <w:p w:rsidR="001A428B" w:rsidRDefault="00687864">
      <w:pPr>
        <w:pStyle w:val="Compact"/>
        <w:numPr>
          <w:ilvl w:val="0"/>
          <w:numId w:val="3"/>
        </w:numPr>
      </w:pPr>
      <w:r>
        <w:rPr>
          <w:rStyle w:val="VerbatimChar"/>
        </w:rPr>
        <w:t>Arrepentimientos</w:t>
      </w:r>
      <w:r>
        <w:t xml:space="preserve"> puede apuntar a un </w:t>
      </w:r>
      <w:r>
        <w:rPr>
          <w:rStyle w:val="VerbatimChar"/>
        </w:rPr>
        <w:t>Pedido</w:t>
      </w:r>
      <w:r>
        <w:t>.</w:t>
      </w:r>
    </w:p>
    <w:p w:rsidR="001A428B" w:rsidRDefault="00687864">
      <w:pPr>
        <w:pStyle w:val="Ttulo2"/>
      </w:pPr>
      <w:bookmarkStart w:id="6" w:name="decisiones-de-diseño"/>
      <w:bookmarkEnd w:id="5"/>
      <w:r>
        <w:lastRenderedPageBreak/>
        <w:t>4.2 Decisiones de diseño</w:t>
      </w:r>
    </w:p>
    <w:p w:rsidR="001A428B" w:rsidRDefault="00687864">
      <w:pPr>
        <w:pStyle w:val="Compact"/>
        <w:numPr>
          <w:ilvl w:val="0"/>
          <w:numId w:val="4"/>
        </w:numPr>
      </w:pPr>
      <w:r>
        <w:rPr>
          <w:b/>
          <w:bCs/>
        </w:rPr>
        <w:t>Precios.</w:t>
      </w:r>
      <w:r>
        <w:t xml:space="preserve"> </w:t>
      </w:r>
      <w:r>
        <w:rPr>
          <w:rStyle w:val="VerbatimChar"/>
        </w:rPr>
        <w:t>Productos</w:t>
      </w:r>
      <w:r>
        <w:t xml:space="preserve"> guarda el precio neto, el IVA y el descuento. </w:t>
      </w:r>
      <w:r>
        <w:rPr>
          <w:rStyle w:val="VerbatimChar"/>
        </w:rPr>
        <w:t>PrecioPublico</w:t>
      </w:r>
      <w:r>
        <w:t xml:space="preserve"> (neto + IVA) y </w:t>
      </w:r>
      <w:r>
        <w:rPr>
          <w:rStyle w:val="VerbatimChar"/>
        </w:rPr>
        <w:t>PrecioFinal</w:t>
      </w:r>
      <w:r>
        <w:t xml:space="preserve"> (con descuento) son columnas calculadas, así siempre son coherentes.</w:t>
      </w:r>
    </w:p>
    <w:p w:rsidR="001A428B" w:rsidRDefault="00687864">
      <w:pPr>
        <w:pStyle w:val="Compact"/>
        <w:numPr>
          <w:ilvl w:val="0"/>
          <w:numId w:val="4"/>
        </w:numPr>
      </w:pPr>
      <w:r>
        <w:rPr>
          <w:b/>
          <w:bCs/>
        </w:rPr>
        <w:t>Historial de precios.</w:t>
      </w:r>
      <w:r>
        <w:t xml:space="preserve"> </w:t>
      </w:r>
      <w:r>
        <w:rPr>
          <w:rStyle w:val="VerbatimChar"/>
        </w:rPr>
        <w:t>DetallePedido</w:t>
      </w:r>
      <w:r>
        <w:t xml:space="preserve"> guarda el precio net</w:t>
      </w:r>
      <w:r>
        <w:t>o y el costo al momento de la compra: si el precio cambia después, las ventas anteriores no se alteran.</w:t>
      </w:r>
    </w:p>
    <w:p w:rsidR="001A428B" w:rsidRDefault="00687864">
      <w:pPr>
        <w:pStyle w:val="Compact"/>
        <w:numPr>
          <w:ilvl w:val="0"/>
          <w:numId w:val="4"/>
        </w:numPr>
      </w:pPr>
      <w:r>
        <w:rPr>
          <w:b/>
          <w:bCs/>
        </w:rPr>
        <w:t>Baja lógica.</w:t>
      </w:r>
      <w:r>
        <w:t xml:space="preserve"> Un producto no se borra: se marca </w:t>
      </w:r>
      <w:r>
        <w:rPr>
          <w:rStyle w:val="VerbatimChar"/>
        </w:rPr>
        <w:t>Activo = 0</w:t>
      </w:r>
      <w:r>
        <w:t>, y se conserva el historial de ventas.</w:t>
      </w:r>
    </w:p>
    <w:p w:rsidR="001A428B" w:rsidRDefault="00687864">
      <w:pPr>
        <w:pStyle w:val="Compact"/>
        <w:numPr>
          <w:ilvl w:val="0"/>
          <w:numId w:val="4"/>
        </w:numPr>
      </w:pPr>
      <w:r>
        <w:rPr>
          <w:b/>
          <w:bCs/>
        </w:rPr>
        <w:t>Clientes con o sin cuenta.</w:t>
      </w:r>
      <w:r>
        <w:t xml:space="preserve"> Todo pedido queda asociado a</w:t>
      </w:r>
      <w:r>
        <w:t xml:space="preserve"> un cliente identificado por email. Si compró como invitado, </w:t>
      </w:r>
      <w:r>
        <w:rPr>
          <w:rStyle w:val="VerbatimChar"/>
        </w:rPr>
        <w:t>ClaveHash</w:t>
      </w:r>
      <w:r>
        <w:t xml:space="preserve"> queda en </w:t>
      </w:r>
      <w:r>
        <w:rPr>
          <w:rStyle w:val="VerbatimChar"/>
        </w:rPr>
        <w:t>NULL</w:t>
      </w:r>
      <w:r>
        <w:t>; si después crea la cuenta con el mismo email, conserva sus pedidos.</w:t>
      </w:r>
    </w:p>
    <w:p w:rsidR="001A428B" w:rsidRDefault="00687864">
      <w:pPr>
        <w:pStyle w:val="Compact"/>
        <w:numPr>
          <w:ilvl w:val="0"/>
          <w:numId w:val="4"/>
        </w:numPr>
      </w:pPr>
      <w:r>
        <w:rPr>
          <w:b/>
          <w:bCs/>
        </w:rPr>
        <w:t>Contraseñas.</w:t>
      </w:r>
      <w:r>
        <w:t xml:space="preserve"> Nunca se guardan en texto plano: se guarda </w:t>
      </w:r>
      <w:r>
        <w:rPr>
          <w:rStyle w:val="VerbatimChar"/>
        </w:rPr>
        <w:t>SHA2_256(sal + contraseña)</w:t>
      </w:r>
      <w:r>
        <w:t xml:space="preserve"> con una sal aleator</w:t>
      </w:r>
      <w:r>
        <w:t>ia por usuario.</w:t>
      </w:r>
    </w:p>
    <w:p w:rsidR="001A428B" w:rsidRDefault="00687864">
      <w:pPr>
        <w:pStyle w:val="Compact"/>
        <w:numPr>
          <w:ilvl w:val="0"/>
          <w:numId w:val="4"/>
        </w:numPr>
      </w:pPr>
      <w:r>
        <w:rPr>
          <w:b/>
          <w:bCs/>
        </w:rPr>
        <w:t>Parámetros.</w:t>
      </w:r>
      <w:r>
        <w:t xml:space="preserve"> El IVA, el envío gratis, el costo de envío y el umbral de stock bajo están en </w:t>
      </w:r>
      <w:r>
        <w:rPr>
          <w:rStyle w:val="VerbatimChar"/>
        </w:rPr>
        <w:t>Parametros</w:t>
      </w:r>
      <w:r>
        <w:t>, no en el código.</w:t>
      </w:r>
    </w:p>
    <w:p w:rsidR="001A428B" w:rsidRDefault="00687864">
      <w:pPr>
        <w:pStyle w:val="Compact"/>
        <w:numPr>
          <w:ilvl w:val="0"/>
          <w:numId w:val="4"/>
        </w:numPr>
      </w:pPr>
      <w:r>
        <w:rPr>
          <w:b/>
          <w:bCs/>
        </w:rPr>
        <w:t>Imágenes.</w:t>
      </w:r>
      <w:r>
        <w:t xml:space="preserve"> PNG, JPG, WEBP o GIF de hasta 300 KB. El archivo se guarda en </w:t>
      </w:r>
      <w:r>
        <w:rPr>
          <w:rStyle w:val="VerbatimChar"/>
        </w:rPr>
        <w:t>uploads/</w:t>
      </w:r>
      <w:r>
        <w:t xml:space="preserve"> y en la base queda solo la dirección (</w:t>
      </w:r>
      <w:r>
        <w:rPr>
          <w:rStyle w:val="VerbatimChar"/>
        </w:rPr>
        <w:t>Im</w:t>
      </w:r>
      <w:r>
        <w:rPr>
          <w:rStyle w:val="VerbatimChar"/>
        </w:rPr>
        <w:t>agenUrl</w:t>
      </w:r>
      <w:r>
        <w:t xml:space="preserve">). Las 45 fotos incluidas están en </w:t>
      </w:r>
      <w:r>
        <w:rPr>
          <w:rStyle w:val="VerbatimChar"/>
        </w:rPr>
        <w:t>public/img/productos/</w:t>
      </w:r>
      <w:r>
        <w:t>.</w:t>
      </w:r>
    </w:p>
    <w:p w:rsidR="001A428B" w:rsidRDefault="00687864">
      <w:pPr>
        <w:pStyle w:val="Ttulo2"/>
      </w:pPr>
      <w:bookmarkStart w:id="7" w:name="restricciones-principales"/>
      <w:bookmarkEnd w:id="6"/>
      <w:r>
        <w:t>4.3 Restricciones principales</w:t>
      </w:r>
    </w:p>
    <w:p w:rsidR="001A428B" w:rsidRDefault="00687864">
      <w:pPr>
        <w:pStyle w:val="Compact"/>
        <w:numPr>
          <w:ilvl w:val="0"/>
          <w:numId w:val="5"/>
        </w:numPr>
      </w:pPr>
      <w:r>
        <w:t>Precios y stock nunca negativos; descuento entre 0 y 100; cantidad mayor a 0.</w:t>
      </w:r>
    </w:p>
    <w:p w:rsidR="001A428B" w:rsidRDefault="00687864">
      <w:pPr>
        <w:pStyle w:val="Compact"/>
        <w:numPr>
          <w:ilvl w:val="0"/>
          <w:numId w:val="5"/>
        </w:numPr>
      </w:pPr>
      <w:r>
        <w:t xml:space="preserve">Estado de pedido solo </w:t>
      </w:r>
      <w:r>
        <w:rPr>
          <w:rStyle w:val="VerbatimChar"/>
        </w:rPr>
        <w:t>pendiente</w:t>
      </w:r>
      <w:r>
        <w:t xml:space="preserve">, </w:t>
      </w:r>
      <w:r>
        <w:rPr>
          <w:rStyle w:val="VerbatimChar"/>
        </w:rPr>
        <w:t>pagado</w:t>
      </w:r>
      <w:r>
        <w:t xml:space="preserve">, </w:t>
      </w:r>
      <w:r>
        <w:rPr>
          <w:rStyle w:val="VerbatimChar"/>
        </w:rPr>
        <w:t>enviado</w:t>
      </w:r>
      <w:r>
        <w:t xml:space="preserve">, </w:t>
      </w:r>
      <w:r>
        <w:rPr>
          <w:rStyle w:val="VerbatimChar"/>
        </w:rPr>
        <w:t>entregado</w:t>
      </w:r>
      <w:r>
        <w:t xml:space="preserve"> o </w:t>
      </w:r>
      <w:r>
        <w:rPr>
          <w:rStyle w:val="VerbatimChar"/>
        </w:rPr>
        <w:t>cancelado</w:t>
      </w:r>
      <w:r>
        <w:t>.</w:t>
      </w:r>
    </w:p>
    <w:p w:rsidR="001A428B" w:rsidRDefault="00687864">
      <w:pPr>
        <w:pStyle w:val="Compact"/>
        <w:numPr>
          <w:ilvl w:val="0"/>
          <w:numId w:val="5"/>
        </w:numPr>
      </w:pPr>
      <w:r>
        <w:t>Si el pedi</w:t>
      </w:r>
      <w:r>
        <w:t>do es a domicilio, la dirección es obligatoria.</w:t>
      </w:r>
    </w:p>
    <w:p w:rsidR="001A428B" w:rsidRDefault="00687864">
      <w:pPr>
        <w:pStyle w:val="Compact"/>
        <w:numPr>
          <w:ilvl w:val="0"/>
          <w:numId w:val="5"/>
        </w:numPr>
      </w:pPr>
      <w:r>
        <w:t>Email único por cliente; usuario único por empleado.</w:t>
      </w:r>
    </w:p>
    <w:p w:rsidR="001A428B" w:rsidRDefault="00687864">
      <w:pPr>
        <w:pStyle w:val="Ttulo2"/>
      </w:pPr>
      <w:bookmarkStart w:id="8" w:name="vistas-para-reportes"/>
      <w:bookmarkEnd w:id="7"/>
      <w:r>
        <w:t>4.4 Vistas para reportes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5589"/>
        <w:gridCol w:w="4265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Vista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Para qué sirve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vw_CatalogoProductos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vw_StockBajo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Catálogo con precios calculados y productos con poco stock.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vw_ListadoVentas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vw_VentasDetalle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Listado general de ventas y ventas por producto.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vw_FacturacionDiaria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Semanal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Mensual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Anual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Pedidos, neto, IVA y total por período.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vw_GananciaDiaria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Semanal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Mensual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Anual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vw_GananciaPorProducto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Ventas netas, cos</w:t>
            </w:r>
            <w:r>
              <w:rPr>
                <w:sz w:val="19"/>
              </w:rPr>
              <w:t xml:space="preserve">to y ganancia. Solo con el permiso </w:t>
            </w:r>
            <w:r>
              <w:rPr>
                <w:rStyle w:val="VerbatimChar"/>
                <w:sz w:val="19"/>
              </w:rPr>
              <w:t>ganancias</w:t>
            </w:r>
            <w:r>
              <w:rPr>
                <w:sz w:val="19"/>
              </w:rPr>
              <w:t>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vw_Arrepentimientos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Solicitudes de arrepentimiento con el estado del pedido.</w:t>
            </w:r>
          </w:p>
        </w:tc>
      </w:tr>
    </w:tbl>
    <w:p w:rsidR="001A428B" w:rsidRDefault="00687864">
      <w:pPr>
        <w:pStyle w:val="Ttulo2"/>
      </w:pPr>
      <w:bookmarkStart w:id="9" w:name="procedimientos-almacenados"/>
      <w:bookmarkEnd w:id="8"/>
      <w:r>
        <w:t>4.5 Procedimientos almacenados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5475"/>
        <w:gridCol w:w="4379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Procedimiento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Qué hace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usp_RegistrarPedido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 xml:space="preserve">Valida el pedido, descuenta stock, calcula descuento y envío y guarda pedido y detalle en </w:t>
            </w:r>
            <w:r>
              <w:rPr>
                <w:b/>
                <w:bCs/>
                <w:sz w:val="19"/>
              </w:rPr>
              <w:t>una transacción</w:t>
            </w:r>
            <w:r>
              <w:rPr>
                <w:sz w:val="19"/>
              </w:rPr>
              <w:t>. Si no alcanza el stock, no se guarda nada.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usp_CambiarEstadoPedido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Cambia el estado. Si se cancela, devuelve el stock; un pedido cancelado no se rea</w:t>
            </w:r>
            <w:r>
              <w:rPr>
                <w:sz w:val="19"/>
              </w:rPr>
              <w:t>ctiva.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usp_AgregarStock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usp_ModificarPrecio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usp_CambiarActivoProducto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Stock, precios y alta o baja de productos.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usp_CrearEmpleado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usp_ActualizarEmpleado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usp_EliminarEmpleado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usp_LoginEmpleado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Gestión y acceso de empleados. Solo el dueño puede crear, modificar o borrar a otro dueño, y siempre debe quedar al menos uno.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usp_RegistrarCuenta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usp_LoginCliente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usp_MisPedidos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Cuentas opcionales de clientes.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usp_RegistrarArrepentimiento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usp_Cambiar</w:t>
            </w:r>
            <w:r>
              <w:rPr>
                <w:rStyle w:val="VerbatimChar"/>
                <w:sz w:val="19"/>
              </w:rPr>
              <w:t>EstadoArrepentimiento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usp_Suscribir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usp_QuitarSuscriptor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Arrepentimiento y newsletter.</w:t>
            </w:r>
          </w:p>
        </w:tc>
      </w:tr>
    </w:tbl>
    <w:p w:rsidR="001A428B" w:rsidRDefault="00687864">
      <w:pPr>
        <w:pStyle w:val="Ttulo1"/>
      </w:pPr>
      <w:bookmarkStart w:id="10" w:name="cálculos"/>
      <w:bookmarkEnd w:id="3"/>
      <w:bookmarkEnd w:id="9"/>
      <w:r>
        <w:lastRenderedPageBreak/>
        <w:t>5. Cálculos</w:t>
      </w:r>
    </w:p>
    <w:p w:rsidR="001A428B" w:rsidRDefault="00687864">
      <w:pPr>
        <w:pStyle w:val="Compact"/>
        <w:numPr>
          <w:ilvl w:val="0"/>
          <w:numId w:val="6"/>
        </w:numPr>
      </w:pPr>
      <w:r>
        <w:rPr>
          <w:b/>
          <w:bCs/>
        </w:rPr>
        <w:t>Precio al público</w:t>
      </w:r>
      <w:r>
        <w:t xml:space="preserve"> = precio neto × (1 + IVA / 100).</w:t>
      </w:r>
    </w:p>
    <w:p w:rsidR="001A428B" w:rsidRDefault="00687864">
      <w:pPr>
        <w:pStyle w:val="Compact"/>
        <w:numPr>
          <w:ilvl w:val="0"/>
          <w:numId w:val="6"/>
        </w:numPr>
      </w:pPr>
      <w:r>
        <w:rPr>
          <w:b/>
          <w:bCs/>
        </w:rPr>
        <w:t>Precio final</w:t>
      </w:r>
      <w:r>
        <w:t xml:space="preserve"> = precio al público × (1 − descuento / 100).</w:t>
      </w:r>
    </w:p>
    <w:p w:rsidR="001A428B" w:rsidRDefault="00687864">
      <w:pPr>
        <w:pStyle w:val="Compact"/>
        <w:numPr>
          <w:ilvl w:val="0"/>
          <w:numId w:val="6"/>
        </w:numPr>
      </w:pPr>
      <w:r>
        <w:rPr>
          <w:b/>
          <w:bCs/>
        </w:rPr>
        <w:t>Envío:</w:t>
      </w:r>
      <w:r>
        <w:t xml:space="preserve"> </w:t>
      </w:r>
      <w:r>
        <w:t xml:space="preserve">gratis si retira en sucursal o si el subtotal llega al mínimo; si no, costo fijo (ambos en </w:t>
      </w:r>
      <w:r>
        <w:rPr>
          <w:rStyle w:val="VerbatimChar"/>
        </w:rPr>
        <w:t>Parametros</w:t>
      </w:r>
      <w:r>
        <w:t>).</w:t>
      </w:r>
    </w:p>
    <w:p w:rsidR="001A428B" w:rsidRDefault="00687864">
      <w:pPr>
        <w:pStyle w:val="Compact"/>
        <w:numPr>
          <w:ilvl w:val="0"/>
          <w:numId w:val="6"/>
        </w:numPr>
      </w:pPr>
      <w:r>
        <w:rPr>
          <w:b/>
          <w:bCs/>
        </w:rPr>
        <w:t>Total</w:t>
      </w:r>
      <w:r>
        <w:t xml:space="preserve"> = subtotal + envío.</w:t>
      </w:r>
    </w:p>
    <w:p w:rsidR="001A428B" w:rsidRDefault="00687864">
      <w:pPr>
        <w:pStyle w:val="Compact"/>
        <w:numPr>
          <w:ilvl w:val="0"/>
          <w:numId w:val="6"/>
        </w:numPr>
      </w:pPr>
      <w:r>
        <w:rPr>
          <w:b/>
          <w:bCs/>
        </w:rPr>
        <w:t>Ganancia</w:t>
      </w:r>
      <w:r>
        <w:t xml:space="preserve"> = ventas netas (sin IVA, con descuentos) − costo de lo vendido. No cuenta pedidos cancelados.</w:t>
      </w:r>
    </w:p>
    <w:p w:rsidR="001A428B" w:rsidRDefault="00687864">
      <w:pPr>
        <w:pStyle w:val="Ttulo1"/>
      </w:pPr>
      <w:bookmarkStart w:id="11" w:name="roles-y-permisos"/>
      <w:bookmarkEnd w:id="10"/>
      <w:r>
        <w:t>6. Roles y permisos</w:t>
      </w:r>
    </w:p>
    <w:tbl>
      <w:tblPr>
        <w:tblStyle w:val="Table"/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2585"/>
        <w:gridCol w:w="738"/>
        <w:gridCol w:w="860"/>
        <w:gridCol w:w="1391"/>
        <w:gridCol w:w="725"/>
        <w:gridCol w:w="981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Per</w:t>
            </w:r>
            <w:r>
              <w:rPr>
                <w:b/>
                <w:sz w:val="19"/>
              </w:rPr>
              <w:t>miso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  <w:jc w:val="center"/>
            </w:pPr>
            <w:r>
              <w:rPr>
                <w:b/>
                <w:sz w:val="19"/>
              </w:rPr>
              <w:t>Dueño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  <w:jc w:val="center"/>
            </w:pPr>
            <w:r>
              <w:rPr>
                <w:b/>
                <w:sz w:val="19"/>
              </w:rPr>
              <w:t>Gerente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  <w:jc w:val="center"/>
            </w:pPr>
            <w:r>
              <w:rPr>
                <w:b/>
                <w:sz w:val="19"/>
              </w:rPr>
              <w:t>Administrativo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  <w:jc w:val="center"/>
            </w:pPr>
            <w:r>
              <w:rPr>
                <w:b/>
                <w:sz w:val="19"/>
              </w:rPr>
              <w:t>Cajero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  <w:jc w:val="center"/>
            </w:pPr>
            <w:r>
              <w:rPr>
                <w:b/>
                <w:sz w:val="19"/>
              </w:rPr>
              <w:t>Repositor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Informe de ventas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Cambiar estado de pedidos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Facturación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Ganancias y costos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Arrepentimientos y newsletter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Agregar stock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Modificar precios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Alta y baja de productos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Gestionar empleados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  <w:jc w:val="center"/>
            </w:pPr>
            <w:r>
              <w:rPr>
                <w:sz w:val="19"/>
              </w:rPr>
              <w:t>—</w:t>
            </w:r>
          </w:p>
        </w:tc>
      </w:tr>
    </w:tbl>
    <w:p w:rsidR="001A428B" w:rsidRDefault="00687864">
      <w:pPr>
        <w:pStyle w:val="Textoindependiente"/>
      </w:pPr>
      <w:r>
        <w:t xml:space="preserve">Los permisos están en la tabla </w:t>
      </w:r>
      <w:r>
        <w:rPr>
          <w:rStyle w:val="VerbatimChar"/>
        </w:rPr>
        <w:t>RolPermisos</w:t>
      </w:r>
      <w:r>
        <w:t xml:space="preserve"> y </w:t>
      </w:r>
      <w:r>
        <w:rPr>
          <w:b/>
          <w:bCs/>
        </w:rPr>
        <w:t>el servidor los controla en cada solicitud</w:t>
      </w:r>
      <w:r>
        <w:t>; ocultar un botón en la página no alcanza como protección.</w:t>
      </w:r>
    </w:p>
    <w:p w:rsidR="001A428B" w:rsidRDefault="00687864">
      <w:pPr>
        <w:pStyle w:val="Ttulo1"/>
      </w:pPr>
      <w:bookmarkStart w:id="12" w:name="api-del-servidor"/>
      <w:bookmarkEnd w:id="11"/>
      <w:r>
        <w:t>7. API del servidor</w:t>
      </w:r>
    </w:p>
    <w:p w:rsidR="001A428B" w:rsidRDefault="00687864">
      <w:pPr>
        <w:pStyle w:val="FirstParagraph"/>
      </w:pPr>
      <w:r>
        <w:t>Todas las respuestas son JSON. Las rutas de empleados piden sesión (</w:t>
      </w:r>
      <w:r>
        <w:rPr>
          <w:rStyle w:val="VerbatimChar"/>
        </w:rPr>
        <w:t>Authorization: Bearer &lt;token&gt;</w:t>
      </w:r>
      <w:r>
        <w:t>) y el permiso indicado.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5471"/>
        <w:gridCol w:w="4383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Ruta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Acceso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 /api/productos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Público (solo activos, sin costos).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POST /api/pedidos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Público: se compra sin cuenta. Rechaza cualquier dato de la tarjeta.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POST /api/newsletter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POST /api/arrepentimientos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Público.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POST /api/login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POST /api/cuentas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Público, con límite de intentos.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 /api/yo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Sesión (empleado o cliente).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 /api/mis-pedidos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Cliente.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GET, POST /api/admin/productos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PUT /api/admin/productos/:id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 xml:space="preserve">Alta y edición: permiso </w:t>
            </w:r>
            <w:r>
              <w:rPr>
                <w:rStyle w:val="VerbatimChar"/>
                <w:sz w:val="19"/>
              </w:rPr>
              <w:t>altabaja</w:t>
            </w:r>
            <w:r>
              <w:rPr>
                <w:sz w:val="19"/>
              </w:rPr>
              <w:t>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PATCH /api/admin/productos/:id/stock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/precio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/activo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stock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precios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altabaja</w:t>
            </w:r>
            <w:r>
              <w:rPr>
                <w:sz w:val="19"/>
              </w:rPr>
              <w:t>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 /api/admin/pedidos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PATCH /api/admin/pedido</w:t>
            </w:r>
            <w:r>
              <w:rPr>
                <w:rStyle w:val="VerbatimChar"/>
                <w:sz w:val="19"/>
              </w:rPr>
              <w:t>s/:id/estado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pedidos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ventas</w:t>
            </w:r>
            <w:r>
              <w:rPr>
                <w:sz w:val="19"/>
              </w:rPr>
              <w:t xml:space="preserve"> o </w:t>
            </w:r>
            <w:r>
              <w:rPr>
                <w:rStyle w:val="VerbatimChar"/>
                <w:sz w:val="19"/>
              </w:rPr>
              <w:t>facturacion</w:t>
            </w:r>
            <w:r>
              <w:rPr>
                <w:sz w:val="19"/>
              </w:rPr>
              <w:t xml:space="preserve"> para ver; </w:t>
            </w:r>
            <w:r>
              <w:rPr>
                <w:rStyle w:val="VerbatimChar"/>
                <w:sz w:val="19"/>
              </w:rPr>
              <w:t>pedidos</w:t>
            </w:r>
            <w:r>
              <w:rPr>
                <w:sz w:val="19"/>
              </w:rPr>
              <w:t xml:space="preserve"> para cambiar estado.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 /api/admin/ganancias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ganancias</w:t>
            </w:r>
            <w:r>
              <w:rPr>
                <w:sz w:val="19"/>
              </w:rPr>
              <w:t>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GET, POST, PUT, DELETE /api/admin/empleados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empleados</w:t>
            </w:r>
            <w:r>
              <w:rPr>
                <w:sz w:val="19"/>
              </w:rPr>
              <w:t>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GET /api/admin/arrepentimientos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GET, DELETE /api/admin/newsletter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arrepentimientos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newsletter</w:t>
            </w:r>
            <w:r>
              <w:rPr>
                <w:sz w:val="19"/>
              </w:rPr>
              <w:t>.</w:t>
            </w:r>
          </w:p>
        </w:tc>
      </w:tr>
    </w:tbl>
    <w:p w:rsidR="001A428B" w:rsidRDefault="00687864">
      <w:pPr>
        <w:pStyle w:val="Ttulo1"/>
      </w:pPr>
      <w:bookmarkStart w:id="13" w:name="seguridad"/>
      <w:bookmarkEnd w:id="12"/>
      <w:r>
        <w:lastRenderedPageBreak/>
        <w:t>8. Seguridad</w:t>
      </w:r>
    </w:p>
    <w:p w:rsidR="001A428B" w:rsidRDefault="00687864">
      <w:pPr>
        <w:pStyle w:val="Compact"/>
        <w:numPr>
          <w:ilvl w:val="0"/>
          <w:numId w:val="7"/>
        </w:numPr>
      </w:pPr>
      <w:r>
        <w:t>Los permisos se verifican siempre en el servidor, nunca solo en la página.</w:t>
      </w:r>
    </w:p>
    <w:p w:rsidR="001A428B" w:rsidRDefault="00687864">
      <w:pPr>
        <w:pStyle w:val="Compact"/>
        <w:numPr>
          <w:ilvl w:val="0"/>
          <w:numId w:val="7"/>
        </w:numPr>
      </w:pPr>
      <w:r>
        <w:t>Sesiones con token firmado HMAC-SHA256 (formato JWT HS256) que vence a las 8 horas.</w:t>
      </w:r>
    </w:p>
    <w:p w:rsidR="001A428B" w:rsidRDefault="00687864">
      <w:pPr>
        <w:pStyle w:val="Compact"/>
        <w:numPr>
          <w:ilvl w:val="0"/>
          <w:numId w:val="7"/>
        </w:numPr>
      </w:pPr>
      <w:r>
        <w:t xml:space="preserve">Límite de intentos en el login para frenar la fuerza </w:t>
      </w:r>
      <w:r>
        <w:t>bruta.</w:t>
      </w:r>
    </w:p>
    <w:p w:rsidR="001A428B" w:rsidRDefault="00687864">
      <w:pPr>
        <w:pStyle w:val="Compact"/>
        <w:numPr>
          <w:ilvl w:val="0"/>
          <w:numId w:val="7"/>
        </w:numPr>
      </w:pPr>
      <w:r>
        <w:t>Todas las consultas usan parámetros: no se arma SQL concatenando datos del usuario.</w:t>
      </w:r>
    </w:p>
    <w:p w:rsidR="001A428B" w:rsidRDefault="00687864">
      <w:pPr>
        <w:pStyle w:val="Compact"/>
        <w:numPr>
          <w:ilvl w:val="0"/>
          <w:numId w:val="7"/>
        </w:numPr>
      </w:pPr>
      <w:r>
        <w:t>Contraseñas con sal y hash; el costo de los productos solo lo ve el dueño.</w:t>
      </w:r>
    </w:p>
    <w:p w:rsidR="001A428B" w:rsidRDefault="00687864">
      <w:pPr>
        <w:pStyle w:val="Compact"/>
        <w:numPr>
          <w:ilvl w:val="0"/>
          <w:numId w:val="7"/>
        </w:numPr>
      </w:pPr>
      <w:r>
        <w:t>Pago simulado: el número de tarjeta y el CVC nunca llegan al servidor; solo se guarda la m</w:t>
      </w:r>
      <w:r>
        <w:t>arca y los últimos 4 dígitos.</w:t>
      </w:r>
    </w:p>
    <w:p w:rsidR="001A428B" w:rsidRDefault="00687864">
      <w:pPr>
        <w:pStyle w:val="Compact"/>
        <w:numPr>
          <w:ilvl w:val="0"/>
          <w:numId w:val="7"/>
        </w:numPr>
      </w:pPr>
      <w:r>
        <w:t>Archivos estáticos protegidos contra salir de la carpeta pública, y encabezados de seguridad (</w:t>
      </w:r>
      <w:r>
        <w:rPr>
          <w:rStyle w:val="VerbatimChar"/>
        </w:rPr>
        <w:t>nosniff</w:t>
      </w:r>
      <w:r>
        <w:t xml:space="preserve">, </w:t>
      </w:r>
      <w:r>
        <w:rPr>
          <w:rStyle w:val="VerbatimChar"/>
        </w:rPr>
        <w:t>Referrer-Policy</w:t>
      </w:r>
      <w:r>
        <w:t>, Content-Security-Policy).</w:t>
      </w:r>
    </w:p>
    <w:p w:rsidR="001A428B" w:rsidRDefault="00687864">
      <w:pPr>
        <w:pStyle w:val="Ttulo1"/>
      </w:pPr>
      <w:bookmarkStart w:id="14" w:name="puesta-en-marcha"/>
      <w:bookmarkEnd w:id="13"/>
      <w:r>
        <w:t>9. Puesta en marcha</w:t>
      </w:r>
    </w:p>
    <w:p w:rsidR="001A428B" w:rsidRDefault="00687864">
      <w:pPr>
        <w:pStyle w:val="Compact"/>
        <w:numPr>
          <w:ilvl w:val="0"/>
          <w:numId w:val="8"/>
        </w:numPr>
      </w:pPr>
      <w:r>
        <w:t xml:space="preserve">En SSMS ejecutar </w:t>
      </w:r>
      <w:r>
        <w:rPr>
          <w:rStyle w:val="VerbatimChar"/>
        </w:rPr>
        <w:t>sql/01_base_de_datos.sql</w:t>
      </w:r>
      <w:r>
        <w:t xml:space="preserve"> (crea la base </w:t>
      </w:r>
      <w:r>
        <w:rPr>
          <w:rStyle w:val="VerbatimChar"/>
        </w:rPr>
        <w:t>Ecom</w:t>
      </w:r>
      <w:r>
        <w:rPr>
          <w:rStyle w:val="VerbatimChar"/>
        </w:rPr>
        <w:t>merceBanfield</w:t>
      </w:r>
      <w:r>
        <w:t xml:space="preserve">; </w:t>
      </w:r>
      <w:r>
        <w:rPr>
          <w:b/>
          <w:bCs/>
        </w:rPr>
        <w:t>si ya existe, la reemplaza</w:t>
      </w:r>
      <w:r>
        <w:t xml:space="preserve">) y luego </w:t>
      </w:r>
      <w:r>
        <w:rPr>
          <w:rStyle w:val="VerbatimChar"/>
        </w:rPr>
        <w:t>sql/02_usuario_de_la_app.sql</w:t>
      </w:r>
      <w:r>
        <w:t>, cambiando antes la contraseña.</w:t>
      </w:r>
    </w:p>
    <w:p w:rsidR="001A428B" w:rsidRDefault="00687864">
      <w:pPr>
        <w:pStyle w:val="Compact"/>
        <w:numPr>
          <w:ilvl w:val="0"/>
          <w:numId w:val="8"/>
        </w:numPr>
      </w:pPr>
      <w:r>
        <w:t xml:space="preserve">Copiar </w:t>
      </w:r>
      <w:r>
        <w:rPr>
          <w:rStyle w:val="VerbatimChar"/>
        </w:rPr>
        <w:t>.env.example</w:t>
      </w:r>
      <w:r>
        <w:t xml:space="preserve"> como </w:t>
      </w:r>
      <w:r>
        <w:rPr>
          <w:rStyle w:val="VerbatimChar"/>
        </w:rPr>
        <w:t>.env</w:t>
      </w:r>
      <w:r>
        <w:t xml:space="preserve"> y completar los datos de conexión y </w:t>
      </w:r>
      <w:r>
        <w:rPr>
          <w:rStyle w:val="VerbatimChar"/>
        </w:rPr>
        <w:t>TOKEN_SECRET</w:t>
      </w:r>
      <w:r>
        <w:t xml:space="preserve"> (texto largo y aleatorio).</w:t>
      </w:r>
    </w:p>
    <w:p w:rsidR="001A428B" w:rsidRDefault="00687864">
      <w:pPr>
        <w:pStyle w:val="Compact"/>
        <w:numPr>
          <w:ilvl w:val="0"/>
          <w:numId w:val="8"/>
        </w:numPr>
      </w:pPr>
      <w:r>
        <w:t xml:space="preserve">Ejecutar </w:t>
      </w:r>
      <w:r>
        <w:rPr>
          <w:rStyle w:val="VerbatimChar"/>
        </w:rPr>
        <w:t>npm install</w:t>
      </w:r>
      <w:r>
        <w:t xml:space="preserve"> y </w:t>
      </w:r>
      <w:r>
        <w:rPr>
          <w:rStyle w:val="VerbatimChar"/>
        </w:rPr>
        <w:t>npm start</w:t>
      </w:r>
      <w:r>
        <w:t>.</w:t>
      </w:r>
    </w:p>
    <w:p w:rsidR="001A428B" w:rsidRDefault="00687864">
      <w:pPr>
        <w:pStyle w:val="Compact"/>
        <w:numPr>
          <w:ilvl w:val="0"/>
          <w:numId w:val="8"/>
        </w:numPr>
      </w:pPr>
      <w:r>
        <w:t xml:space="preserve">Abrir </w:t>
      </w:r>
      <w:r>
        <w:rPr>
          <w:rStyle w:val="VerbatimChar"/>
        </w:rPr>
        <w:t>http://localhost:3000</w:t>
      </w:r>
      <w:r>
        <w:t>.</w:t>
      </w:r>
    </w:p>
    <w:p w:rsidR="001A428B" w:rsidRDefault="00687864">
      <w:pPr>
        <w:pStyle w:val="FirstParagraph"/>
      </w:pPr>
      <w:r>
        <w:t xml:space="preserve">Usuarios de prueba (cambiarlos antes de publicar): </w:t>
      </w:r>
      <w:r>
        <w:rPr>
          <w:rStyle w:val="VerbatimChar"/>
        </w:rPr>
        <w:t>dueno</w:t>
      </w:r>
      <w:r>
        <w:t xml:space="preserve">, </w:t>
      </w:r>
      <w:r>
        <w:rPr>
          <w:rStyle w:val="VerbatimChar"/>
        </w:rPr>
        <w:t>gerente</w:t>
      </w:r>
      <w:r>
        <w:t xml:space="preserve">,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cajero</w:t>
      </w:r>
      <w:r>
        <w:t xml:space="preserve"> y </w:t>
      </w:r>
      <w:r>
        <w:rPr>
          <w:rStyle w:val="VerbatimChar"/>
        </w:rPr>
        <w:t>repositor</w:t>
      </w:r>
      <w:r>
        <w:t>; sus contraseñas están en el README.</w:t>
      </w:r>
    </w:p>
    <w:p w:rsidR="001A428B" w:rsidRDefault="00687864">
      <w:pPr>
        <w:pStyle w:val="Ttulo1"/>
      </w:pPr>
      <w:bookmarkStart w:id="15" w:name="control-de-versiones"/>
      <w:bookmarkEnd w:id="14"/>
      <w:r>
        <w:t>10. Control de versiones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3447"/>
        <w:gridCol w:w="6407"/>
      </w:tblGrid>
      <w:tr w:rsidR="001A428B" w:rsidTr="001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w="0" w:type="auto"/>
            <w:shd w:val="clear" w:color="auto" w:fill="E8EEF7"/>
          </w:tcPr>
          <w:p w:rsidR="001A428B" w:rsidRDefault="00687864">
            <w:pPr>
              <w:pStyle w:val="Compact"/>
            </w:pPr>
            <w:r>
              <w:rPr>
                <w:b/>
                <w:sz w:val="19"/>
              </w:rPr>
              <w:t>Uso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main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 xml:space="preserve">Versión estable que se entrega, con etiquetas de versión (hasta </w:t>
            </w:r>
            <w:r>
              <w:rPr>
                <w:rStyle w:val="VerbatimChar"/>
                <w:sz w:val="19"/>
              </w:rPr>
              <w:t>v1.11.1</w:t>
            </w:r>
            <w:r>
              <w:rPr>
                <w:sz w:val="19"/>
              </w:rPr>
              <w:t>).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develop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>Integración de funcionalidades terminadas.</w:t>
            </w:r>
          </w:p>
        </w:tc>
      </w:tr>
      <w:tr w:rsidR="001A428B"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rStyle w:val="VerbatimChar"/>
                <w:sz w:val="19"/>
              </w:rPr>
              <w:t>feature/...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fix/...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chore/...</w:t>
            </w:r>
          </w:p>
        </w:tc>
        <w:tc>
          <w:tcPr>
            <w:tcW w:w="0" w:type="auto"/>
          </w:tcPr>
          <w:p w:rsidR="001A428B" w:rsidRDefault="00687864">
            <w:pPr>
              <w:pStyle w:val="Compact"/>
            </w:pPr>
            <w:r>
              <w:rPr>
                <w:sz w:val="19"/>
              </w:rPr>
              <w:t xml:space="preserve">Una rama por funcionalidad o corrección, creadas desde </w:t>
            </w:r>
            <w:r>
              <w:rPr>
                <w:rStyle w:val="VerbatimChar"/>
                <w:sz w:val="19"/>
              </w:rPr>
              <w:t>develop</w:t>
            </w:r>
            <w:r>
              <w:rPr>
                <w:sz w:val="19"/>
              </w:rPr>
              <w:t>.</w:t>
            </w:r>
          </w:p>
        </w:tc>
      </w:tr>
    </w:tbl>
    <w:p w:rsidR="001A428B" w:rsidRDefault="00687864">
      <w:pPr>
        <w:pStyle w:val="Ttulo1"/>
      </w:pPr>
      <w:bookmarkStart w:id="16" w:name="limitaciones-conocidas"/>
      <w:bookmarkEnd w:id="15"/>
      <w:r>
        <w:t>11. Limitaciones conocidas</w:t>
      </w:r>
    </w:p>
    <w:p w:rsidR="001A428B" w:rsidRDefault="00687864">
      <w:pPr>
        <w:pStyle w:val="Compact"/>
        <w:numPr>
          <w:ilvl w:val="0"/>
          <w:numId w:val="9"/>
        </w:numPr>
      </w:pPr>
      <w:r>
        <w:t>El script SQL no se probó en un SQL Server real durante el desarrollo: la primera ejecución hay que revisarla.</w:t>
      </w:r>
    </w:p>
    <w:p w:rsidR="001A428B" w:rsidRDefault="00687864">
      <w:pPr>
        <w:pStyle w:val="Compact"/>
        <w:numPr>
          <w:ilvl w:val="0"/>
          <w:numId w:val="9"/>
        </w:numPr>
      </w:pPr>
      <w:r>
        <w:t>El pago es una simulación: no hay pasarela real, emails automáticos, stock por versión ni recuperación de contraseña.</w:t>
      </w:r>
    </w:p>
    <w:p w:rsidR="001A428B" w:rsidRDefault="00687864">
      <w:pPr>
        <w:pStyle w:val="Compact"/>
        <w:numPr>
          <w:ilvl w:val="0"/>
          <w:numId w:val="9"/>
        </w:numPr>
      </w:pPr>
      <w:r>
        <w:t>Los usuarios y claves de pr</w:t>
      </w:r>
      <w:r>
        <w:t>ueba, los datos de contacto y los costos de los productos son de ejemplo.</w:t>
      </w:r>
    </w:p>
    <w:p w:rsidR="001A428B" w:rsidRDefault="00687864">
      <w:pPr>
        <w:pStyle w:val="Compact"/>
        <w:numPr>
          <w:ilvl w:val="0"/>
          <w:numId w:val="9"/>
        </w:numPr>
      </w:pPr>
      <w:r>
        <w:t>Para publicarlo en internet hay que usar HTTPS y cambiar las claves.</w:t>
      </w:r>
      <w:bookmarkEnd w:id="16"/>
    </w:p>
    <w:sectPr w:rsidR="001A428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864" w:rsidRDefault="00687864">
      <w:pPr>
        <w:spacing w:after="0"/>
      </w:pPr>
      <w:r>
        <w:separator/>
      </w:r>
    </w:p>
  </w:endnote>
  <w:endnote w:type="continuationSeparator" w:id="0">
    <w:p w:rsidR="00687864" w:rsidRDefault="006878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864" w:rsidRDefault="00687864">
      <w:r>
        <w:separator/>
      </w:r>
    </w:p>
  </w:footnote>
  <w:footnote w:type="continuationSeparator" w:id="0">
    <w:p w:rsidR="00687864" w:rsidRDefault="00687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452834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46274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B0A45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A428B"/>
    <w:rsid w:val="001A428B"/>
    <w:rsid w:val="003549B6"/>
    <w:rsid w:val="0068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112C88-EBFC-4A42-B71B-6ABB6A17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1594</Words>
  <Characters>8768</Characters>
  <Application>Microsoft Office Word</Application>
  <DocSecurity>0</DocSecurity>
  <Lines>73</Lines>
  <Paragraphs>20</Paragraphs>
  <ScaleCrop>false</ScaleCrop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Banfield E-commerce — Documentación técnica</dc:title>
  <dc:creator/>
  <cp:keywords/>
  <cp:lastModifiedBy>Usuario</cp:lastModifiedBy>
  <cp:revision>2</cp:revision>
  <dcterms:created xsi:type="dcterms:W3CDTF">2026-10-29T00:45:00Z</dcterms:created>
  <dcterms:modified xsi:type="dcterms:W3CDTF">2026-10-29T00:58:00Z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Tienda online de electrónica con panel de empleados · versión v1.11.1</vt:lpwstr>
  </property>
</Properties>
</file>