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C0B6B" w14:textId="77777777" w:rsidR="00793B41" w:rsidRPr="00793B41" w:rsidRDefault="00793B41" w:rsidP="003962C3">
      <w:pPr>
        <w:rPr>
          <w:b/>
          <w:bCs/>
          <w:sz w:val="44"/>
          <w:szCs w:val="44"/>
          <w:lang w:val="es-CO"/>
        </w:rPr>
      </w:pPr>
      <w:r w:rsidRPr="00793B41">
        <w:rPr>
          <w:b/>
          <w:bCs/>
          <w:sz w:val="44"/>
          <w:szCs w:val="44"/>
          <w:lang w:val="es-CO"/>
        </w:rPr>
        <w:t>Conclusiones del Proyecto E2E</w:t>
      </w:r>
    </w:p>
    <w:p w14:paraId="3C2EED06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t xml:space="preserve">El desarrollo e implementación del proyecto de pruebas </w:t>
      </w:r>
      <w:proofErr w:type="spellStart"/>
      <w:r w:rsidRPr="00793B41">
        <w:rPr>
          <w:b/>
          <w:bCs/>
          <w:lang w:val="es-CO"/>
        </w:rPr>
        <w:t>End-to-End</w:t>
      </w:r>
      <w:proofErr w:type="spellEnd"/>
      <w:r w:rsidRPr="00793B41">
        <w:rPr>
          <w:b/>
          <w:bCs/>
          <w:lang w:val="es-CO"/>
        </w:rPr>
        <w:t xml:space="preserve"> (E2E)</w:t>
      </w:r>
      <w:r w:rsidRPr="00793B41">
        <w:rPr>
          <w:lang w:val="es-CO"/>
        </w:rPr>
        <w:t xml:space="preserve"> permitió validar de forma integral el correcto funcionamiento del sistema desde la perspectiva del usuario final, garantizando la interacción coherente entre los diferentes módulos de la aplicación.</w:t>
      </w:r>
    </w:p>
    <w:p w14:paraId="6F47E142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t>Durante el proceso se aplicaron principios de diseño y buenas prácticas que fortalecieron la arquitectura, la mantenibilidad y la escalabilidad del código. A continuación, se detallan las principales conclusiones:</w:t>
      </w:r>
    </w:p>
    <w:p w14:paraId="33999843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pict w14:anchorId="19038481">
          <v:rect id="_x0000_i1049" style="width:0;height:1.5pt" o:hralign="center" o:hrstd="t" o:hr="t" fillcolor="#a0a0a0" stroked="f"/>
        </w:pict>
      </w:r>
    </w:p>
    <w:p w14:paraId="267322C6" w14:textId="77777777" w:rsidR="00793B41" w:rsidRPr="00793B41" w:rsidRDefault="00793B41" w:rsidP="00793B41">
      <w:pPr>
        <w:rPr>
          <w:b/>
          <w:bCs/>
          <w:lang w:val="es-CO"/>
        </w:rPr>
      </w:pPr>
      <w:r w:rsidRPr="00793B41">
        <w:rPr>
          <w:rFonts w:ascii="Segoe UI Emoji" w:hAnsi="Segoe UI Emoji" w:cs="Segoe UI Emoji"/>
          <w:b/>
          <w:bCs/>
          <w:lang w:val="es-CO"/>
        </w:rPr>
        <w:t>✅</w:t>
      </w:r>
      <w:r w:rsidRPr="00793B41">
        <w:rPr>
          <w:b/>
          <w:bCs/>
          <w:lang w:val="es-CO"/>
        </w:rPr>
        <w:t xml:space="preserve"> Aplicación de los Principios SOLID</w:t>
      </w:r>
    </w:p>
    <w:p w14:paraId="2A09D701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t xml:space="preserve">La adopción de los </w:t>
      </w:r>
      <w:r w:rsidRPr="00793B41">
        <w:rPr>
          <w:b/>
          <w:bCs/>
          <w:lang w:val="es-CO"/>
        </w:rPr>
        <w:t>principios SOLID</w:t>
      </w:r>
      <w:r w:rsidRPr="00793B41">
        <w:rPr>
          <w:lang w:val="es-CO"/>
        </w:rPr>
        <w:t xml:space="preserve"> resultó fundamental para mantener un código </w:t>
      </w:r>
      <w:r w:rsidRPr="00793B41">
        <w:rPr>
          <w:b/>
          <w:bCs/>
          <w:lang w:val="es-CO"/>
        </w:rPr>
        <w:t>modular, flexible y fácil de mantener</w:t>
      </w:r>
      <w:r w:rsidRPr="00793B41">
        <w:rPr>
          <w:lang w:val="es-CO"/>
        </w:rPr>
        <w:t>:</w:t>
      </w:r>
    </w:p>
    <w:p w14:paraId="568A095E" w14:textId="77777777" w:rsidR="00793B41" w:rsidRPr="00793B41" w:rsidRDefault="00793B41" w:rsidP="00793B41">
      <w:pPr>
        <w:numPr>
          <w:ilvl w:val="0"/>
          <w:numId w:val="1"/>
        </w:numPr>
        <w:rPr>
          <w:lang w:val="es-CO"/>
        </w:rPr>
      </w:pPr>
      <w:r w:rsidRPr="00793B41">
        <w:rPr>
          <w:b/>
          <w:bCs/>
          <w:lang w:val="es-CO"/>
        </w:rPr>
        <w:t>S (</w:t>
      </w:r>
      <w:proofErr w:type="gramStart"/>
      <w:r w:rsidRPr="00793B41">
        <w:rPr>
          <w:b/>
          <w:bCs/>
          <w:lang w:val="es-CO"/>
        </w:rPr>
        <w:t>Single</w:t>
      </w:r>
      <w:proofErr w:type="gramEnd"/>
      <w:r w:rsidRPr="00793B41">
        <w:rPr>
          <w:b/>
          <w:bCs/>
          <w:lang w:val="es-CO"/>
        </w:rPr>
        <w:t xml:space="preserve"> </w:t>
      </w:r>
      <w:proofErr w:type="spellStart"/>
      <w:r w:rsidRPr="00793B41">
        <w:rPr>
          <w:b/>
          <w:bCs/>
          <w:lang w:val="es-CO"/>
        </w:rPr>
        <w:t>Responsibility</w:t>
      </w:r>
      <w:proofErr w:type="spellEnd"/>
      <w:r w:rsidRPr="00793B41">
        <w:rPr>
          <w:b/>
          <w:bCs/>
          <w:lang w:val="es-CO"/>
        </w:rPr>
        <w:t>):</w:t>
      </w:r>
      <w:r w:rsidRPr="00793B41">
        <w:rPr>
          <w:lang w:val="es-CO"/>
        </w:rPr>
        <w:t xml:space="preserve"> Cada clase y componente fue diseñado con una única responsabilidad, evitando dependencias innecesarias y facilitando su reutilización.</w:t>
      </w:r>
    </w:p>
    <w:p w14:paraId="08964A59" w14:textId="77777777" w:rsidR="00793B41" w:rsidRPr="00793B41" w:rsidRDefault="00793B41" w:rsidP="00793B41">
      <w:pPr>
        <w:numPr>
          <w:ilvl w:val="0"/>
          <w:numId w:val="1"/>
        </w:numPr>
        <w:rPr>
          <w:lang w:val="es-CO"/>
        </w:rPr>
      </w:pPr>
      <w:r w:rsidRPr="00793B41">
        <w:rPr>
          <w:b/>
          <w:bCs/>
          <w:lang w:val="es-CO"/>
        </w:rPr>
        <w:t>O (Open/</w:t>
      </w:r>
      <w:proofErr w:type="spellStart"/>
      <w:r w:rsidRPr="00793B41">
        <w:rPr>
          <w:b/>
          <w:bCs/>
          <w:lang w:val="es-CO"/>
        </w:rPr>
        <w:t>Closed</w:t>
      </w:r>
      <w:proofErr w:type="spellEnd"/>
      <w:r w:rsidRPr="00793B41">
        <w:rPr>
          <w:b/>
          <w:bCs/>
          <w:lang w:val="es-CO"/>
        </w:rPr>
        <w:t>):</w:t>
      </w:r>
      <w:r w:rsidRPr="00793B41">
        <w:rPr>
          <w:lang w:val="es-CO"/>
        </w:rPr>
        <w:t xml:space="preserve"> El código se mantuvo abierto a </w:t>
      </w:r>
      <w:proofErr w:type="gramStart"/>
      <w:r w:rsidRPr="00793B41">
        <w:rPr>
          <w:lang w:val="es-CO"/>
        </w:rPr>
        <w:t>extensiones</w:t>
      </w:r>
      <w:proofErr w:type="gramEnd"/>
      <w:r w:rsidRPr="00793B41">
        <w:rPr>
          <w:lang w:val="es-CO"/>
        </w:rPr>
        <w:t xml:space="preserve"> pero cerrado a modificaciones, permitiendo agregar nuevos casos de prueba o flujos sin alterar la lógica existente.</w:t>
      </w:r>
    </w:p>
    <w:p w14:paraId="08AEDABA" w14:textId="77777777" w:rsidR="00793B41" w:rsidRPr="00793B41" w:rsidRDefault="00793B41" w:rsidP="00793B41">
      <w:pPr>
        <w:numPr>
          <w:ilvl w:val="0"/>
          <w:numId w:val="1"/>
        </w:numPr>
        <w:rPr>
          <w:lang w:val="es-CO"/>
        </w:rPr>
      </w:pPr>
      <w:r w:rsidRPr="00793B41">
        <w:rPr>
          <w:b/>
          <w:bCs/>
          <w:lang w:val="es-CO"/>
        </w:rPr>
        <w:t>L (</w:t>
      </w:r>
      <w:proofErr w:type="spellStart"/>
      <w:r w:rsidRPr="00793B41">
        <w:rPr>
          <w:b/>
          <w:bCs/>
          <w:lang w:val="es-CO"/>
        </w:rPr>
        <w:t>Liskov</w:t>
      </w:r>
      <w:proofErr w:type="spellEnd"/>
      <w:r w:rsidRPr="00793B41">
        <w:rPr>
          <w:b/>
          <w:bCs/>
          <w:lang w:val="es-CO"/>
        </w:rPr>
        <w:t xml:space="preserve"> </w:t>
      </w:r>
      <w:proofErr w:type="spellStart"/>
      <w:r w:rsidRPr="00793B41">
        <w:rPr>
          <w:b/>
          <w:bCs/>
          <w:lang w:val="es-CO"/>
        </w:rPr>
        <w:t>Substitution</w:t>
      </w:r>
      <w:proofErr w:type="spellEnd"/>
      <w:r w:rsidRPr="00793B41">
        <w:rPr>
          <w:b/>
          <w:bCs/>
          <w:lang w:val="es-CO"/>
        </w:rPr>
        <w:t>):</w:t>
      </w:r>
      <w:r w:rsidRPr="00793B41">
        <w:rPr>
          <w:lang w:val="es-CO"/>
        </w:rPr>
        <w:t xml:space="preserve"> Se garantizó que las clases derivadas pudieran sustituir a sus clases base sin afectar el comportamiento del sistema, reforzando la consistencia de las pruebas.</w:t>
      </w:r>
    </w:p>
    <w:p w14:paraId="3709D35C" w14:textId="77777777" w:rsidR="00793B41" w:rsidRPr="00793B41" w:rsidRDefault="00793B41" w:rsidP="00793B41">
      <w:pPr>
        <w:numPr>
          <w:ilvl w:val="0"/>
          <w:numId w:val="1"/>
        </w:numPr>
        <w:rPr>
          <w:lang w:val="es-CO"/>
        </w:rPr>
      </w:pPr>
      <w:r w:rsidRPr="00793B41">
        <w:rPr>
          <w:b/>
          <w:bCs/>
          <w:lang w:val="es-CO"/>
        </w:rPr>
        <w:t>I (</w:t>
      </w:r>
      <w:proofErr w:type="gramStart"/>
      <w:r w:rsidRPr="00793B41">
        <w:rPr>
          <w:b/>
          <w:bCs/>
          <w:lang w:val="es-CO"/>
        </w:rPr>
        <w:t>Interface</w:t>
      </w:r>
      <w:proofErr w:type="gramEnd"/>
      <w:r w:rsidRPr="00793B41">
        <w:rPr>
          <w:b/>
          <w:bCs/>
          <w:lang w:val="es-CO"/>
        </w:rPr>
        <w:t xml:space="preserve"> </w:t>
      </w:r>
      <w:proofErr w:type="spellStart"/>
      <w:r w:rsidRPr="00793B41">
        <w:rPr>
          <w:b/>
          <w:bCs/>
          <w:lang w:val="es-CO"/>
        </w:rPr>
        <w:t>Segregation</w:t>
      </w:r>
      <w:proofErr w:type="spellEnd"/>
      <w:r w:rsidRPr="00793B41">
        <w:rPr>
          <w:b/>
          <w:bCs/>
          <w:lang w:val="es-CO"/>
        </w:rPr>
        <w:t>):</w:t>
      </w:r>
      <w:r w:rsidRPr="00793B41">
        <w:rPr>
          <w:lang w:val="es-CO"/>
        </w:rPr>
        <w:t xml:space="preserve"> Se crearon interfaces específicas y ligeras, evitando la sobrecarga de métodos innecesarios.</w:t>
      </w:r>
    </w:p>
    <w:p w14:paraId="0EFE3655" w14:textId="77777777" w:rsidR="00793B41" w:rsidRPr="00793B41" w:rsidRDefault="00793B41" w:rsidP="00793B41">
      <w:pPr>
        <w:numPr>
          <w:ilvl w:val="0"/>
          <w:numId w:val="1"/>
        </w:numPr>
        <w:rPr>
          <w:lang w:val="es-CO"/>
        </w:rPr>
      </w:pPr>
      <w:r w:rsidRPr="00793B41">
        <w:rPr>
          <w:b/>
          <w:bCs/>
          <w:lang w:val="es-CO"/>
        </w:rPr>
        <w:t>D (</w:t>
      </w:r>
      <w:proofErr w:type="spellStart"/>
      <w:r w:rsidRPr="00793B41">
        <w:rPr>
          <w:b/>
          <w:bCs/>
          <w:lang w:val="es-CO"/>
        </w:rPr>
        <w:t>Dependency</w:t>
      </w:r>
      <w:proofErr w:type="spellEnd"/>
      <w:r w:rsidRPr="00793B41">
        <w:rPr>
          <w:b/>
          <w:bCs/>
          <w:lang w:val="es-CO"/>
        </w:rPr>
        <w:t xml:space="preserve"> </w:t>
      </w:r>
      <w:proofErr w:type="spellStart"/>
      <w:r w:rsidRPr="00793B41">
        <w:rPr>
          <w:b/>
          <w:bCs/>
          <w:lang w:val="es-CO"/>
        </w:rPr>
        <w:t>Inversion</w:t>
      </w:r>
      <w:proofErr w:type="spellEnd"/>
      <w:r w:rsidRPr="00793B41">
        <w:rPr>
          <w:b/>
          <w:bCs/>
          <w:lang w:val="es-CO"/>
        </w:rPr>
        <w:t>):</w:t>
      </w:r>
      <w:r w:rsidRPr="00793B41">
        <w:rPr>
          <w:lang w:val="es-CO"/>
        </w:rPr>
        <w:t xml:space="preserve"> Se promovió la inversión de dependencias para desacoplar los módulos de alto y bajo nivel, facilitando la inyección de datos y la simulación de componentes externos.</w:t>
      </w:r>
    </w:p>
    <w:p w14:paraId="4977206A" w14:textId="77777777" w:rsidR="00793B41" w:rsidRPr="00793B41" w:rsidRDefault="00793B41" w:rsidP="00793B41">
      <w:pPr>
        <w:rPr>
          <w:lang w:val="es-CO"/>
        </w:rPr>
      </w:pPr>
      <w:r w:rsidRPr="00793B41">
        <w:rPr>
          <w:b/>
          <w:bCs/>
          <w:lang w:val="es-CO"/>
        </w:rPr>
        <w:t>Ventajas obtenidas:</w:t>
      </w:r>
    </w:p>
    <w:p w14:paraId="7A234B8F" w14:textId="77777777" w:rsidR="00793B41" w:rsidRPr="00793B41" w:rsidRDefault="00793B41" w:rsidP="00793B41">
      <w:pPr>
        <w:numPr>
          <w:ilvl w:val="0"/>
          <w:numId w:val="2"/>
        </w:numPr>
        <w:rPr>
          <w:lang w:val="es-CO"/>
        </w:rPr>
      </w:pPr>
      <w:r w:rsidRPr="00793B41">
        <w:rPr>
          <w:lang w:val="es-CO"/>
        </w:rPr>
        <w:t>Reducción de la complejidad del código.</w:t>
      </w:r>
    </w:p>
    <w:p w14:paraId="3716B0F9" w14:textId="77777777" w:rsidR="00793B41" w:rsidRPr="00793B41" w:rsidRDefault="00793B41" w:rsidP="00793B41">
      <w:pPr>
        <w:numPr>
          <w:ilvl w:val="0"/>
          <w:numId w:val="2"/>
        </w:numPr>
        <w:rPr>
          <w:lang w:val="es-CO"/>
        </w:rPr>
      </w:pPr>
      <w:r w:rsidRPr="00793B41">
        <w:rPr>
          <w:lang w:val="es-CO"/>
        </w:rPr>
        <w:t>Mayor facilidad para realizar mantenimiento y refactorización.</w:t>
      </w:r>
    </w:p>
    <w:p w14:paraId="7C901C64" w14:textId="77777777" w:rsidR="00793B41" w:rsidRPr="00793B41" w:rsidRDefault="00793B41" w:rsidP="00793B41">
      <w:pPr>
        <w:numPr>
          <w:ilvl w:val="0"/>
          <w:numId w:val="2"/>
        </w:numPr>
        <w:rPr>
          <w:lang w:val="es-CO"/>
        </w:rPr>
      </w:pPr>
      <w:r w:rsidRPr="00793B41">
        <w:rPr>
          <w:lang w:val="es-CO"/>
        </w:rPr>
        <w:t>Incremento en la reutilización de componentes de prueba.</w:t>
      </w:r>
    </w:p>
    <w:p w14:paraId="3F9E23A9" w14:textId="77777777" w:rsidR="00793B41" w:rsidRDefault="00793B41" w:rsidP="00793B41">
      <w:pPr>
        <w:numPr>
          <w:ilvl w:val="0"/>
          <w:numId w:val="2"/>
        </w:numPr>
        <w:rPr>
          <w:lang w:val="es-CO"/>
        </w:rPr>
      </w:pPr>
      <w:r w:rsidRPr="00793B41">
        <w:rPr>
          <w:lang w:val="es-CO"/>
        </w:rPr>
        <w:t>Mejor escalabilidad ante nuevos escenarios E2E.</w:t>
      </w:r>
    </w:p>
    <w:p w14:paraId="3202FB2E" w14:textId="77777777" w:rsidR="00793B41" w:rsidRDefault="00793B41" w:rsidP="00793B41">
      <w:pPr>
        <w:rPr>
          <w:lang w:val="es-CO"/>
        </w:rPr>
      </w:pPr>
    </w:p>
    <w:p w14:paraId="19BE07B4" w14:textId="77777777" w:rsidR="00793B41" w:rsidRDefault="00793B41" w:rsidP="00793B41">
      <w:pPr>
        <w:rPr>
          <w:lang w:val="es-CO"/>
        </w:rPr>
      </w:pPr>
    </w:p>
    <w:p w14:paraId="16F9ABC3" w14:textId="77777777" w:rsidR="00793B41" w:rsidRPr="00793B41" w:rsidRDefault="00793B41" w:rsidP="00793B41">
      <w:pPr>
        <w:rPr>
          <w:lang w:val="es-CO"/>
        </w:rPr>
      </w:pPr>
    </w:p>
    <w:p w14:paraId="30CAE3A3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lastRenderedPageBreak/>
        <w:pict w14:anchorId="36FEFA2B">
          <v:rect id="_x0000_i1050" style="width:0;height:1.5pt" o:hralign="center" o:hrstd="t" o:hr="t" fillcolor="#a0a0a0" stroked="f"/>
        </w:pict>
      </w:r>
    </w:p>
    <w:p w14:paraId="728BA480" w14:textId="77777777" w:rsidR="00793B41" w:rsidRPr="00793B41" w:rsidRDefault="00793B41" w:rsidP="00793B41">
      <w:pPr>
        <w:rPr>
          <w:b/>
          <w:bCs/>
          <w:lang w:val="es-CO"/>
        </w:rPr>
      </w:pPr>
      <w:r w:rsidRPr="00793B41">
        <w:rPr>
          <w:rFonts w:ascii="Segoe UI Emoji" w:hAnsi="Segoe UI Emoji" w:cs="Segoe UI Emoji"/>
          <w:b/>
          <w:bCs/>
          <w:lang w:val="es-CO"/>
        </w:rPr>
        <w:t>📊</w:t>
      </w:r>
      <w:r w:rsidRPr="00793B41">
        <w:rPr>
          <w:b/>
          <w:bCs/>
          <w:lang w:val="es-CO"/>
        </w:rPr>
        <w:t xml:space="preserve"> Uso de Datos en Archivos CSV</w:t>
      </w:r>
    </w:p>
    <w:p w14:paraId="7232BCDB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t xml:space="preserve">El uso de </w:t>
      </w:r>
      <w:r w:rsidRPr="00793B41">
        <w:rPr>
          <w:b/>
          <w:bCs/>
          <w:lang w:val="es-CO"/>
        </w:rPr>
        <w:t>archivos CSV</w:t>
      </w:r>
      <w:r w:rsidRPr="00793B41">
        <w:rPr>
          <w:lang w:val="es-CO"/>
        </w:rPr>
        <w:t xml:space="preserve"> como fuente de datos de prueba proporcionó una manera práctica, flexible y eficiente de manejar grandes volúmenes de información.</w:t>
      </w:r>
    </w:p>
    <w:p w14:paraId="1F840F3A" w14:textId="77777777" w:rsidR="00793B41" w:rsidRPr="00793B41" w:rsidRDefault="00793B41" w:rsidP="00793B41">
      <w:pPr>
        <w:rPr>
          <w:lang w:val="es-CO"/>
        </w:rPr>
      </w:pPr>
      <w:r w:rsidRPr="00793B41">
        <w:rPr>
          <w:b/>
          <w:bCs/>
          <w:lang w:val="es-CO"/>
        </w:rPr>
        <w:t>Ventajas principales:</w:t>
      </w:r>
    </w:p>
    <w:p w14:paraId="2848ECAD" w14:textId="77777777" w:rsidR="00793B41" w:rsidRPr="00793B41" w:rsidRDefault="00793B41" w:rsidP="00793B41">
      <w:pPr>
        <w:numPr>
          <w:ilvl w:val="0"/>
          <w:numId w:val="3"/>
        </w:numPr>
        <w:rPr>
          <w:lang w:val="es-CO"/>
        </w:rPr>
      </w:pPr>
      <w:r w:rsidRPr="00793B41">
        <w:rPr>
          <w:lang w:val="es-CO"/>
        </w:rPr>
        <w:t xml:space="preserve">Permite la </w:t>
      </w:r>
      <w:r w:rsidRPr="00793B41">
        <w:rPr>
          <w:b/>
          <w:bCs/>
          <w:lang w:val="es-CO"/>
        </w:rPr>
        <w:t>parametrización de pruebas</w:t>
      </w:r>
      <w:r w:rsidRPr="00793B41">
        <w:rPr>
          <w:lang w:val="es-CO"/>
        </w:rPr>
        <w:t>, evitando la codificación estática de datos.</w:t>
      </w:r>
    </w:p>
    <w:p w14:paraId="10AC8311" w14:textId="77777777" w:rsidR="00793B41" w:rsidRPr="00793B41" w:rsidRDefault="00793B41" w:rsidP="00793B41">
      <w:pPr>
        <w:numPr>
          <w:ilvl w:val="0"/>
          <w:numId w:val="3"/>
        </w:numPr>
        <w:rPr>
          <w:lang w:val="es-CO"/>
        </w:rPr>
      </w:pPr>
      <w:r w:rsidRPr="00793B41">
        <w:rPr>
          <w:lang w:val="es-CO"/>
        </w:rPr>
        <w:t xml:space="preserve">Facilita la </w:t>
      </w:r>
      <w:r w:rsidRPr="00793B41">
        <w:rPr>
          <w:b/>
          <w:bCs/>
          <w:lang w:val="es-CO"/>
        </w:rPr>
        <w:t>actualización de datos</w:t>
      </w:r>
      <w:r w:rsidRPr="00793B41">
        <w:rPr>
          <w:lang w:val="es-CO"/>
        </w:rPr>
        <w:t xml:space="preserve"> sin modificar el código fuente.</w:t>
      </w:r>
    </w:p>
    <w:p w14:paraId="452CCAF6" w14:textId="77777777" w:rsidR="00793B41" w:rsidRPr="00793B41" w:rsidRDefault="00793B41" w:rsidP="00793B41">
      <w:pPr>
        <w:numPr>
          <w:ilvl w:val="0"/>
          <w:numId w:val="3"/>
        </w:numPr>
        <w:rPr>
          <w:lang w:val="es-CO"/>
        </w:rPr>
      </w:pPr>
      <w:r w:rsidRPr="00793B41">
        <w:rPr>
          <w:lang w:val="es-CO"/>
        </w:rPr>
        <w:t xml:space="preserve">Mejora la </w:t>
      </w:r>
      <w:r w:rsidRPr="00793B41">
        <w:rPr>
          <w:b/>
          <w:bCs/>
          <w:lang w:val="es-CO"/>
        </w:rPr>
        <w:t>legibilidad y organización</w:t>
      </w:r>
      <w:r w:rsidRPr="00793B41">
        <w:rPr>
          <w:lang w:val="es-CO"/>
        </w:rPr>
        <w:t xml:space="preserve"> de los casos de prueba.</w:t>
      </w:r>
    </w:p>
    <w:p w14:paraId="62732A83" w14:textId="77777777" w:rsidR="00793B41" w:rsidRPr="00793B41" w:rsidRDefault="00793B41" w:rsidP="00793B41">
      <w:pPr>
        <w:numPr>
          <w:ilvl w:val="0"/>
          <w:numId w:val="3"/>
        </w:numPr>
        <w:rPr>
          <w:lang w:val="es-CO"/>
        </w:rPr>
      </w:pPr>
      <w:r w:rsidRPr="00793B41">
        <w:rPr>
          <w:lang w:val="es-CO"/>
        </w:rPr>
        <w:t xml:space="preserve">Compatible con la </w:t>
      </w:r>
      <w:r w:rsidRPr="00793B41">
        <w:rPr>
          <w:b/>
          <w:bCs/>
          <w:lang w:val="es-CO"/>
        </w:rPr>
        <w:t>automatización y ejecución masiva</w:t>
      </w:r>
      <w:r w:rsidRPr="00793B41">
        <w:rPr>
          <w:lang w:val="es-CO"/>
        </w:rPr>
        <w:t xml:space="preserve"> de escenarios E2E.</w:t>
      </w:r>
    </w:p>
    <w:p w14:paraId="7732DA0C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t>Este enfoque ayudó a mantener los datos separados de la lógica de negocio, fortaleciendo la limpieza del proyecto y reduciendo errores por manipulación manual.</w:t>
      </w:r>
    </w:p>
    <w:p w14:paraId="74E4053A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pict w14:anchorId="6ED00B06">
          <v:rect id="_x0000_i1051" style="width:0;height:1.5pt" o:hralign="center" o:hrstd="t" o:hr="t" fillcolor="#a0a0a0" stroked="f"/>
        </w:pict>
      </w:r>
    </w:p>
    <w:p w14:paraId="6AA98079" w14:textId="77777777" w:rsidR="00793B41" w:rsidRPr="00793B41" w:rsidRDefault="00793B41" w:rsidP="00793B41">
      <w:pPr>
        <w:rPr>
          <w:b/>
          <w:bCs/>
          <w:lang w:val="es-CO"/>
        </w:rPr>
      </w:pPr>
      <w:r w:rsidRPr="00793B41">
        <w:rPr>
          <w:rFonts w:ascii="Segoe UI Emoji" w:hAnsi="Segoe UI Emoji" w:cs="Segoe UI Emoji"/>
          <w:b/>
          <w:bCs/>
          <w:lang w:val="es-CO"/>
        </w:rPr>
        <w:t>🧱</w:t>
      </w:r>
      <w:r w:rsidRPr="00793B41">
        <w:rPr>
          <w:b/>
          <w:bCs/>
          <w:lang w:val="es-CO"/>
        </w:rPr>
        <w:t xml:space="preserve"> Programación Orientada a Objetos (POO)</w:t>
      </w:r>
    </w:p>
    <w:p w14:paraId="03B28C49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t xml:space="preserve">La </w:t>
      </w:r>
      <w:r w:rsidRPr="00793B41">
        <w:rPr>
          <w:b/>
          <w:bCs/>
          <w:lang w:val="es-CO"/>
        </w:rPr>
        <w:t>programación orientada a objetos</w:t>
      </w:r>
      <w:r w:rsidRPr="00793B41">
        <w:rPr>
          <w:lang w:val="es-CO"/>
        </w:rPr>
        <w:t xml:space="preserve"> fue la base estructural del proyecto, permitiendo organizar las pruebas E2E mediante </w:t>
      </w:r>
      <w:r w:rsidRPr="00793B41">
        <w:rPr>
          <w:b/>
          <w:bCs/>
          <w:lang w:val="es-CO"/>
        </w:rPr>
        <w:t>clases, herencia, encapsulamiento y polimorfismo</w:t>
      </w:r>
      <w:r w:rsidRPr="00793B41">
        <w:rPr>
          <w:lang w:val="es-CO"/>
        </w:rPr>
        <w:t>.</w:t>
      </w:r>
    </w:p>
    <w:p w14:paraId="73BC7654" w14:textId="77777777" w:rsidR="00793B41" w:rsidRPr="00793B41" w:rsidRDefault="00793B41" w:rsidP="00793B41">
      <w:pPr>
        <w:rPr>
          <w:lang w:val="es-CO"/>
        </w:rPr>
      </w:pPr>
      <w:r w:rsidRPr="00793B41">
        <w:rPr>
          <w:b/>
          <w:bCs/>
          <w:lang w:val="es-CO"/>
        </w:rPr>
        <w:t>Beneficios obtenidos:</w:t>
      </w:r>
    </w:p>
    <w:p w14:paraId="20145BFE" w14:textId="77777777" w:rsidR="00793B41" w:rsidRPr="00793B41" w:rsidRDefault="00793B41" w:rsidP="00793B41">
      <w:pPr>
        <w:numPr>
          <w:ilvl w:val="0"/>
          <w:numId w:val="4"/>
        </w:numPr>
        <w:rPr>
          <w:lang w:val="es-CO"/>
        </w:rPr>
      </w:pPr>
      <w:r w:rsidRPr="00793B41">
        <w:rPr>
          <w:b/>
          <w:bCs/>
          <w:lang w:val="es-CO"/>
        </w:rPr>
        <w:t>Modularidad:</w:t>
      </w:r>
      <w:r w:rsidRPr="00793B41">
        <w:rPr>
          <w:lang w:val="es-CO"/>
        </w:rPr>
        <w:t xml:space="preserve"> Cada flujo de prueba se encapsuló en clases independientes, facilitando su mantenimiento y comprensión.</w:t>
      </w:r>
    </w:p>
    <w:p w14:paraId="4819F345" w14:textId="77777777" w:rsidR="00793B41" w:rsidRPr="00793B41" w:rsidRDefault="00793B41" w:rsidP="00793B41">
      <w:pPr>
        <w:numPr>
          <w:ilvl w:val="0"/>
          <w:numId w:val="4"/>
        </w:numPr>
        <w:rPr>
          <w:lang w:val="es-CO"/>
        </w:rPr>
      </w:pPr>
      <w:r w:rsidRPr="00793B41">
        <w:rPr>
          <w:b/>
          <w:bCs/>
          <w:lang w:val="es-CO"/>
        </w:rPr>
        <w:t>Reutilización:</w:t>
      </w:r>
      <w:r w:rsidRPr="00793B41">
        <w:rPr>
          <w:lang w:val="es-CO"/>
        </w:rPr>
        <w:t xml:space="preserve"> Las clases base y componentes comunes (por ejemplo, páginas, controladores o </w:t>
      </w:r>
      <w:proofErr w:type="spellStart"/>
      <w:r w:rsidRPr="00793B41">
        <w:rPr>
          <w:lang w:val="es-CO"/>
        </w:rPr>
        <w:t>helpers</w:t>
      </w:r>
      <w:proofErr w:type="spellEnd"/>
      <w:r w:rsidRPr="00793B41">
        <w:rPr>
          <w:lang w:val="es-CO"/>
        </w:rPr>
        <w:t>) fueron reutilizados en múltiples pruebas.</w:t>
      </w:r>
    </w:p>
    <w:p w14:paraId="2696694C" w14:textId="77777777" w:rsidR="00793B41" w:rsidRPr="00793B41" w:rsidRDefault="00793B41" w:rsidP="00793B41">
      <w:pPr>
        <w:numPr>
          <w:ilvl w:val="0"/>
          <w:numId w:val="4"/>
        </w:numPr>
        <w:rPr>
          <w:lang w:val="es-CO"/>
        </w:rPr>
      </w:pPr>
      <w:r w:rsidRPr="00793B41">
        <w:rPr>
          <w:b/>
          <w:bCs/>
          <w:lang w:val="es-CO"/>
        </w:rPr>
        <w:t>Extensibilidad:</w:t>
      </w:r>
      <w:r w:rsidRPr="00793B41">
        <w:rPr>
          <w:lang w:val="es-CO"/>
        </w:rPr>
        <w:t xml:space="preserve"> Fue posible ampliar funcionalidades sin alterar el código ya probado.</w:t>
      </w:r>
    </w:p>
    <w:p w14:paraId="73524A2B" w14:textId="77777777" w:rsidR="00793B41" w:rsidRPr="00793B41" w:rsidRDefault="00793B41" w:rsidP="00793B41">
      <w:pPr>
        <w:numPr>
          <w:ilvl w:val="0"/>
          <w:numId w:val="4"/>
        </w:numPr>
        <w:rPr>
          <w:lang w:val="es-CO"/>
        </w:rPr>
      </w:pPr>
      <w:r w:rsidRPr="00793B41">
        <w:rPr>
          <w:b/>
          <w:bCs/>
          <w:lang w:val="es-CO"/>
        </w:rPr>
        <w:t>Abstracción:</w:t>
      </w:r>
      <w:r w:rsidRPr="00793B41">
        <w:rPr>
          <w:lang w:val="es-CO"/>
        </w:rPr>
        <w:t xml:space="preserve"> Se logró separar la lógica de automatización del detalle técnico, simplificando el desarrollo de nuevos casos.</w:t>
      </w:r>
    </w:p>
    <w:p w14:paraId="36F4515A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t xml:space="preserve">En conjunto, la aplicación de la POO fortaleció la estructura del </w:t>
      </w:r>
      <w:proofErr w:type="spellStart"/>
      <w:r w:rsidRPr="00793B41">
        <w:rPr>
          <w:lang w:val="es-CO"/>
        </w:rPr>
        <w:t>framework</w:t>
      </w:r>
      <w:proofErr w:type="spellEnd"/>
      <w:r w:rsidRPr="00793B41">
        <w:rPr>
          <w:lang w:val="es-CO"/>
        </w:rPr>
        <w:t xml:space="preserve"> E2E, asegurando una arquitectura sólida, escalable y de fácil evolución.</w:t>
      </w:r>
    </w:p>
    <w:p w14:paraId="55E1BBBE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pict w14:anchorId="3E43E95B">
          <v:rect id="_x0000_i1052" style="width:0;height:1.5pt" o:hralign="center" o:hrstd="t" o:hr="t" fillcolor="#a0a0a0" stroked="f"/>
        </w:pict>
      </w:r>
    </w:p>
    <w:p w14:paraId="4FEC3DE4" w14:textId="77777777" w:rsidR="00793B41" w:rsidRPr="00793B41" w:rsidRDefault="00793B41" w:rsidP="00793B41">
      <w:pPr>
        <w:rPr>
          <w:b/>
          <w:bCs/>
          <w:lang w:val="es-CO"/>
        </w:rPr>
      </w:pPr>
      <w:r w:rsidRPr="00793B41">
        <w:rPr>
          <w:rFonts w:ascii="Segoe UI Emoji" w:hAnsi="Segoe UI Emoji" w:cs="Segoe UI Emoji"/>
          <w:b/>
          <w:bCs/>
          <w:lang w:val="es-CO"/>
        </w:rPr>
        <w:t>🚀</w:t>
      </w:r>
      <w:r w:rsidRPr="00793B41">
        <w:rPr>
          <w:b/>
          <w:bCs/>
          <w:lang w:val="es-CO"/>
        </w:rPr>
        <w:t xml:space="preserve"> Conclusión General</w:t>
      </w:r>
    </w:p>
    <w:p w14:paraId="350F33D0" w14:textId="77777777" w:rsidR="00793B41" w:rsidRPr="00793B41" w:rsidRDefault="00793B41" w:rsidP="00793B41">
      <w:pPr>
        <w:rPr>
          <w:lang w:val="es-CO"/>
        </w:rPr>
      </w:pPr>
      <w:r w:rsidRPr="00793B41">
        <w:rPr>
          <w:lang w:val="es-CO"/>
        </w:rPr>
        <w:t xml:space="preserve">La integración de </w:t>
      </w:r>
      <w:r w:rsidRPr="00793B41">
        <w:rPr>
          <w:b/>
          <w:bCs/>
          <w:lang w:val="es-CO"/>
        </w:rPr>
        <w:t>principios SOLID</w:t>
      </w:r>
      <w:r w:rsidRPr="00793B41">
        <w:rPr>
          <w:lang w:val="es-CO"/>
        </w:rPr>
        <w:t xml:space="preserve">, </w:t>
      </w:r>
      <w:r w:rsidRPr="00793B41">
        <w:rPr>
          <w:b/>
          <w:bCs/>
          <w:lang w:val="es-CO"/>
        </w:rPr>
        <w:t>POO</w:t>
      </w:r>
      <w:r w:rsidRPr="00793B41">
        <w:rPr>
          <w:lang w:val="es-CO"/>
        </w:rPr>
        <w:t xml:space="preserve"> y </w:t>
      </w:r>
      <w:r w:rsidRPr="00793B41">
        <w:rPr>
          <w:b/>
          <w:bCs/>
          <w:lang w:val="es-CO"/>
        </w:rPr>
        <w:t>manejo de datos mediante CSV</w:t>
      </w:r>
      <w:r w:rsidRPr="00793B41">
        <w:rPr>
          <w:lang w:val="es-CO"/>
        </w:rPr>
        <w:t xml:space="preserve"> dentro del proyecto de pruebas </w:t>
      </w:r>
      <w:r w:rsidRPr="00793B41">
        <w:rPr>
          <w:b/>
          <w:bCs/>
          <w:lang w:val="es-CO"/>
        </w:rPr>
        <w:t>E2E</w:t>
      </w:r>
      <w:r w:rsidRPr="00793B41">
        <w:rPr>
          <w:lang w:val="es-CO"/>
        </w:rPr>
        <w:t xml:space="preserve"> demostró ser una combinación altamente efectiva para construir soluciones </w:t>
      </w:r>
      <w:r w:rsidRPr="00793B41">
        <w:rPr>
          <w:b/>
          <w:bCs/>
          <w:lang w:val="es-CO"/>
        </w:rPr>
        <w:t>robustas, limpias y mantenibles</w:t>
      </w:r>
      <w:r w:rsidRPr="00793B41">
        <w:rPr>
          <w:lang w:val="es-CO"/>
        </w:rPr>
        <w:t>.</w:t>
      </w:r>
      <w:r w:rsidRPr="00793B41">
        <w:rPr>
          <w:lang w:val="es-CO"/>
        </w:rPr>
        <w:br/>
        <w:t xml:space="preserve">Estas prácticas no solo mejoraron la calidad técnica del código, sino también la </w:t>
      </w:r>
      <w:r w:rsidRPr="00793B41">
        <w:rPr>
          <w:b/>
          <w:bCs/>
          <w:lang w:val="es-CO"/>
        </w:rPr>
        <w:t xml:space="preserve">eficiencia en la </w:t>
      </w:r>
      <w:r w:rsidRPr="00793B41">
        <w:rPr>
          <w:b/>
          <w:bCs/>
          <w:lang w:val="es-CO"/>
        </w:rPr>
        <w:lastRenderedPageBreak/>
        <w:t>ejecución de pruebas</w:t>
      </w:r>
      <w:r w:rsidRPr="00793B41">
        <w:rPr>
          <w:lang w:val="es-CO"/>
        </w:rPr>
        <w:t xml:space="preserve">, la </w:t>
      </w:r>
      <w:r w:rsidRPr="00793B41">
        <w:rPr>
          <w:b/>
          <w:bCs/>
          <w:lang w:val="es-CO"/>
        </w:rPr>
        <w:t>facilidad de mantenimiento</w:t>
      </w:r>
      <w:r w:rsidRPr="00793B41">
        <w:rPr>
          <w:lang w:val="es-CO"/>
        </w:rPr>
        <w:t xml:space="preserve"> y la </w:t>
      </w:r>
      <w:r w:rsidRPr="00793B41">
        <w:rPr>
          <w:b/>
          <w:bCs/>
          <w:lang w:val="es-CO"/>
        </w:rPr>
        <w:t>capacidad de adaptación</w:t>
      </w:r>
      <w:r w:rsidRPr="00793B41">
        <w:rPr>
          <w:lang w:val="es-CO"/>
        </w:rPr>
        <w:t xml:space="preserve"> ante cambios futuros en la aplicación.</w:t>
      </w:r>
    </w:p>
    <w:p w14:paraId="23438031" w14:textId="77777777" w:rsidR="00793B41" w:rsidRDefault="00793B41" w:rsidP="00793B41">
      <w:pPr>
        <w:rPr>
          <w:lang w:val="es-CO"/>
        </w:rPr>
      </w:pPr>
      <w:r w:rsidRPr="00793B41">
        <w:rPr>
          <w:lang w:val="es-CO"/>
        </w:rPr>
        <w:t>En síntesis, este enfoque permitió asegurar la calidad del producto desde una perspectiva técnica y funcional, alineando la automatización con los estándares de desarrollo profesional.</w:t>
      </w:r>
    </w:p>
    <w:p w14:paraId="28D485E8" w14:textId="77777777" w:rsidR="00793B41" w:rsidRPr="00E07D13" w:rsidRDefault="00793B41" w:rsidP="00793B41">
      <w:pPr>
        <w:rPr>
          <w:b/>
          <w:bCs/>
          <w:lang w:val="es-CO"/>
        </w:rPr>
      </w:pPr>
    </w:p>
    <w:p w14:paraId="388C9BBA" w14:textId="6757A5C2" w:rsidR="00793B41" w:rsidRPr="00E07D13" w:rsidRDefault="00793B41" w:rsidP="00793B41">
      <w:pPr>
        <w:rPr>
          <w:b/>
          <w:bCs/>
          <w:lang w:val="es-CO"/>
        </w:rPr>
      </w:pPr>
      <w:r w:rsidRPr="00E07D13">
        <w:rPr>
          <w:b/>
          <w:bCs/>
          <w:lang w:val="es-CO"/>
        </w:rPr>
        <w:t xml:space="preserve">En cuanto a la página se encontró siguiente </w:t>
      </w:r>
    </w:p>
    <w:p w14:paraId="26A9B657" w14:textId="77777777" w:rsidR="00793B41" w:rsidRDefault="00793B41" w:rsidP="00793B41">
      <w:pPr>
        <w:rPr>
          <w:lang w:val="es-CO"/>
        </w:rPr>
      </w:pPr>
    </w:p>
    <w:p w14:paraId="3934A259" w14:textId="2006F7B2" w:rsidR="00793B41" w:rsidRDefault="00793B41" w:rsidP="00793B41">
      <w:pPr>
        <w:rPr>
          <w:lang w:val="es-CO"/>
        </w:rPr>
      </w:pPr>
      <w:r>
        <w:rPr>
          <w:lang w:val="es-CO"/>
        </w:rPr>
        <w:t>Encontramos las siguientes ventajas</w:t>
      </w:r>
      <w:r w:rsidR="00E07D13">
        <w:rPr>
          <w:lang w:val="es-CO"/>
        </w:rPr>
        <w:t>:</w:t>
      </w:r>
    </w:p>
    <w:p w14:paraId="64CBF63B" w14:textId="77777777" w:rsidR="00E07D13" w:rsidRDefault="00E07D13" w:rsidP="00793B41">
      <w:pPr>
        <w:rPr>
          <w:lang w:val="es-CO"/>
        </w:rPr>
      </w:pPr>
    </w:p>
    <w:p w14:paraId="6E10B5BF" w14:textId="417AEB5F" w:rsidR="00E07D13" w:rsidRPr="00E07D13" w:rsidRDefault="00E07D13" w:rsidP="00E07D13">
      <w:pPr>
        <w:rPr>
          <w:b/>
          <w:bCs/>
          <w:lang w:val="es-CO"/>
        </w:rPr>
      </w:pPr>
      <w:r w:rsidRPr="00E07D13">
        <w:rPr>
          <w:b/>
          <w:bCs/>
          <w:lang w:val="es-CO"/>
        </w:rPr>
        <w:t xml:space="preserve"> Ventajas</w:t>
      </w:r>
    </w:p>
    <w:p w14:paraId="12194757" w14:textId="77777777" w:rsidR="00E07D13" w:rsidRPr="00E07D13" w:rsidRDefault="00E07D13" w:rsidP="00E07D13">
      <w:pPr>
        <w:numPr>
          <w:ilvl w:val="0"/>
          <w:numId w:val="7"/>
        </w:numPr>
        <w:rPr>
          <w:lang w:val="es-CO"/>
        </w:rPr>
      </w:pPr>
      <w:r w:rsidRPr="00E07D13">
        <w:rPr>
          <w:b/>
          <w:bCs/>
          <w:lang w:val="es-CO"/>
        </w:rPr>
        <w:t>Uso de una plataforma robusta (</w:t>
      </w:r>
      <w:proofErr w:type="spellStart"/>
      <w:r w:rsidRPr="00E07D13">
        <w:rPr>
          <w:b/>
          <w:bCs/>
          <w:lang w:val="es-CO"/>
        </w:rPr>
        <w:t>OpenCart</w:t>
      </w:r>
      <w:proofErr w:type="spellEnd"/>
      <w:r w:rsidRPr="00E07D13">
        <w:rPr>
          <w:b/>
          <w:bCs/>
          <w:lang w:val="es-CO"/>
        </w:rPr>
        <w:t>)</w:t>
      </w:r>
    </w:p>
    <w:p w14:paraId="6ED29E42" w14:textId="77777777" w:rsidR="00E07D13" w:rsidRPr="00E07D13" w:rsidRDefault="00E07D13" w:rsidP="00E07D13">
      <w:pPr>
        <w:ind w:left="1440"/>
        <w:rPr>
          <w:lang w:val="es-CO"/>
        </w:rPr>
      </w:pPr>
      <w:proofErr w:type="spellStart"/>
      <w:r w:rsidRPr="00E07D13">
        <w:rPr>
          <w:lang w:val="es-CO"/>
        </w:rPr>
        <w:t>OpenCart</w:t>
      </w:r>
      <w:proofErr w:type="spellEnd"/>
      <w:r w:rsidRPr="00E07D13">
        <w:rPr>
          <w:lang w:val="es-CO"/>
        </w:rPr>
        <w:t xml:space="preserve"> es un CMS / tienda online bien conocido y maduro, con comunidad, extensiones y soporte.</w:t>
      </w:r>
    </w:p>
    <w:p w14:paraId="210E3906" w14:textId="77777777" w:rsidR="00E07D13" w:rsidRPr="00E07D13" w:rsidRDefault="00E07D13" w:rsidP="00E07D13">
      <w:pPr>
        <w:ind w:left="1440"/>
        <w:rPr>
          <w:lang w:val="es-CO"/>
        </w:rPr>
      </w:pPr>
      <w:r w:rsidRPr="00E07D13">
        <w:rPr>
          <w:lang w:val="es-CO"/>
        </w:rPr>
        <w:t xml:space="preserve">Permite gestionar productos, categorías, métodos de pago, diseño, </w:t>
      </w:r>
      <w:proofErr w:type="spellStart"/>
      <w:r w:rsidRPr="00E07D13">
        <w:rPr>
          <w:lang w:val="es-CO"/>
        </w:rPr>
        <w:t>plugins</w:t>
      </w:r>
      <w:proofErr w:type="spellEnd"/>
      <w:r w:rsidRPr="00E07D13">
        <w:rPr>
          <w:lang w:val="es-CO"/>
        </w:rPr>
        <w:t>, etc., de forma estándar.</w:t>
      </w:r>
    </w:p>
    <w:p w14:paraId="39AE5626" w14:textId="77777777" w:rsidR="00E07D13" w:rsidRPr="00E07D13" w:rsidRDefault="00E07D13" w:rsidP="00E07D13">
      <w:pPr>
        <w:numPr>
          <w:ilvl w:val="0"/>
          <w:numId w:val="7"/>
        </w:numPr>
        <w:rPr>
          <w:lang w:val="es-CO"/>
        </w:rPr>
      </w:pPr>
      <w:r w:rsidRPr="00E07D13">
        <w:rPr>
          <w:b/>
          <w:bCs/>
          <w:lang w:val="es-CO"/>
        </w:rPr>
        <w:t>Diseño estructurado y navegación clara</w:t>
      </w:r>
    </w:p>
    <w:p w14:paraId="702BC7C5" w14:textId="77777777" w:rsidR="00E07D13" w:rsidRPr="00E07D13" w:rsidRDefault="00E07D13" w:rsidP="00E07D13">
      <w:pPr>
        <w:ind w:left="1440"/>
        <w:rPr>
          <w:lang w:val="es-CO"/>
        </w:rPr>
      </w:pPr>
      <w:r w:rsidRPr="00E07D13">
        <w:rPr>
          <w:lang w:val="es-CO"/>
        </w:rPr>
        <w:t>Las categorías están bien visibles (“Desktops”, “Laptops &amp; Notebooks”, “</w:t>
      </w:r>
      <w:proofErr w:type="spellStart"/>
      <w:r w:rsidRPr="00E07D13">
        <w:rPr>
          <w:lang w:val="es-CO"/>
        </w:rPr>
        <w:t>Components</w:t>
      </w:r>
      <w:proofErr w:type="spellEnd"/>
      <w:r w:rsidRPr="00E07D13">
        <w:rPr>
          <w:lang w:val="es-CO"/>
        </w:rPr>
        <w:t>”, etc.).</w:t>
      </w:r>
    </w:p>
    <w:p w14:paraId="5A9BB3D8" w14:textId="77777777" w:rsidR="00E07D13" w:rsidRPr="00E07D13" w:rsidRDefault="00E07D13" w:rsidP="00E07D13">
      <w:pPr>
        <w:ind w:left="1440"/>
        <w:rPr>
          <w:lang w:val="es-CO"/>
        </w:rPr>
      </w:pPr>
      <w:r w:rsidRPr="00E07D13">
        <w:rPr>
          <w:lang w:val="es-CO"/>
        </w:rPr>
        <w:t>En la página principal se exhiben productos “</w:t>
      </w:r>
      <w:proofErr w:type="spellStart"/>
      <w:r w:rsidRPr="00E07D13">
        <w:rPr>
          <w:lang w:val="es-CO"/>
        </w:rPr>
        <w:t>Featured</w:t>
      </w:r>
      <w:proofErr w:type="spellEnd"/>
      <w:r w:rsidRPr="00E07D13">
        <w:rPr>
          <w:lang w:val="es-CO"/>
        </w:rPr>
        <w:t>” lo cual ayuda a visibilidad.</w:t>
      </w:r>
    </w:p>
    <w:p w14:paraId="224F593C" w14:textId="77777777" w:rsidR="00E07D13" w:rsidRPr="00E07D13" w:rsidRDefault="00E07D13" w:rsidP="00E07D13">
      <w:pPr>
        <w:ind w:left="1440"/>
        <w:rPr>
          <w:lang w:val="es-CO"/>
        </w:rPr>
      </w:pPr>
      <w:r w:rsidRPr="00E07D13">
        <w:rPr>
          <w:lang w:val="es-CO"/>
        </w:rPr>
        <w:t>Menú con enlaces estratégicos (“</w:t>
      </w:r>
      <w:proofErr w:type="spellStart"/>
      <w:r w:rsidRPr="00E07D13">
        <w:rPr>
          <w:lang w:val="es-CO"/>
        </w:rPr>
        <w:t>About</w:t>
      </w:r>
      <w:proofErr w:type="spellEnd"/>
      <w:r w:rsidRPr="00E07D13">
        <w:rPr>
          <w:lang w:val="es-CO"/>
        </w:rPr>
        <w:t xml:space="preserve"> </w:t>
      </w:r>
      <w:proofErr w:type="spellStart"/>
      <w:r w:rsidRPr="00E07D13">
        <w:rPr>
          <w:lang w:val="es-CO"/>
        </w:rPr>
        <w:t>Us</w:t>
      </w:r>
      <w:proofErr w:type="spellEnd"/>
      <w:r w:rsidRPr="00E07D13">
        <w:rPr>
          <w:lang w:val="es-CO"/>
        </w:rPr>
        <w:t>”, “</w:t>
      </w:r>
      <w:proofErr w:type="spellStart"/>
      <w:r w:rsidRPr="00E07D13">
        <w:rPr>
          <w:lang w:val="es-CO"/>
        </w:rPr>
        <w:t>Contact</w:t>
      </w:r>
      <w:proofErr w:type="spellEnd"/>
      <w:r w:rsidRPr="00E07D13">
        <w:rPr>
          <w:lang w:val="es-CO"/>
        </w:rPr>
        <w:t xml:space="preserve"> </w:t>
      </w:r>
      <w:proofErr w:type="spellStart"/>
      <w:r w:rsidRPr="00E07D13">
        <w:rPr>
          <w:lang w:val="es-CO"/>
        </w:rPr>
        <w:t>Us</w:t>
      </w:r>
      <w:proofErr w:type="spellEnd"/>
      <w:r w:rsidRPr="00E07D13">
        <w:rPr>
          <w:lang w:val="es-CO"/>
        </w:rPr>
        <w:t>”, “</w:t>
      </w:r>
      <w:proofErr w:type="spellStart"/>
      <w:r w:rsidRPr="00E07D13">
        <w:rPr>
          <w:lang w:val="es-CO"/>
        </w:rPr>
        <w:t>Privacy</w:t>
      </w:r>
      <w:proofErr w:type="spellEnd"/>
      <w:r w:rsidRPr="00E07D13">
        <w:rPr>
          <w:lang w:val="es-CO"/>
        </w:rPr>
        <w:t xml:space="preserve"> </w:t>
      </w:r>
      <w:proofErr w:type="spellStart"/>
      <w:r w:rsidRPr="00E07D13">
        <w:rPr>
          <w:lang w:val="es-CO"/>
        </w:rPr>
        <w:t>Policy</w:t>
      </w:r>
      <w:proofErr w:type="spellEnd"/>
      <w:r w:rsidRPr="00E07D13">
        <w:rPr>
          <w:lang w:val="es-CO"/>
        </w:rPr>
        <w:t>”, etc.).</w:t>
      </w:r>
    </w:p>
    <w:p w14:paraId="591F1EA0" w14:textId="77777777" w:rsidR="00E07D13" w:rsidRPr="00E07D13" w:rsidRDefault="00E07D13" w:rsidP="00E07D13">
      <w:pPr>
        <w:numPr>
          <w:ilvl w:val="0"/>
          <w:numId w:val="7"/>
        </w:numPr>
        <w:rPr>
          <w:lang w:val="es-CO"/>
        </w:rPr>
      </w:pPr>
      <w:r w:rsidRPr="00E07D13">
        <w:rPr>
          <w:b/>
          <w:bCs/>
          <w:lang w:val="es-CO"/>
        </w:rPr>
        <w:t>Internacionalización / manejo de monedas</w:t>
      </w:r>
    </w:p>
    <w:p w14:paraId="19E6B313" w14:textId="77777777" w:rsidR="00E07D13" w:rsidRPr="00E07D13" w:rsidRDefault="00E07D13" w:rsidP="00E07D13">
      <w:pPr>
        <w:ind w:left="1440"/>
        <w:rPr>
          <w:lang w:val="es-CO"/>
        </w:rPr>
      </w:pPr>
      <w:r w:rsidRPr="00E07D13">
        <w:rPr>
          <w:lang w:val="es-CO"/>
        </w:rPr>
        <w:t>Tiene selector de moneda (</w:t>
      </w:r>
      <w:proofErr w:type="gramStart"/>
      <w:r w:rsidRPr="00E07D13">
        <w:rPr>
          <w:lang w:val="es-CO"/>
        </w:rPr>
        <w:t>Euro</w:t>
      </w:r>
      <w:proofErr w:type="gramEnd"/>
      <w:r w:rsidRPr="00E07D13">
        <w:rPr>
          <w:lang w:val="es-CO"/>
        </w:rPr>
        <w:t xml:space="preserve">, Libra esterlina, </w:t>
      </w:r>
      <w:proofErr w:type="gramStart"/>
      <w:r w:rsidRPr="00E07D13">
        <w:rPr>
          <w:lang w:val="es-CO"/>
        </w:rPr>
        <w:t>Dólar</w:t>
      </w:r>
      <w:proofErr w:type="gramEnd"/>
      <w:r w:rsidRPr="00E07D13">
        <w:rPr>
          <w:lang w:val="es-CO"/>
        </w:rPr>
        <w:t>) — útil para usuarios de diferentes regiones.</w:t>
      </w:r>
    </w:p>
    <w:p w14:paraId="4270964D" w14:textId="77777777" w:rsidR="00E07D13" w:rsidRPr="00E07D13" w:rsidRDefault="00E07D13" w:rsidP="00E07D13">
      <w:pPr>
        <w:ind w:left="1440"/>
        <w:rPr>
          <w:lang w:val="es-CO"/>
        </w:rPr>
      </w:pPr>
      <w:r w:rsidRPr="00E07D13">
        <w:rPr>
          <w:lang w:val="es-CO"/>
        </w:rPr>
        <w:t>Esto facilita que compradores de distintos países vean precios en su moneda local.</w:t>
      </w:r>
    </w:p>
    <w:p w14:paraId="7442DCDD" w14:textId="77777777" w:rsidR="00E07D13" w:rsidRPr="00E07D13" w:rsidRDefault="00E07D13" w:rsidP="00E07D13">
      <w:pPr>
        <w:numPr>
          <w:ilvl w:val="0"/>
          <w:numId w:val="7"/>
        </w:numPr>
        <w:rPr>
          <w:lang w:val="es-CO"/>
        </w:rPr>
      </w:pPr>
      <w:r w:rsidRPr="00E07D13">
        <w:rPr>
          <w:b/>
          <w:bCs/>
          <w:lang w:val="es-CO"/>
        </w:rPr>
        <w:t>Información legal y de servicio visible</w:t>
      </w:r>
    </w:p>
    <w:p w14:paraId="442002C5" w14:textId="77777777" w:rsidR="00E07D13" w:rsidRDefault="00E07D13" w:rsidP="00E07D13">
      <w:pPr>
        <w:ind w:left="1440"/>
        <w:rPr>
          <w:lang w:val="es-CO"/>
        </w:rPr>
      </w:pPr>
      <w:r w:rsidRPr="00E07D13">
        <w:rPr>
          <w:lang w:val="es-CO"/>
        </w:rPr>
        <w:t>Se incluyen enlaces como “</w:t>
      </w:r>
      <w:proofErr w:type="spellStart"/>
      <w:r w:rsidRPr="00E07D13">
        <w:rPr>
          <w:lang w:val="es-CO"/>
        </w:rPr>
        <w:t>Privacy</w:t>
      </w:r>
      <w:proofErr w:type="spellEnd"/>
      <w:r w:rsidRPr="00E07D13">
        <w:rPr>
          <w:lang w:val="es-CO"/>
        </w:rPr>
        <w:t xml:space="preserve"> </w:t>
      </w:r>
      <w:proofErr w:type="spellStart"/>
      <w:r w:rsidRPr="00E07D13">
        <w:rPr>
          <w:lang w:val="es-CO"/>
        </w:rPr>
        <w:t>Policy</w:t>
      </w:r>
      <w:proofErr w:type="spellEnd"/>
      <w:r w:rsidRPr="00E07D13">
        <w:rPr>
          <w:lang w:val="es-CO"/>
        </w:rPr>
        <w:t>”, “</w:t>
      </w:r>
      <w:proofErr w:type="spellStart"/>
      <w:r w:rsidRPr="00E07D13">
        <w:rPr>
          <w:lang w:val="es-CO"/>
        </w:rPr>
        <w:t>Terms</w:t>
      </w:r>
      <w:proofErr w:type="spellEnd"/>
      <w:r w:rsidRPr="00E07D13">
        <w:rPr>
          <w:lang w:val="es-CO"/>
        </w:rPr>
        <w:t xml:space="preserve"> &amp; </w:t>
      </w:r>
      <w:proofErr w:type="spellStart"/>
      <w:r w:rsidRPr="00E07D13">
        <w:rPr>
          <w:lang w:val="es-CO"/>
        </w:rPr>
        <w:t>Conditions</w:t>
      </w:r>
      <w:proofErr w:type="spellEnd"/>
      <w:r w:rsidRPr="00E07D13">
        <w:rPr>
          <w:lang w:val="es-CO"/>
        </w:rPr>
        <w:t>”, “</w:t>
      </w:r>
      <w:proofErr w:type="spellStart"/>
      <w:r w:rsidRPr="00E07D13">
        <w:rPr>
          <w:lang w:val="es-CO"/>
        </w:rPr>
        <w:t>Contact</w:t>
      </w:r>
      <w:proofErr w:type="spellEnd"/>
      <w:r w:rsidRPr="00E07D13">
        <w:rPr>
          <w:lang w:val="es-CO"/>
        </w:rPr>
        <w:t xml:space="preserve"> </w:t>
      </w:r>
      <w:proofErr w:type="spellStart"/>
      <w:r w:rsidRPr="00E07D13">
        <w:rPr>
          <w:lang w:val="es-CO"/>
        </w:rPr>
        <w:t>Us</w:t>
      </w:r>
      <w:proofErr w:type="spellEnd"/>
      <w:r w:rsidRPr="00E07D13">
        <w:rPr>
          <w:lang w:val="es-CO"/>
        </w:rPr>
        <w:t>”, “</w:t>
      </w:r>
      <w:proofErr w:type="spellStart"/>
      <w:r w:rsidRPr="00E07D13">
        <w:rPr>
          <w:lang w:val="es-CO"/>
        </w:rPr>
        <w:t>Returns</w:t>
      </w:r>
      <w:proofErr w:type="spellEnd"/>
      <w:r w:rsidRPr="00E07D13">
        <w:rPr>
          <w:lang w:val="es-CO"/>
        </w:rPr>
        <w:t>” — mejora confianza.</w:t>
      </w:r>
    </w:p>
    <w:p w14:paraId="4BD39BAE" w14:textId="77777777" w:rsidR="00E07D13" w:rsidRDefault="00E07D13" w:rsidP="00E07D13">
      <w:pPr>
        <w:rPr>
          <w:lang w:val="es-CO"/>
        </w:rPr>
      </w:pPr>
    </w:p>
    <w:p w14:paraId="275C0BBE" w14:textId="77777777" w:rsidR="00E07D13" w:rsidRDefault="00E07D13" w:rsidP="00E07D13">
      <w:pPr>
        <w:rPr>
          <w:lang w:val="es-CO"/>
        </w:rPr>
      </w:pPr>
    </w:p>
    <w:p w14:paraId="26B2D728" w14:textId="77777777" w:rsidR="00E07D13" w:rsidRDefault="00E07D13" w:rsidP="00E07D13">
      <w:pPr>
        <w:rPr>
          <w:lang w:val="es-CO"/>
        </w:rPr>
      </w:pPr>
    </w:p>
    <w:p w14:paraId="32875C6B" w14:textId="113B3026" w:rsidR="00E07D13" w:rsidRPr="00E07D13" w:rsidRDefault="00E07D13" w:rsidP="00E07D13">
      <w:pPr>
        <w:rPr>
          <w:b/>
          <w:bCs/>
          <w:lang w:val="es-CO"/>
        </w:rPr>
      </w:pPr>
      <w:r w:rsidRPr="00E07D13">
        <w:rPr>
          <w:b/>
          <w:bCs/>
          <w:lang w:val="es-CO"/>
        </w:rPr>
        <w:lastRenderedPageBreak/>
        <w:t xml:space="preserve">Desventajas </w:t>
      </w:r>
    </w:p>
    <w:p w14:paraId="02CCED95" w14:textId="77777777" w:rsidR="00E07D13" w:rsidRDefault="00E07D13" w:rsidP="00E07D13">
      <w:pPr>
        <w:rPr>
          <w:lang w:val="es-CO"/>
        </w:rPr>
      </w:pPr>
    </w:p>
    <w:p w14:paraId="058B73C6" w14:textId="77777777" w:rsidR="00E07D13" w:rsidRPr="00E07D13" w:rsidRDefault="00E07D13" w:rsidP="00E07D13">
      <w:pPr>
        <w:rPr>
          <w:lang w:val="es-CO"/>
        </w:rPr>
      </w:pPr>
      <w:r w:rsidRPr="00E07D13">
        <w:rPr>
          <w:b/>
          <w:bCs/>
          <w:lang w:val="es-CO"/>
        </w:rPr>
        <w:t>Experiencia de usuario limitada en algunos flujos</w:t>
      </w:r>
    </w:p>
    <w:p w14:paraId="51E52EA6" w14:textId="77777777" w:rsidR="00E07D13" w:rsidRPr="00E07D13" w:rsidRDefault="00E07D13" w:rsidP="00E07D13">
      <w:pPr>
        <w:numPr>
          <w:ilvl w:val="0"/>
          <w:numId w:val="8"/>
        </w:numPr>
        <w:rPr>
          <w:lang w:val="es-CO"/>
        </w:rPr>
      </w:pPr>
      <w:r w:rsidRPr="00E07D13">
        <w:rPr>
          <w:lang w:val="es-CO"/>
        </w:rPr>
        <w:t>Algunas funciones comunes de tiendas modernas (</w:t>
      </w:r>
      <w:proofErr w:type="gramStart"/>
      <w:r w:rsidRPr="00E07D13">
        <w:rPr>
          <w:lang w:val="es-CO"/>
        </w:rPr>
        <w:t>zoom</w:t>
      </w:r>
      <w:proofErr w:type="gramEnd"/>
      <w:r w:rsidRPr="00E07D13">
        <w:rPr>
          <w:lang w:val="es-CO"/>
        </w:rPr>
        <w:t xml:space="preserve"> sobre imágenes, filtros avanzados, recomendaciones personalizadas) podrían no estar presentes o estar poco desarrolladas.</w:t>
      </w:r>
    </w:p>
    <w:p w14:paraId="603B673A" w14:textId="77777777" w:rsidR="00E07D13" w:rsidRPr="00E07D13" w:rsidRDefault="00E07D13" w:rsidP="00E07D13">
      <w:pPr>
        <w:numPr>
          <w:ilvl w:val="0"/>
          <w:numId w:val="8"/>
        </w:numPr>
        <w:rPr>
          <w:lang w:val="es-CO"/>
        </w:rPr>
      </w:pPr>
      <w:r w:rsidRPr="00E07D13">
        <w:rPr>
          <w:lang w:val="es-CO"/>
        </w:rPr>
        <w:t>Si muchos productos tienen stock cero o precios genéricos, el usuario puede no tener incentivos reales para navegar.</w:t>
      </w:r>
    </w:p>
    <w:p w14:paraId="7998D98F" w14:textId="77777777" w:rsidR="00E07D13" w:rsidRPr="00E07D13" w:rsidRDefault="00E07D13" w:rsidP="00E07D13">
      <w:pPr>
        <w:rPr>
          <w:lang w:val="es-CO"/>
        </w:rPr>
      </w:pPr>
    </w:p>
    <w:p w14:paraId="6D907BA2" w14:textId="77777777" w:rsidR="00E07D13" w:rsidRDefault="00E07D13" w:rsidP="00E07D13">
      <w:pPr>
        <w:rPr>
          <w:lang w:val="es-CO"/>
        </w:rPr>
      </w:pPr>
    </w:p>
    <w:p w14:paraId="69460C56" w14:textId="77777777" w:rsidR="006D0446" w:rsidRPr="00793B41" w:rsidRDefault="006D0446" w:rsidP="00E07D13">
      <w:pPr>
        <w:rPr>
          <w:lang w:val="es-CO"/>
        </w:rPr>
      </w:pPr>
    </w:p>
    <w:sectPr w:rsidR="006D0446" w:rsidRPr="00793B41" w:rsidSect="00C80445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3D3"/>
    <w:multiLevelType w:val="multilevel"/>
    <w:tmpl w:val="025A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B3B94"/>
    <w:multiLevelType w:val="multilevel"/>
    <w:tmpl w:val="B0C0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12534"/>
    <w:multiLevelType w:val="multilevel"/>
    <w:tmpl w:val="FD7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A7D82"/>
    <w:multiLevelType w:val="multilevel"/>
    <w:tmpl w:val="639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514AF"/>
    <w:multiLevelType w:val="multilevel"/>
    <w:tmpl w:val="4D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70C89"/>
    <w:multiLevelType w:val="multilevel"/>
    <w:tmpl w:val="28D0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C410DC"/>
    <w:multiLevelType w:val="multilevel"/>
    <w:tmpl w:val="0B5A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A0A18"/>
    <w:multiLevelType w:val="multilevel"/>
    <w:tmpl w:val="B8C0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075296">
    <w:abstractNumId w:val="7"/>
  </w:num>
  <w:num w:numId="2" w16cid:durableId="2044745598">
    <w:abstractNumId w:val="2"/>
  </w:num>
  <w:num w:numId="3" w16cid:durableId="826676912">
    <w:abstractNumId w:val="4"/>
  </w:num>
  <w:num w:numId="4" w16cid:durableId="975721946">
    <w:abstractNumId w:val="0"/>
  </w:num>
  <w:num w:numId="5" w16cid:durableId="2054846571">
    <w:abstractNumId w:val="6"/>
  </w:num>
  <w:num w:numId="6" w16cid:durableId="431049683">
    <w:abstractNumId w:val="5"/>
  </w:num>
  <w:num w:numId="7" w16cid:durableId="1122766657">
    <w:abstractNumId w:val="1"/>
  </w:num>
  <w:num w:numId="8" w16cid:durableId="337847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41"/>
    <w:rsid w:val="002C7E93"/>
    <w:rsid w:val="003962C3"/>
    <w:rsid w:val="006D0446"/>
    <w:rsid w:val="00793B41"/>
    <w:rsid w:val="00824D8D"/>
    <w:rsid w:val="008C48C5"/>
    <w:rsid w:val="00C47C26"/>
    <w:rsid w:val="00C80445"/>
    <w:rsid w:val="00E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83ED"/>
  <w15:chartTrackingRefBased/>
  <w15:docId w15:val="{34719E02-EE3A-4F92-9170-A03B6721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Ttulo1">
    <w:name w:val="heading 1"/>
    <w:basedOn w:val="Normal"/>
    <w:next w:val="Normal"/>
    <w:link w:val="Ttulo1Car"/>
    <w:uiPriority w:val="9"/>
    <w:qFormat/>
    <w:rsid w:val="00793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3B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3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3B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3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3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3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3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B4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da-DK"/>
    </w:rPr>
  </w:style>
  <w:style w:type="character" w:customStyle="1" w:styleId="Ttulo2Car">
    <w:name w:val="Título 2 Car"/>
    <w:basedOn w:val="Fuentedeprrafopredeter"/>
    <w:link w:val="Ttulo2"/>
    <w:uiPriority w:val="9"/>
    <w:rsid w:val="00793B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3B41"/>
    <w:rPr>
      <w:rFonts w:eastAsiaTheme="majorEastAsia" w:cstheme="majorBidi"/>
      <w:color w:val="2E74B5" w:themeColor="accent1" w:themeShade="BF"/>
      <w:sz w:val="28"/>
      <w:szCs w:val="28"/>
      <w:lang w:val="da-DK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3B41"/>
    <w:rPr>
      <w:rFonts w:eastAsiaTheme="majorEastAsia" w:cstheme="majorBidi"/>
      <w:i/>
      <w:iCs/>
      <w:color w:val="2E74B5" w:themeColor="accent1" w:themeShade="BF"/>
      <w:lang w:val="da-DK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3B41"/>
    <w:rPr>
      <w:rFonts w:eastAsiaTheme="majorEastAsia" w:cstheme="majorBidi"/>
      <w:color w:val="2E74B5" w:themeColor="accent1" w:themeShade="BF"/>
      <w:lang w:val="da-DK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3B41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3B41"/>
    <w:rPr>
      <w:rFonts w:eastAsiaTheme="majorEastAsia" w:cstheme="majorBidi"/>
      <w:color w:val="595959" w:themeColor="text1" w:themeTint="A6"/>
      <w:lang w:val="da-DK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3B41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3B41"/>
    <w:rPr>
      <w:rFonts w:eastAsiaTheme="majorEastAsia" w:cstheme="majorBidi"/>
      <w:color w:val="272727" w:themeColor="text1" w:themeTint="D8"/>
      <w:lang w:val="da-DK"/>
    </w:rPr>
  </w:style>
  <w:style w:type="paragraph" w:styleId="Ttulo">
    <w:name w:val="Title"/>
    <w:basedOn w:val="Normal"/>
    <w:next w:val="Normal"/>
    <w:link w:val="TtuloCar"/>
    <w:uiPriority w:val="10"/>
    <w:qFormat/>
    <w:rsid w:val="00793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3B41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tulo">
    <w:name w:val="Subtitle"/>
    <w:basedOn w:val="Normal"/>
    <w:next w:val="Normal"/>
    <w:link w:val="SubttuloCar"/>
    <w:uiPriority w:val="11"/>
    <w:qFormat/>
    <w:rsid w:val="00793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3B41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Cita">
    <w:name w:val="Quote"/>
    <w:basedOn w:val="Normal"/>
    <w:next w:val="Normal"/>
    <w:link w:val="CitaCar"/>
    <w:uiPriority w:val="29"/>
    <w:qFormat/>
    <w:rsid w:val="00793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3B41"/>
    <w:rPr>
      <w:i/>
      <w:iCs/>
      <w:color w:val="404040" w:themeColor="text1" w:themeTint="BF"/>
      <w:lang w:val="da-DK"/>
    </w:rPr>
  </w:style>
  <w:style w:type="paragraph" w:styleId="Prrafodelista">
    <w:name w:val="List Paragraph"/>
    <w:basedOn w:val="Normal"/>
    <w:uiPriority w:val="34"/>
    <w:qFormat/>
    <w:rsid w:val="00793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3B4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3B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3B41"/>
    <w:rPr>
      <w:i/>
      <w:iCs/>
      <w:color w:val="2E74B5" w:themeColor="accent1" w:themeShade="BF"/>
      <w:lang w:val="da-DK"/>
    </w:rPr>
  </w:style>
  <w:style w:type="character" w:styleId="Referenciaintensa">
    <w:name w:val="Intense Reference"/>
    <w:basedOn w:val="Fuentedeprrafopredeter"/>
    <w:uiPriority w:val="32"/>
    <w:qFormat/>
    <w:rsid w:val="00793B4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93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Dilly Dagnis Montes Ramirez</dc:creator>
  <cp:keywords/>
  <dc:description/>
  <cp:lastModifiedBy>Dilly Dagnis Montes Ramirez</cp:lastModifiedBy>
  <cp:revision>2</cp:revision>
  <dcterms:created xsi:type="dcterms:W3CDTF">2025-10-06T21:28:00Z</dcterms:created>
  <dcterms:modified xsi:type="dcterms:W3CDTF">2025-10-06T21:45:00Z</dcterms:modified>
</cp:coreProperties>
</file>