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B97A" w14:textId="77777777" w:rsidR="006E31BB" w:rsidRPr="00E13170" w:rsidRDefault="006E31BB" w:rsidP="006E31BB">
      <w:pPr>
        <w:autoSpaceDE w:val="0"/>
        <w:autoSpaceDN w:val="0"/>
        <w:rPr>
          <w:rFonts w:eastAsia="Times New Roman" w:cs="Times New Roman"/>
          <w:sz w:val="20"/>
        </w:rPr>
      </w:pPr>
      <w:r w:rsidRPr="00E13170">
        <w:rPr>
          <w:rFonts w:eastAsia="Times New Roman" w:cs="Times New Roman"/>
          <w:noProof/>
        </w:rPr>
        <w:drawing>
          <wp:anchor distT="0" distB="0" distL="0" distR="0" simplePos="0" relativeHeight="251659264" behindDoc="0" locked="0" layoutInCell="1" allowOverlap="1" wp14:anchorId="38D6EF90" wp14:editId="28B12C8C">
            <wp:simplePos x="0" y="0"/>
            <wp:positionH relativeFrom="margin">
              <wp:align>center</wp:align>
            </wp:positionH>
            <wp:positionV relativeFrom="paragraph">
              <wp:posOffset>192420</wp:posOffset>
            </wp:positionV>
            <wp:extent cx="859155" cy="1229995"/>
            <wp:effectExtent l="0" t="0" r="0" b="8255"/>
            <wp:wrapTopAndBottom/>
            <wp:docPr id="1" name="image1.jpe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tipo&#10;&#10;Descripción generada automáticamente"/>
                    <pic:cNvPicPr/>
                  </pic:nvPicPr>
                  <pic:blipFill>
                    <a:blip r:embed="rId4" cstate="print"/>
                    <a:stretch>
                      <a:fillRect/>
                    </a:stretch>
                  </pic:blipFill>
                  <pic:spPr>
                    <a:xfrm>
                      <a:off x="0" y="0"/>
                      <a:ext cx="859155" cy="1229995"/>
                    </a:xfrm>
                    <a:prstGeom prst="rect">
                      <a:avLst/>
                    </a:prstGeom>
                  </pic:spPr>
                </pic:pic>
              </a:graphicData>
            </a:graphic>
            <wp14:sizeRelH relativeFrom="margin">
              <wp14:pctWidth>0</wp14:pctWidth>
            </wp14:sizeRelH>
            <wp14:sizeRelV relativeFrom="margin">
              <wp14:pctHeight>0</wp14:pctHeight>
            </wp14:sizeRelV>
          </wp:anchor>
        </w:drawing>
      </w:r>
    </w:p>
    <w:p w14:paraId="380D7CA0" w14:textId="77777777" w:rsidR="006E31BB" w:rsidRDefault="006E31BB" w:rsidP="006E31BB">
      <w:pPr>
        <w:autoSpaceDE w:val="0"/>
        <w:autoSpaceDN w:val="0"/>
        <w:rPr>
          <w:rFonts w:eastAsia="Times New Roman" w:cs="Times New Roman"/>
          <w:sz w:val="20"/>
        </w:rPr>
      </w:pPr>
    </w:p>
    <w:p w14:paraId="7872D0E6" w14:textId="77777777" w:rsidR="006E31BB" w:rsidRPr="00E13170" w:rsidRDefault="006E31BB" w:rsidP="006E31BB">
      <w:pPr>
        <w:autoSpaceDE w:val="0"/>
        <w:autoSpaceDN w:val="0"/>
        <w:rPr>
          <w:rFonts w:eastAsia="Times New Roman" w:cs="Times New Roman"/>
          <w:sz w:val="20"/>
        </w:rPr>
      </w:pPr>
    </w:p>
    <w:p w14:paraId="67C51265" w14:textId="3250F301" w:rsidR="006E31BB" w:rsidRPr="00020E7B" w:rsidRDefault="006E31BB" w:rsidP="006E31BB">
      <w:pPr>
        <w:jc w:val="center"/>
        <w:rPr>
          <w:color w:val="000000" w:themeColor="text1"/>
          <w:sz w:val="28"/>
          <w:szCs w:val="28"/>
        </w:rPr>
      </w:pPr>
      <w:r>
        <w:rPr>
          <w:color w:val="000000" w:themeColor="text1"/>
          <w:sz w:val="28"/>
          <w:szCs w:val="28"/>
        </w:rPr>
        <w:t>Documentación proyecto</w:t>
      </w:r>
    </w:p>
    <w:p w14:paraId="0E5F9CDD" w14:textId="7F827574" w:rsidR="006E31BB" w:rsidRPr="00036D30" w:rsidRDefault="006E31BB" w:rsidP="006E31BB">
      <w:pPr>
        <w:jc w:val="center"/>
        <w:rPr>
          <w:b/>
          <w:bCs/>
          <w:color w:val="000000" w:themeColor="text1"/>
          <w:sz w:val="28"/>
          <w:szCs w:val="28"/>
        </w:rPr>
      </w:pPr>
      <w:r w:rsidRPr="00036D30">
        <w:rPr>
          <w:b/>
          <w:bCs/>
          <w:color w:val="000000" w:themeColor="text1"/>
          <w:sz w:val="28"/>
          <w:szCs w:val="28"/>
        </w:rPr>
        <w:t>Sistemas</w:t>
      </w:r>
      <w:r>
        <w:rPr>
          <w:b/>
          <w:bCs/>
          <w:color w:val="000000" w:themeColor="text1"/>
          <w:sz w:val="28"/>
          <w:szCs w:val="28"/>
        </w:rPr>
        <w:t xml:space="preserve"> Distribuidos</w:t>
      </w:r>
    </w:p>
    <w:p w14:paraId="05117A8B" w14:textId="77777777" w:rsidR="006E31BB" w:rsidRPr="00E13170" w:rsidRDefault="006E31BB" w:rsidP="006E31BB">
      <w:pPr>
        <w:autoSpaceDE w:val="0"/>
        <w:autoSpaceDN w:val="0"/>
        <w:rPr>
          <w:rFonts w:eastAsia="Times New Roman" w:cs="Times New Roman"/>
          <w:sz w:val="30"/>
        </w:rPr>
      </w:pPr>
    </w:p>
    <w:p w14:paraId="0A96D914" w14:textId="77777777" w:rsidR="006E31BB" w:rsidRPr="00E13170" w:rsidRDefault="006E31BB" w:rsidP="006E31BB">
      <w:pPr>
        <w:autoSpaceDE w:val="0"/>
        <w:autoSpaceDN w:val="0"/>
        <w:rPr>
          <w:rFonts w:eastAsia="Times New Roman" w:cs="Times New Roman"/>
          <w:sz w:val="30"/>
        </w:rPr>
      </w:pPr>
    </w:p>
    <w:p w14:paraId="581278AE" w14:textId="77777777" w:rsidR="006E31BB" w:rsidRPr="00E13170" w:rsidRDefault="006E31BB" w:rsidP="006E31BB">
      <w:pPr>
        <w:autoSpaceDE w:val="0"/>
        <w:autoSpaceDN w:val="0"/>
        <w:spacing w:before="7"/>
        <w:rPr>
          <w:rFonts w:eastAsia="Times New Roman" w:cs="Times New Roman"/>
          <w:sz w:val="42"/>
        </w:rPr>
      </w:pPr>
    </w:p>
    <w:p w14:paraId="57AC8FB0" w14:textId="0D7F1531" w:rsidR="006E31BB" w:rsidRDefault="006E31BB" w:rsidP="006E31BB">
      <w:pPr>
        <w:spacing w:line="276" w:lineRule="auto"/>
        <w:jc w:val="center"/>
      </w:pPr>
      <w:r>
        <w:t>Santiago Forero</w:t>
      </w:r>
    </w:p>
    <w:p w14:paraId="2F144903" w14:textId="03357B5B" w:rsidR="006E31BB" w:rsidRPr="00E13170" w:rsidRDefault="006E31BB" w:rsidP="006E31BB">
      <w:pPr>
        <w:spacing w:line="276" w:lineRule="auto"/>
        <w:jc w:val="center"/>
      </w:pPr>
      <w:r>
        <w:t>Johan Martínez</w:t>
      </w:r>
    </w:p>
    <w:p w14:paraId="12114309" w14:textId="365F333C" w:rsidR="006E31BB" w:rsidRPr="006E31BB" w:rsidRDefault="006E31BB" w:rsidP="006E31BB">
      <w:pPr>
        <w:spacing w:line="276" w:lineRule="auto"/>
        <w:jc w:val="center"/>
      </w:pPr>
      <w:r w:rsidRPr="006E31BB">
        <w:t>Bryan Puentes</w:t>
      </w:r>
    </w:p>
    <w:p w14:paraId="3B45598E" w14:textId="77777777" w:rsidR="006E31BB" w:rsidRPr="00E13170" w:rsidRDefault="006E31BB" w:rsidP="006E31BB">
      <w:pPr>
        <w:autoSpaceDE w:val="0"/>
        <w:autoSpaceDN w:val="0"/>
        <w:spacing w:line="276" w:lineRule="auto"/>
        <w:rPr>
          <w:rFonts w:eastAsia="Times New Roman" w:cs="Times New Roman"/>
          <w:sz w:val="26"/>
        </w:rPr>
      </w:pPr>
    </w:p>
    <w:p w14:paraId="6E8979A5" w14:textId="77777777" w:rsidR="006E31BB" w:rsidRPr="00E13170" w:rsidRDefault="006E31BB" w:rsidP="006E31BB">
      <w:pPr>
        <w:autoSpaceDE w:val="0"/>
        <w:autoSpaceDN w:val="0"/>
        <w:spacing w:line="276" w:lineRule="auto"/>
        <w:rPr>
          <w:rFonts w:eastAsia="Times New Roman" w:cs="Times New Roman"/>
          <w:sz w:val="26"/>
        </w:rPr>
      </w:pPr>
    </w:p>
    <w:p w14:paraId="2B0C9FB6" w14:textId="77777777" w:rsidR="006E31BB" w:rsidRPr="00E13170" w:rsidRDefault="006E31BB" w:rsidP="006E31BB">
      <w:pPr>
        <w:autoSpaceDE w:val="0"/>
        <w:autoSpaceDN w:val="0"/>
        <w:spacing w:line="276" w:lineRule="auto"/>
        <w:rPr>
          <w:rFonts w:eastAsia="Times New Roman" w:cs="Times New Roman"/>
          <w:sz w:val="26"/>
        </w:rPr>
      </w:pPr>
    </w:p>
    <w:p w14:paraId="1E57CAD5" w14:textId="77777777" w:rsidR="006E31BB" w:rsidRPr="00E13170" w:rsidRDefault="006E31BB" w:rsidP="006E31BB">
      <w:pPr>
        <w:autoSpaceDE w:val="0"/>
        <w:autoSpaceDN w:val="0"/>
        <w:spacing w:line="276" w:lineRule="auto"/>
        <w:rPr>
          <w:rFonts w:eastAsia="Times New Roman" w:cs="Times New Roman"/>
          <w:sz w:val="26"/>
        </w:rPr>
      </w:pPr>
    </w:p>
    <w:p w14:paraId="290D0C52" w14:textId="77777777" w:rsidR="006E31BB" w:rsidRPr="00E13170" w:rsidRDefault="006E31BB" w:rsidP="006E31BB">
      <w:pPr>
        <w:spacing w:line="276" w:lineRule="auto"/>
        <w:jc w:val="center"/>
      </w:pPr>
      <w:r w:rsidRPr="00E13170">
        <w:t xml:space="preserve">Universidad Manuela Beltrán </w:t>
      </w:r>
    </w:p>
    <w:p w14:paraId="749E6F71" w14:textId="77777777" w:rsidR="006E31BB" w:rsidRPr="00E13170" w:rsidRDefault="006E31BB" w:rsidP="006E31BB">
      <w:pPr>
        <w:spacing w:line="276" w:lineRule="auto"/>
        <w:jc w:val="center"/>
      </w:pPr>
      <w:r>
        <w:t>I</w:t>
      </w:r>
      <w:r w:rsidRPr="00E13170">
        <w:t>ngeniería de Software</w:t>
      </w:r>
    </w:p>
    <w:p w14:paraId="7D263117" w14:textId="77777777" w:rsidR="006E31BB" w:rsidRPr="00E13170" w:rsidRDefault="006E31BB" w:rsidP="006E31BB">
      <w:pPr>
        <w:spacing w:line="276" w:lineRule="auto"/>
        <w:jc w:val="center"/>
      </w:pPr>
      <w:r w:rsidRPr="00E13170">
        <w:t>Facultad de Ingenierías</w:t>
      </w:r>
    </w:p>
    <w:p w14:paraId="3D36470D" w14:textId="77777777" w:rsidR="006E31BB" w:rsidRPr="00E13170" w:rsidRDefault="006E31BB" w:rsidP="006E31BB">
      <w:pPr>
        <w:spacing w:line="276" w:lineRule="auto"/>
        <w:jc w:val="center"/>
      </w:pPr>
      <w:r w:rsidRPr="00E13170">
        <w:t>Ciudad, Colombia</w:t>
      </w:r>
    </w:p>
    <w:p w14:paraId="665095C3" w14:textId="77777777" w:rsidR="006E31BB" w:rsidRPr="00E13170" w:rsidRDefault="006E31BB" w:rsidP="006E31BB">
      <w:pPr>
        <w:spacing w:line="276" w:lineRule="auto"/>
        <w:jc w:val="center"/>
      </w:pPr>
      <w:r w:rsidRPr="00E13170">
        <w:t>202</w:t>
      </w:r>
      <w:r>
        <w:t>6</w:t>
      </w:r>
    </w:p>
    <w:p w14:paraId="3C8E4417" w14:textId="77777777" w:rsidR="006E31BB" w:rsidRDefault="006E31BB" w:rsidP="006E31BB">
      <w:pPr>
        <w:rPr>
          <w:rFonts w:ascii="Times New Roman" w:hAnsi="Times New Roman" w:cs="Times New Roman"/>
          <w:b/>
          <w:bCs/>
          <w:sz w:val="28"/>
          <w:szCs w:val="28"/>
        </w:rPr>
      </w:pPr>
      <w:r>
        <w:rPr>
          <w:rFonts w:ascii="Times New Roman" w:hAnsi="Times New Roman" w:cs="Times New Roman"/>
          <w:b/>
          <w:bCs/>
          <w:sz w:val="28"/>
          <w:szCs w:val="28"/>
        </w:rPr>
        <w:br w:type="page"/>
      </w:r>
    </w:p>
    <w:p w14:paraId="287389B4" w14:textId="13FAEA84" w:rsidR="00BA20B6" w:rsidRPr="00BA20B6" w:rsidRDefault="00BA20B6" w:rsidP="00BA20B6">
      <w:pPr>
        <w:spacing w:line="360" w:lineRule="auto"/>
        <w:jc w:val="center"/>
        <w:rPr>
          <w:rFonts w:ascii="Times New Roman" w:hAnsi="Times New Roman" w:cs="Times New Roman"/>
          <w:b/>
          <w:bCs/>
          <w:sz w:val="28"/>
          <w:szCs w:val="28"/>
        </w:rPr>
      </w:pPr>
      <w:r w:rsidRPr="00BA20B6">
        <w:rPr>
          <w:rFonts w:ascii="Times New Roman" w:hAnsi="Times New Roman" w:cs="Times New Roman"/>
          <w:b/>
          <w:bCs/>
          <w:sz w:val="28"/>
          <w:szCs w:val="28"/>
        </w:rPr>
        <w:lastRenderedPageBreak/>
        <w:t>INTRODUCCIÓN</w:t>
      </w:r>
    </w:p>
    <w:p w14:paraId="24BA3CFC" w14:textId="77777777" w:rsidR="00BA20B6" w:rsidRPr="00BA20B6" w:rsidRDefault="00BA20B6" w:rsidP="00BA20B6">
      <w:pPr>
        <w:spacing w:line="360" w:lineRule="auto"/>
        <w:ind w:firstLine="708"/>
        <w:rPr>
          <w:rFonts w:ascii="Times New Roman" w:hAnsi="Times New Roman" w:cs="Times New Roman"/>
        </w:rPr>
      </w:pPr>
      <w:r w:rsidRPr="00BA20B6">
        <w:rPr>
          <w:rFonts w:ascii="Times New Roman" w:hAnsi="Times New Roman" w:cs="Times New Roman"/>
        </w:rPr>
        <w:t>El manejo de inventarios en tiendas de comestibles y en las propias tiendas de los comercios es un problema real, debido a la pérdida de valor que sufren algunos productos sensibles al paso del tiempo. A pesar de que estos productos aún son completamente aptos para el consumo, el hecho de que se acercan a su fecha de caducidad o deberían tener una rotación más frecuente, o bien ser de una categoría estacional, los llevan a tener un menor valor comercial. Eso provoca que se puedan llegar a tener pérdidas económicas al mismo tiempo que se ve como una contribución al desperdicio alimentario.</w:t>
      </w:r>
    </w:p>
    <w:p w14:paraId="17C242F3" w14:textId="77777777" w:rsidR="00BA20B6" w:rsidRPr="00BA20B6" w:rsidRDefault="00BA20B6" w:rsidP="00BA20B6">
      <w:pPr>
        <w:spacing w:line="360" w:lineRule="auto"/>
        <w:ind w:firstLine="708"/>
        <w:rPr>
          <w:rFonts w:ascii="Times New Roman" w:hAnsi="Times New Roman" w:cs="Times New Roman"/>
        </w:rPr>
      </w:pPr>
      <w:r w:rsidRPr="00BA20B6">
        <w:rPr>
          <w:rFonts w:ascii="Times New Roman" w:hAnsi="Times New Roman" w:cs="Times New Roman"/>
        </w:rPr>
        <w:t>A pesar de ser un problema importante, muchos de estos procesos se llevan a cabo a cabo manualmente o se emplean herramientas poco eficientes (las más comunes son las hojas de cálculo en formato Excel), haciendo que la misma toma de decisiones no solamente sea poco oportuna, sino que también se deja a la suerte si una decisión es estratégica suficiente o no. En este sentido, se observa una cierta desconexión en cuanto a la oferta que se hace de productos con descuentos y las personas consumidoras que podrían beneficiarse de la información si se administrara mejor.</w:t>
      </w:r>
    </w:p>
    <w:p w14:paraId="45D2D750" w14:textId="66BCFFC4" w:rsidR="00336414" w:rsidRDefault="00BA20B6" w:rsidP="00FB4F91">
      <w:pPr>
        <w:spacing w:line="360" w:lineRule="auto"/>
        <w:ind w:firstLine="708"/>
        <w:rPr>
          <w:rFonts w:ascii="Times New Roman" w:hAnsi="Times New Roman" w:cs="Times New Roman"/>
        </w:rPr>
      </w:pPr>
      <w:r w:rsidRPr="00BA20B6">
        <w:rPr>
          <w:rFonts w:ascii="Times New Roman" w:hAnsi="Times New Roman" w:cs="Times New Roman"/>
        </w:rPr>
        <w:t>En este marco, se hace necesario desarrollar una solución tecnológica que permita mejorar la gestión del inventario con productos sensibles al tiempo con el acompañamiento de descuentos dinámicos y el análisis automatizado. Por tanto, el proyecto que aquí se presenta propone el diseño y la implementación de un aplicativo que permita mejorar la economía de los comercios, a la vez que se contribuye para que el nivel de desperdicios alimentarios disminuya y para que el consumo que se hace sea más consciente.</w:t>
      </w:r>
    </w:p>
    <w:p w14:paraId="30A48E6C" w14:textId="0CCB74D2" w:rsidR="00336414" w:rsidRPr="004273F1" w:rsidRDefault="00336414" w:rsidP="00336414">
      <w:pPr>
        <w:spacing w:line="360" w:lineRule="auto"/>
        <w:ind w:firstLine="708"/>
        <w:rPr>
          <w:rFonts w:ascii="Times New Roman" w:hAnsi="Times New Roman" w:cs="Times New Roman"/>
          <w:b/>
          <w:bCs/>
          <w:sz w:val="28"/>
          <w:szCs w:val="28"/>
        </w:rPr>
      </w:pPr>
      <w:r w:rsidRPr="004273F1">
        <w:rPr>
          <w:rFonts w:ascii="Times New Roman" w:hAnsi="Times New Roman" w:cs="Times New Roman"/>
          <w:b/>
          <w:bCs/>
          <w:sz w:val="28"/>
          <w:szCs w:val="28"/>
        </w:rPr>
        <w:t>OBJETIVO GENERAL</w:t>
      </w:r>
    </w:p>
    <w:p w14:paraId="33F896E8" w14:textId="77777777" w:rsidR="00336414" w:rsidRPr="00336414" w:rsidRDefault="00336414" w:rsidP="00336414">
      <w:pPr>
        <w:spacing w:line="360" w:lineRule="auto"/>
        <w:ind w:firstLine="708"/>
        <w:rPr>
          <w:rFonts w:ascii="Times New Roman" w:hAnsi="Times New Roman" w:cs="Times New Roman"/>
        </w:rPr>
      </w:pPr>
      <w:r w:rsidRPr="00336414">
        <w:rPr>
          <w:rFonts w:ascii="Times New Roman" w:hAnsi="Times New Roman" w:cs="Times New Roman"/>
        </w:rPr>
        <w:t xml:space="preserve">Implementar un sistema tecnológico que optimice la gestión </w:t>
      </w:r>
      <w:proofErr w:type="spellStart"/>
      <w:r w:rsidRPr="00336414">
        <w:rPr>
          <w:rFonts w:ascii="Times New Roman" w:hAnsi="Times New Roman" w:cs="Times New Roman"/>
        </w:rPr>
        <w:t>ademas</w:t>
      </w:r>
      <w:proofErr w:type="spellEnd"/>
      <w:r w:rsidRPr="00336414">
        <w:rPr>
          <w:rFonts w:ascii="Times New Roman" w:hAnsi="Times New Roman" w:cs="Times New Roman"/>
        </w:rPr>
        <w:t xml:space="preserve"> de </w:t>
      </w:r>
      <w:proofErr w:type="spellStart"/>
      <w:r w:rsidRPr="00336414">
        <w:rPr>
          <w:rFonts w:ascii="Times New Roman" w:hAnsi="Times New Roman" w:cs="Times New Roman"/>
        </w:rPr>
        <w:t>bsucar</w:t>
      </w:r>
      <w:proofErr w:type="spellEnd"/>
      <w:r w:rsidRPr="00336414">
        <w:rPr>
          <w:rFonts w:ascii="Times New Roman" w:hAnsi="Times New Roman" w:cs="Times New Roman"/>
        </w:rPr>
        <w:t xml:space="preserve"> la mejora la vende del inventario sensible al tiempo mediante la automatización del análisis de riesgo y la aplicación de descuentos dinámicos, con el fin de reducir pérdidas económicas, minimizar el desperdicio.</w:t>
      </w:r>
    </w:p>
    <w:p w14:paraId="62C21BAB" w14:textId="77777777" w:rsidR="00336414" w:rsidRPr="00336414" w:rsidRDefault="00336414" w:rsidP="00336414">
      <w:pPr>
        <w:spacing w:line="360" w:lineRule="auto"/>
        <w:ind w:firstLine="708"/>
        <w:rPr>
          <w:rFonts w:ascii="Times New Roman" w:hAnsi="Times New Roman" w:cs="Times New Roman"/>
        </w:rPr>
      </w:pPr>
    </w:p>
    <w:p w14:paraId="329EF6DE" w14:textId="77777777" w:rsidR="00FB4F91" w:rsidRDefault="00FB4F91">
      <w:pPr>
        <w:rPr>
          <w:rFonts w:ascii="Times New Roman" w:hAnsi="Times New Roman" w:cs="Times New Roman"/>
          <w:b/>
          <w:bCs/>
        </w:rPr>
      </w:pPr>
      <w:r>
        <w:rPr>
          <w:rFonts w:ascii="Times New Roman" w:hAnsi="Times New Roman" w:cs="Times New Roman"/>
          <w:b/>
          <w:bCs/>
        </w:rPr>
        <w:br w:type="page"/>
      </w:r>
    </w:p>
    <w:p w14:paraId="2F7A08DF" w14:textId="7BACE375" w:rsidR="00336414" w:rsidRPr="00336414" w:rsidRDefault="00336414" w:rsidP="00336414">
      <w:pPr>
        <w:spacing w:line="360" w:lineRule="auto"/>
        <w:ind w:firstLine="708"/>
        <w:rPr>
          <w:rFonts w:ascii="Times New Roman" w:hAnsi="Times New Roman" w:cs="Times New Roman"/>
          <w:b/>
          <w:bCs/>
        </w:rPr>
      </w:pPr>
      <w:r w:rsidRPr="00336414">
        <w:rPr>
          <w:rFonts w:ascii="Times New Roman" w:hAnsi="Times New Roman" w:cs="Times New Roman"/>
          <w:b/>
          <w:bCs/>
        </w:rPr>
        <w:lastRenderedPageBreak/>
        <w:t>OBJETIVOS ESPECÍFICOS</w:t>
      </w:r>
    </w:p>
    <w:p w14:paraId="2DB8B0CB" w14:textId="3A31060B" w:rsidR="00336414" w:rsidRPr="00336414" w:rsidRDefault="00336414" w:rsidP="00336414">
      <w:pPr>
        <w:spacing w:line="360" w:lineRule="auto"/>
        <w:ind w:firstLine="708"/>
        <w:rPr>
          <w:rFonts w:ascii="Times New Roman" w:hAnsi="Times New Roman" w:cs="Times New Roman"/>
        </w:rPr>
      </w:pPr>
      <w:r w:rsidRPr="00336414">
        <w:rPr>
          <w:rFonts w:ascii="Times New Roman" w:hAnsi="Times New Roman" w:cs="Times New Roman"/>
        </w:rPr>
        <w:t>Clasificar los productos del inventario según su nivel de sensibilidad al tiempo, considerando su fecha de vencimiento y disponibilidad.</w:t>
      </w:r>
    </w:p>
    <w:p w14:paraId="75425637" w14:textId="05C1A034" w:rsidR="00336414" w:rsidRPr="00336414" w:rsidRDefault="00336414" w:rsidP="00336414">
      <w:pPr>
        <w:spacing w:line="360" w:lineRule="auto"/>
        <w:ind w:firstLine="708"/>
        <w:rPr>
          <w:rFonts w:ascii="Times New Roman" w:hAnsi="Times New Roman" w:cs="Times New Roman"/>
        </w:rPr>
      </w:pPr>
      <w:r w:rsidRPr="00336414">
        <w:rPr>
          <w:rFonts w:ascii="Times New Roman" w:hAnsi="Times New Roman" w:cs="Times New Roman"/>
        </w:rPr>
        <w:t>Analizar el riesgo comercial de los productos mediante el procesamiento automático de variables que influyen en su pérdida de valor.</w:t>
      </w:r>
    </w:p>
    <w:p w14:paraId="17A68AD4" w14:textId="177163C4" w:rsidR="004273F1" w:rsidRDefault="00336414" w:rsidP="00FB4F91">
      <w:pPr>
        <w:spacing w:line="360" w:lineRule="auto"/>
        <w:ind w:firstLine="708"/>
        <w:rPr>
          <w:rFonts w:ascii="Times New Roman" w:hAnsi="Times New Roman" w:cs="Times New Roman"/>
        </w:rPr>
      </w:pPr>
      <w:r w:rsidRPr="00336414">
        <w:rPr>
          <w:rFonts w:ascii="Times New Roman" w:hAnsi="Times New Roman" w:cs="Times New Roman"/>
        </w:rPr>
        <w:t>Aplicar descuentos dinámicos de manera oportuna en función del nivel de riesgo identificado, con el fin de incentivar su venta antes de la caducidad.</w:t>
      </w:r>
    </w:p>
    <w:p w14:paraId="48B9E992" w14:textId="44108EBF" w:rsidR="00834358" w:rsidRPr="004273F1" w:rsidRDefault="00834358" w:rsidP="00834358">
      <w:pPr>
        <w:spacing w:line="360" w:lineRule="auto"/>
        <w:ind w:firstLine="708"/>
        <w:rPr>
          <w:rFonts w:ascii="Times New Roman" w:hAnsi="Times New Roman" w:cs="Times New Roman"/>
          <w:b/>
          <w:bCs/>
          <w:sz w:val="28"/>
          <w:szCs w:val="28"/>
        </w:rPr>
      </w:pPr>
      <w:r w:rsidRPr="004273F1">
        <w:rPr>
          <w:rFonts w:ascii="Times New Roman" w:hAnsi="Times New Roman" w:cs="Times New Roman"/>
          <w:b/>
          <w:bCs/>
          <w:sz w:val="28"/>
          <w:szCs w:val="28"/>
        </w:rPr>
        <w:t>UBICACIONES</w:t>
      </w:r>
    </w:p>
    <w:p w14:paraId="140B73CA" w14:textId="740D03C2" w:rsidR="004273F1" w:rsidRPr="00834358" w:rsidRDefault="00834358" w:rsidP="00FB4F91">
      <w:pPr>
        <w:spacing w:line="360" w:lineRule="auto"/>
        <w:ind w:firstLine="708"/>
        <w:rPr>
          <w:rFonts w:ascii="Times New Roman" w:hAnsi="Times New Roman" w:cs="Times New Roman"/>
        </w:rPr>
      </w:pPr>
      <w:r w:rsidRPr="00834358">
        <w:rPr>
          <w:rFonts w:ascii="Times New Roman" w:hAnsi="Times New Roman" w:cs="Times New Roman"/>
        </w:rPr>
        <w:t xml:space="preserve">El proyecto se desarrollará en la </w:t>
      </w:r>
      <w:r>
        <w:rPr>
          <w:rFonts w:ascii="Times New Roman" w:hAnsi="Times New Roman" w:cs="Times New Roman"/>
        </w:rPr>
        <w:t>U</w:t>
      </w:r>
      <w:r w:rsidRPr="00834358">
        <w:rPr>
          <w:rFonts w:ascii="Times New Roman" w:hAnsi="Times New Roman" w:cs="Times New Roman"/>
        </w:rPr>
        <w:t>niver</w:t>
      </w:r>
      <w:r>
        <w:rPr>
          <w:rFonts w:ascii="Times New Roman" w:hAnsi="Times New Roman" w:cs="Times New Roman"/>
        </w:rPr>
        <w:t>sid</w:t>
      </w:r>
      <w:r w:rsidRPr="00834358">
        <w:rPr>
          <w:rFonts w:ascii="Times New Roman" w:hAnsi="Times New Roman" w:cs="Times New Roman"/>
        </w:rPr>
        <w:t xml:space="preserve">ad </w:t>
      </w:r>
      <w:r>
        <w:rPr>
          <w:rFonts w:ascii="Times New Roman" w:hAnsi="Times New Roman" w:cs="Times New Roman"/>
        </w:rPr>
        <w:t>M</w:t>
      </w:r>
      <w:r w:rsidRPr="00834358">
        <w:rPr>
          <w:rFonts w:ascii="Times New Roman" w:hAnsi="Times New Roman" w:cs="Times New Roman"/>
        </w:rPr>
        <w:t xml:space="preserve">anuela </w:t>
      </w:r>
      <w:r>
        <w:rPr>
          <w:rFonts w:ascii="Times New Roman" w:hAnsi="Times New Roman" w:cs="Times New Roman"/>
        </w:rPr>
        <w:t>B</w:t>
      </w:r>
      <w:r w:rsidRPr="00834358">
        <w:rPr>
          <w:rFonts w:ascii="Times New Roman" w:hAnsi="Times New Roman" w:cs="Times New Roman"/>
        </w:rPr>
        <w:t>eltrá</w:t>
      </w:r>
      <w:r>
        <w:rPr>
          <w:rFonts w:ascii="Times New Roman" w:hAnsi="Times New Roman" w:cs="Times New Roman"/>
        </w:rPr>
        <w:t>n</w:t>
      </w:r>
      <w:r w:rsidRPr="00834358">
        <w:rPr>
          <w:rFonts w:ascii="Times New Roman" w:hAnsi="Times New Roman" w:cs="Times New Roman"/>
        </w:rPr>
        <w:t>, la cual está ubicada en la cuidad de Bogotá, Colombia. Sin embarco la implementación está orientada más específicamente a supermercados y tiendas de cadena, las cuales quieren reducir tanto el desperdicio de alimento como el aumentar sus ganancias.</w:t>
      </w:r>
    </w:p>
    <w:p w14:paraId="205E7E93" w14:textId="1886469C" w:rsidR="00834358" w:rsidRPr="004273F1" w:rsidRDefault="00834358" w:rsidP="00834358">
      <w:pPr>
        <w:spacing w:line="360" w:lineRule="auto"/>
        <w:ind w:firstLine="708"/>
        <w:rPr>
          <w:rFonts w:ascii="Times New Roman" w:hAnsi="Times New Roman" w:cs="Times New Roman"/>
          <w:b/>
          <w:bCs/>
          <w:sz w:val="28"/>
          <w:szCs w:val="28"/>
        </w:rPr>
      </w:pPr>
      <w:r w:rsidRPr="004273F1">
        <w:rPr>
          <w:rFonts w:ascii="Times New Roman" w:hAnsi="Times New Roman" w:cs="Times New Roman"/>
          <w:b/>
          <w:bCs/>
          <w:sz w:val="28"/>
          <w:szCs w:val="28"/>
        </w:rPr>
        <w:t>POBLACION OBJETIVO</w:t>
      </w:r>
    </w:p>
    <w:p w14:paraId="4E797F95" w14:textId="724F9A0C" w:rsidR="00834358" w:rsidRPr="00834358" w:rsidRDefault="00834358" w:rsidP="00834358">
      <w:pPr>
        <w:spacing w:line="360" w:lineRule="auto"/>
        <w:ind w:firstLine="708"/>
        <w:rPr>
          <w:rFonts w:ascii="Times New Roman" w:hAnsi="Times New Roman" w:cs="Times New Roman"/>
          <w:b/>
          <w:bCs/>
        </w:rPr>
      </w:pPr>
      <w:r w:rsidRPr="00834358">
        <w:rPr>
          <w:rFonts w:ascii="Times New Roman" w:hAnsi="Times New Roman" w:cs="Times New Roman"/>
          <w:b/>
          <w:bCs/>
        </w:rPr>
        <w:t>Principalmente son dos grupos principales</w:t>
      </w:r>
    </w:p>
    <w:p w14:paraId="3FCC5768" w14:textId="37A781CD" w:rsidR="00834358" w:rsidRPr="00834358" w:rsidRDefault="00834358" w:rsidP="004273F1">
      <w:pPr>
        <w:spacing w:line="360" w:lineRule="auto"/>
        <w:ind w:firstLine="708"/>
        <w:rPr>
          <w:rFonts w:ascii="Times New Roman" w:hAnsi="Times New Roman" w:cs="Times New Roman"/>
        </w:rPr>
      </w:pPr>
      <w:r w:rsidRPr="00834358">
        <w:rPr>
          <w:rFonts w:ascii="Times New Roman" w:hAnsi="Times New Roman" w:cs="Times New Roman"/>
        </w:rPr>
        <w:t>1. los supermercados y tiendas, estos establecimientos comerciales manean grandes volúmenes de productos, estos tienen un inventario bastante grande de productos sensibles al tiempo</w:t>
      </w:r>
    </w:p>
    <w:p w14:paraId="6230DBF1" w14:textId="0A3BDB54" w:rsidR="00834358" w:rsidRDefault="00834358" w:rsidP="00834358">
      <w:pPr>
        <w:spacing w:line="360" w:lineRule="auto"/>
        <w:ind w:firstLine="708"/>
        <w:rPr>
          <w:rFonts w:ascii="Times New Roman" w:hAnsi="Times New Roman" w:cs="Times New Roman"/>
        </w:rPr>
      </w:pPr>
      <w:r w:rsidRPr="00834358">
        <w:rPr>
          <w:rFonts w:ascii="Times New Roman" w:hAnsi="Times New Roman" w:cs="Times New Roman"/>
        </w:rPr>
        <w:t>2. Consumidores, las personas que están interesadas en adquirir productos sensibles al tiempo con descuentos, sean familias, estudiantes, etc.</w:t>
      </w:r>
    </w:p>
    <w:p w14:paraId="1E8F269B" w14:textId="77777777" w:rsidR="00802A5B" w:rsidRDefault="00802A5B">
      <w:pPr>
        <w:rPr>
          <w:rFonts w:ascii="Times New Roman" w:hAnsi="Times New Roman" w:cs="Times New Roman"/>
        </w:rPr>
      </w:pPr>
      <w:r>
        <w:rPr>
          <w:rFonts w:ascii="Times New Roman" w:hAnsi="Times New Roman" w:cs="Times New Roman"/>
        </w:rPr>
        <w:br w:type="page"/>
      </w:r>
    </w:p>
    <w:p w14:paraId="3038B3CF" w14:textId="064F286D" w:rsidR="00802A5B" w:rsidRPr="00802A5B" w:rsidRDefault="00802A5B" w:rsidP="00802A5B">
      <w:pPr>
        <w:spacing w:line="360" w:lineRule="auto"/>
        <w:ind w:firstLine="708"/>
        <w:rPr>
          <w:rFonts w:ascii="Times New Roman" w:hAnsi="Times New Roman" w:cs="Times New Roman"/>
          <w:b/>
          <w:bCs/>
          <w:sz w:val="28"/>
          <w:szCs w:val="28"/>
        </w:rPr>
      </w:pPr>
      <w:r w:rsidRPr="00802A5B">
        <w:rPr>
          <w:rFonts w:ascii="Times New Roman" w:hAnsi="Times New Roman" w:cs="Times New Roman"/>
          <w:b/>
          <w:bCs/>
          <w:sz w:val="28"/>
          <w:szCs w:val="28"/>
        </w:rPr>
        <w:lastRenderedPageBreak/>
        <w:t>ALCANCE DEL PROYECTO</w:t>
      </w:r>
    </w:p>
    <w:p w14:paraId="023B4A8C" w14:textId="3256141A" w:rsidR="004273F1" w:rsidRPr="004273F1" w:rsidRDefault="00802A5B" w:rsidP="00FB4F91">
      <w:pPr>
        <w:spacing w:line="360" w:lineRule="auto"/>
        <w:ind w:firstLine="708"/>
        <w:rPr>
          <w:rFonts w:ascii="Times New Roman" w:hAnsi="Times New Roman" w:cs="Times New Roman"/>
        </w:rPr>
      </w:pPr>
      <w:r w:rsidRPr="00802A5B">
        <w:rPr>
          <w:rFonts w:ascii="Times New Roman" w:hAnsi="Times New Roman" w:cs="Times New Roman"/>
        </w:rPr>
        <w:t>El proyecto contempla el desarrollo de un aplicativo de escritorio el cual está enfocado en la gestión del inventario al tiempo dentro del supermercados o tiendas, incluyendo:</w:t>
      </w:r>
      <w:r>
        <w:rPr>
          <w:rFonts w:ascii="Times New Roman" w:hAnsi="Times New Roman" w:cs="Times New Roman"/>
        </w:rPr>
        <w:t xml:space="preserve"> </w:t>
      </w:r>
      <w:r w:rsidRPr="00802A5B">
        <w:rPr>
          <w:rFonts w:ascii="Times New Roman" w:hAnsi="Times New Roman" w:cs="Times New Roman"/>
        </w:rPr>
        <w:t>Registros y clasificación de productos, descuentos de inventario según su fecha de vencimiento, desarrollo de una interfaz que permita la visualización y la gestión del inventario y la presentación de productos en oferta</w:t>
      </w:r>
      <w:r w:rsidR="004273F1">
        <w:rPr>
          <w:rFonts w:ascii="Times New Roman" w:hAnsi="Times New Roman" w:cs="Times New Roman"/>
        </w:rPr>
        <w:t>+</w:t>
      </w:r>
    </w:p>
    <w:p w14:paraId="5AF8E755" w14:textId="192B9F4C" w:rsidR="004273F1" w:rsidRPr="004273F1" w:rsidRDefault="004273F1" w:rsidP="004273F1">
      <w:pPr>
        <w:spacing w:line="360" w:lineRule="auto"/>
        <w:ind w:firstLine="708"/>
        <w:rPr>
          <w:rFonts w:ascii="Times New Roman" w:hAnsi="Times New Roman" w:cs="Times New Roman"/>
          <w:b/>
          <w:bCs/>
          <w:sz w:val="28"/>
          <w:szCs w:val="28"/>
        </w:rPr>
      </w:pPr>
      <w:r w:rsidRPr="004273F1">
        <w:rPr>
          <w:rFonts w:ascii="Times New Roman" w:hAnsi="Times New Roman" w:cs="Times New Roman"/>
          <w:b/>
          <w:bCs/>
          <w:sz w:val="28"/>
          <w:szCs w:val="28"/>
        </w:rPr>
        <w:t>RESUMEN DEL PROYECTO</w:t>
      </w:r>
    </w:p>
    <w:p w14:paraId="4C50C335" w14:textId="5C47A907" w:rsidR="004273F1" w:rsidRPr="004273F1" w:rsidRDefault="004273F1" w:rsidP="004273F1">
      <w:pPr>
        <w:spacing w:line="360" w:lineRule="auto"/>
        <w:ind w:firstLine="708"/>
        <w:rPr>
          <w:rFonts w:ascii="Times New Roman" w:hAnsi="Times New Roman" w:cs="Times New Roman"/>
        </w:rPr>
      </w:pPr>
      <w:r w:rsidRPr="004273F1">
        <w:rPr>
          <w:rFonts w:ascii="Times New Roman" w:hAnsi="Times New Roman" w:cs="Times New Roman"/>
        </w:rPr>
        <w:t>El producto consiste en un aplicativo de escritorio diseñado en el cual se busca diseñar para optimizar la gestión del inventario sensible al tiempo en supermercados y tiendas de cadena.</w:t>
      </w:r>
    </w:p>
    <w:p w14:paraId="71EE15E7" w14:textId="67FD0755" w:rsidR="004273F1" w:rsidRPr="00BA20B6" w:rsidRDefault="004273F1" w:rsidP="004273F1">
      <w:pPr>
        <w:spacing w:line="360" w:lineRule="auto"/>
        <w:ind w:firstLine="708"/>
        <w:rPr>
          <w:rFonts w:ascii="Times New Roman" w:hAnsi="Times New Roman" w:cs="Times New Roman"/>
        </w:rPr>
      </w:pPr>
      <w:r w:rsidRPr="004273F1">
        <w:rPr>
          <w:rFonts w:ascii="Times New Roman" w:hAnsi="Times New Roman" w:cs="Times New Roman"/>
        </w:rPr>
        <w:t>El sistema identifica los productos en riesgo y aplica descuentos dinámicos de forma oportuna, además ofrece una interfaz para la administración del inventario, facilitando la toma de decisiones basada en datos. Como resultado se espera que se reduzca el desperdicio de los productos y aumentar la rentabilidad del inventario para brindar a los consumidores acceso a productos sensibles al tiempo con descuento.</w:t>
      </w:r>
    </w:p>
    <w:sectPr w:rsidR="004273F1" w:rsidRPr="00BA20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B6"/>
    <w:rsid w:val="0002776E"/>
    <w:rsid w:val="00336414"/>
    <w:rsid w:val="004273F1"/>
    <w:rsid w:val="00660B8B"/>
    <w:rsid w:val="006E31BB"/>
    <w:rsid w:val="00750A74"/>
    <w:rsid w:val="00802A5B"/>
    <w:rsid w:val="00834358"/>
    <w:rsid w:val="00920BB8"/>
    <w:rsid w:val="00B05F19"/>
    <w:rsid w:val="00BA20B6"/>
    <w:rsid w:val="00D01B93"/>
    <w:rsid w:val="00DB751E"/>
    <w:rsid w:val="00FB4F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D92D"/>
  <w15:chartTrackingRefBased/>
  <w15:docId w15:val="{13B35345-D540-4015-BF3B-A9AA7F67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2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2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0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0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0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20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20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0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0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0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0B6"/>
    <w:rPr>
      <w:rFonts w:eastAsiaTheme="majorEastAsia" w:cstheme="majorBidi"/>
      <w:color w:val="272727" w:themeColor="text1" w:themeTint="D8"/>
    </w:rPr>
  </w:style>
  <w:style w:type="paragraph" w:styleId="Ttulo">
    <w:name w:val="Title"/>
    <w:basedOn w:val="Normal"/>
    <w:next w:val="Normal"/>
    <w:link w:val="TtuloCar"/>
    <w:uiPriority w:val="10"/>
    <w:qFormat/>
    <w:rsid w:val="00BA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0B6"/>
    <w:pPr>
      <w:spacing w:before="160"/>
      <w:jc w:val="center"/>
    </w:pPr>
    <w:rPr>
      <w:i/>
      <w:iCs/>
      <w:color w:val="404040" w:themeColor="text1" w:themeTint="BF"/>
    </w:rPr>
  </w:style>
  <w:style w:type="character" w:customStyle="1" w:styleId="CitaCar">
    <w:name w:val="Cita Car"/>
    <w:basedOn w:val="Fuentedeprrafopredeter"/>
    <w:link w:val="Cita"/>
    <w:uiPriority w:val="29"/>
    <w:rsid w:val="00BA20B6"/>
    <w:rPr>
      <w:i/>
      <w:iCs/>
      <w:color w:val="404040" w:themeColor="text1" w:themeTint="BF"/>
    </w:rPr>
  </w:style>
  <w:style w:type="paragraph" w:styleId="Prrafodelista">
    <w:name w:val="List Paragraph"/>
    <w:basedOn w:val="Normal"/>
    <w:uiPriority w:val="34"/>
    <w:qFormat/>
    <w:rsid w:val="00BA20B6"/>
    <w:pPr>
      <w:ind w:left="720"/>
      <w:contextualSpacing/>
    </w:pPr>
  </w:style>
  <w:style w:type="character" w:styleId="nfasisintenso">
    <w:name w:val="Intense Emphasis"/>
    <w:basedOn w:val="Fuentedeprrafopredeter"/>
    <w:uiPriority w:val="21"/>
    <w:qFormat/>
    <w:rsid w:val="00BA20B6"/>
    <w:rPr>
      <w:i/>
      <w:iCs/>
      <w:color w:val="0F4761" w:themeColor="accent1" w:themeShade="BF"/>
    </w:rPr>
  </w:style>
  <w:style w:type="paragraph" w:styleId="Citadestacada">
    <w:name w:val="Intense Quote"/>
    <w:basedOn w:val="Normal"/>
    <w:next w:val="Normal"/>
    <w:link w:val="CitadestacadaCar"/>
    <w:uiPriority w:val="30"/>
    <w:qFormat/>
    <w:rsid w:val="00BA2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0B6"/>
    <w:rPr>
      <w:i/>
      <w:iCs/>
      <w:color w:val="0F4761" w:themeColor="accent1" w:themeShade="BF"/>
    </w:rPr>
  </w:style>
  <w:style w:type="character" w:styleId="Referenciaintensa">
    <w:name w:val="Intense Reference"/>
    <w:basedOn w:val="Fuentedeprrafopredeter"/>
    <w:uiPriority w:val="32"/>
    <w:qFormat/>
    <w:rsid w:val="00BA2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681</Words>
  <Characters>3713</Characters>
  <Application>Microsoft Office Word</Application>
  <DocSecurity>0</DocSecurity>
  <Lines>66</Lines>
  <Paragraphs>25</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Forero Diaz</dc:creator>
  <cp:keywords/>
  <dc:description/>
  <cp:lastModifiedBy>Santiago Forero Diaz</cp:lastModifiedBy>
  <cp:revision>7</cp:revision>
  <dcterms:created xsi:type="dcterms:W3CDTF">2026-03-24T22:32:00Z</dcterms:created>
  <dcterms:modified xsi:type="dcterms:W3CDTF">2026-04-15T13:53:00Z</dcterms:modified>
</cp:coreProperties>
</file>