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F09C" w14:textId="77777777" w:rsidR="0040191D" w:rsidRDefault="0040191D"/>
    <w:p w14:paraId="00CF67BE" w14:textId="77777777" w:rsidR="0040191D" w:rsidRPr="0040191D" w:rsidRDefault="0040191D" w:rsidP="0040191D"/>
    <w:p w14:paraId="2FCB9A0C" w14:textId="77777777" w:rsidR="0040191D" w:rsidRPr="0040191D" w:rsidRDefault="0040191D" w:rsidP="0040191D"/>
    <w:p w14:paraId="30E196C7" w14:textId="77777777" w:rsidR="0040191D" w:rsidRDefault="0040191D" w:rsidP="0040191D"/>
    <w:p w14:paraId="59621C28" w14:textId="77777777" w:rsidR="0040191D" w:rsidRPr="000261FA" w:rsidRDefault="0040191D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How to read Histograms and use them in R</w:t>
        </w:r>
      </w:hyperlink>
    </w:p>
    <w:p w14:paraId="23DF1425" w14:textId="77777777" w:rsidR="00082EA6" w:rsidRPr="000261FA" w:rsidRDefault="00AF454E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Bernstein, M. S., </w:t>
        </w:r>
        <w:proofErr w:type="spellStart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Bakshy</w:t>
        </w:r>
        <w:proofErr w:type="spellEnd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, E., Burke, M., &amp; Karrer, B. (2013). Quantifying the invisible audience in social networks. In Proceedings of the SIGCHI Conference on Human Factors in Computing Systems (CHI 2013), pp. 21-30</w:t>
        </w:r>
      </w:hyperlink>
    </w:p>
    <w:p w14:paraId="401496EC" w14:textId="77777777" w:rsidR="00082EA6" w:rsidRPr="0040191D" w:rsidRDefault="00082EA6" w:rsidP="0040191D">
      <w:pPr>
        <w:rPr>
          <w:rFonts w:ascii="Times New Roman" w:eastAsia="Times New Roman" w:hAnsi="Times New Roman" w:cs="Times New Roman"/>
        </w:rPr>
      </w:pPr>
    </w:p>
    <w:bookmarkStart w:id="0" w:name="_GoBack"/>
    <w:p w14:paraId="70EEC083" w14:textId="77777777" w:rsidR="000261FA" w:rsidRDefault="00AF454E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b/>
          <w:bCs/>
          <w:color w:val="2E3D49"/>
          <w:u w:val="single"/>
          <w:bdr w:val="none" w:sz="0" w:space="0" w:color="auto" w:frame="1"/>
          <w:shd w:val="clear" w:color="auto" w:fill="FFFFFF"/>
        </w:rPr>
        <w:fldChar w:fldCharType="begin"/>
      </w:r>
      <w:r>
        <w:rPr>
          <w:rFonts w:ascii="Helvetica" w:eastAsia="Times New Roman" w:hAnsi="Helvetica" w:cs="Times New Roman"/>
          <w:b/>
          <w:bCs/>
          <w:color w:val="2E3D49"/>
          <w:u w:val="single"/>
          <w:bdr w:val="none" w:sz="0" w:space="0" w:color="auto" w:frame="1"/>
          <w:shd w:val="clear" w:color="auto" w:fill="FFFFFF"/>
        </w:rPr>
        <w:instrText xml:space="preserve"> HYPERLINK "http://www.cookbook-r.com/Graphs/Facets_(ggplot2)/" \t "_blank" </w:instrText>
      </w:r>
      <w:r>
        <w:rPr>
          <w:rFonts w:ascii="Helvetica" w:eastAsia="Times New Roman" w:hAnsi="Helvetica" w:cs="Times New Roman"/>
          <w:b/>
          <w:bCs/>
          <w:color w:val="2E3D49"/>
          <w:u w:val="single"/>
          <w:bdr w:val="none" w:sz="0" w:space="0" w:color="auto" w:frame="1"/>
          <w:shd w:val="clear" w:color="auto" w:fill="FFFFFF"/>
        </w:rPr>
        <w:fldChar w:fldCharType="separate"/>
      </w:r>
      <w:r w:rsidR="000261FA" w:rsidRPr="000261FA">
        <w:rPr>
          <w:rFonts w:ascii="Helvetica" w:eastAsia="Times New Roman" w:hAnsi="Helvetica" w:cs="Times New Roman"/>
          <w:b/>
          <w:bCs/>
          <w:color w:val="2E3D49"/>
          <w:u w:val="single"/>
          <w:bdr w:val="none" w:sz="0" w:space="0" w:color="auto" w:frame="1"/>
          <w:shd w:val="clear" w:color="auto" w:fill="FFFFFF"/>
        </w:rPr>
        <w:t>Faceting</w:t>
      </w:r>
      <w:r>
        <w:rPr>
          <w:rFonts w:ascii="Helvetica" w:eastAsia="Times New Roman" w:hAnsi="Helvetica" w:cs="Times New Roman"/>
          <w:b/>
          <w:bCs/>
          <w:color w:val="2E3D49"/>
          <w:u w:val="single"/>
          <w:bdr w:val="none" w:sz="0" w:space="0" w:color="auto" w:frame="1"/>
          <w:shd w:val="clear" w:color="auto" w:fill="FFFFFF"/>
        </w:rPr>
        <w:fldChar w:fldCharType="end"/>
      </w:r>
    </w:p>
    <w:bookmarkEnd w:id="0"/>
    <w:p w14:paraId="125C4732" w14:textId="77777777" w:rsidR="00AE3F19" w:rsidRPr="00AE3F19" w:rsidRDefault="00AE3F19" w:rsidP="00AE3F19">
      <w:pPr>
        <w:pStyle w:val="ListParagraph"/>
        <w:rPr>
          <w:rFonts w:ascii="Times New Roman" w:eastAsia="Times New Roman" w:hAnsi="Times New Roman" w:cs="Times New Roman"/>
        </w:rPr>
      </w:pPr>
    </w:p>
    <w:p w14:paraId="79240853" w14:textId="77777777" w:rsidR="00AE3F19" w:rsidRPr="00AE3F19" w:rsidRDefault="00AF454E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tgtFrame="_blank" w:history="1"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top-coded</w:t>
        </w:r>
      </w:hyperlink>
    </w:p>
    <w:p w14:paraId="76605D12" w14:textId="77777777" w:rsidR="00AE3F19" w:rsidRPr="00AE3F19" w:rsidRDefault="00AF454E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history="1">
        <w:proofErr w:type="spellStart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ggplot</w:t>
        </w:r>
        <w:proofErr w:type="spellEnd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 theme documentation</w:t>
        </w:r>
      </w:hyperlink>
    </w:p>
    <w:p w14:paraId="69DF84BB" w14:textId="77777777" w:rsidR="00D044A1" w:rsidRPr="00D044A1" w:rsidRDefault="00AF454E" w:rsidP="00D04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 w:tgtFrame="_blank" w:history="1">
        <w:r w:rsidR="00D044A1" w:rsidRPr="00D044A1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Create Multiple Plots in One Image Output</w:t>
        </w:r>
      </w:hyperlink>
    </w:p>
    <w:p w14:paraId="3EF3EA40" w14:textId="77777777" w:rsidR="009B138A" w:rsidRPr="009B138A" w:rsidRDefault="00AF454E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Add Log or Sqrt Scales to an Axis</w:t>
        </w:r>
      </w:hyperlink>
    </w:p>
    <w:p w14:paraId="2E6E7DCE" w14:textId="77777777" w:rsidR="009B138A" w:rsidRPr="009B138A" w:rsidRDefault="00AF454E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3" w:anchor="Assumptions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5FDD1888" w14:textId="77777777" w:rsidR="009B138A" w:rsidRPr="009B138A" w:rsidRDefault="00AF454E" w:rsidP="009B13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hyperlink r:id="rId14" w:tgtFrame="_blank" w:history="1">
        <w:r w:rsidR="009B138A" w:rsidRPr="009B138A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</w:rPr>
          <w:t>Normal Distribution</w:t>
        </w:r>
      </w:hyperlink>
    </w:p>
    <w:p w14:paraId="40030B4C" w14:textId="77777777" w:rsidR="009B138A" w:rsidRPr="009B138A" w:rsidRDefault="00AF454E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5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Log Transformations of Data</w:t>
        </w:r>
      </w:hyperlink>
    </w:p>
    <w:p w14:paraId="7543EECA" w14:textId="77777777" w:rsidR="006139D1" w:rsidRDefault="006139D1" w:rsidP="006139D1">
      <w:pPr>
        <w:pStyle w:val="ListParagraph"/>
        <w:numPr>
          <w:ilvl w:val="0"/>
          <w:numId w:val="1"/>
        </w:numPr>
      </w:pPr>
      <w:hyperlink r:id="rId16" w:tgtFrame="_blank" w:history="1">
        <w:r w:rsidRPr="006139D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in R</w:t>
        </w:r>
      </w:hyperlink>
      <w:r w:rsidRPr="006139D1">
        <w:rPr>
          <w:rFonts w:ascii="Helvetica" w:hAnsi="Helvetica"/>
          <w:color w:val="4F4F4F"/>
          <w:shd w:val="clear" w:color="auto" w:fill="FFFFFF"/>
        </w:rPr>
        <w:t> </w:t>
      </w:r>
    </w:p>
    <w:p w14:paraId="4FD5400B" w14:textId="601DADCC" w:rsidR="009B138A" w:rsidRPr="00AA01AB" w:rsidRDefault="00AA01AB" w:rsidP="00AA01AB">
      <w:pPr>
        <w:pStyle w:val="ListParagraph"/>
        <w:numPr>
          <w:ilvl w:val="0"/>
          <w:numId w:val="1"/>
        </w:numPr>
      </w:pPr>
      <w:hyperlink r:id="rId17" w:tgtFrame="_blank" w:history="1">
        <w:proofErr w:type="spellStart"/>
        <w:r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RStudio's</w:t>
        </w:r>
        <w:proofErr w:type="spellEnd"/>
        <w:r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webpage</w:t>
        </w:r>
      </w:hyperlink>
    </w:p>
    <w:p w14:paraId="19C83D57" w14:textId="77777777" w:rsidR="00AA01AB" w:rsidRDefault="00AA01AB" w:rsidP="00AA01AB">
      <w:pPr>
        <w:pStyle w:val="ListParagraph"/>
        <w:numPr>
          <w:ilvl w:val="0"/>
          <w:numId w:val="1"/>
        </w:numPr>
      </w:pPr>
      <w:hyperlink r:id="rId18" w:tgtFrame="_blank" w:history="1">
        <w:proofErr w:type="spellStart"/>
        <w:r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Gapminder</w:t>
        </w:r>
        <w:proofErr w:type="spellEnd"/>
        <w:r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Data</w:t>
        </w:r>
      </w:hyperlink>
    </w:p>
    <w:p w14:paraId="0A3FEB48" w14:textId="77777777" w:rsidR="00AA01AB" w:rsidRDefault="00AA01AB" w:rsidP="00AA01AB">
      <w:pPr>
        <w:pStyle w:val="ListParagraph"/>
        <w:numPr>
          <w:ilvl w:val="0"/>
          <w:numId w:val="1"/>
        </w:numPr>
      </w:pPr>
      <w:hyperlink r:id="rId19" w:tgtFrame="_blank" w:history="1">
        <w:r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Hans </w:t>
        </w:r>
        <w:proofErr w:type="spellStart"/>
        <w:r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Rosling's</w:t>
        </w:r>
        <w:proofErr w:type="spellEnd"/>
        <w:r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200 Countries, 200 Years, 4 Minutes</w:t>
        </w:r>
      </w:hyperlink>
    </w:p>
    <w:p w14:paraId="7B734A08" w14:textId="77777777" w:rsidR="00AA01AB" w:rsidRDefault="00AA01AB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0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Date Formats in R</w:t>
        </w:r>
      </w:hyperlink>
    </w:p>
    <w:p w14:paraId="10EC17CF" w14:textId="77777777" w:rsidR="00AA01AB" w:rsidRDefault="00AA01AB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1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Export a Google Calendar</w:t>
        </w:r>
      </w:hyperlink>
    </w:p>
    <w:p w14:paraId="4C5A2043" w14:textId="77777777" w:rsidR="00AA01AB" w:rsidRDefault="00AA01AB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2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Google Calendar to Excel: Free Trial</w:t>
        </w:r>
      </w:hyperlink>
    </w:p>
    <w:p w14:paraId="38948FCB" w14:textId="77777777" w:rsidR="00AA01AB" w:rsidRPr="00AA01AB" w:rsidRDefault="00AA01AB" w:rsidP="00AA01A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4306D33E" w14:textId="77777777" w:rsidR="00AE3F19" w:rsidRPr="000261FA" w:rsidRDefault="00AE3F19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77E2C4EA" w14:textId="77777777" w:rsidR="00007008" w:rsidRPr="0040191D" w:rsidRDefault="00AF454E" w:rsidP="0040191D">
      <w:pPr>
        <w:tabs>
          <w:tab w:val="left" w:pos="1106"/>
        </w:tabs>
      </w:pPr>
    </w:p>
    <w:sectPr w:rsidR="00007008" w:rsidRPr="0040191D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5162A" w14:textId="77777777" w:rsidR="00AF454E" w:rsidRDefault="00AF454E" w:rsidP="0040191D">
      <w:r>
        <w:separator/>
      </w:r>
    </w:p>
  </w:endnote>
  <w:endnote w:type="continuationSeparator" w:id="0">
    <w:p w14:paraId="42198C57" w14:textId="77777777" w:rsidR="00AF454E" w:rsidRDefault="00AF454E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BDDC6" w14:textId="77777777" w:rsidR="00AF454E" w:rsidRDefault="00AF454E" w:rsidP="0040191D">
      <w:r>
        <w:separator/>
      </w:r>
    </w:p>
  </w:footnote>
  <w:footnote w:type="continuationSeparator" w:id="0">
    <w:p w14:paraId="2C5DF306" w14:textId="77777777" w:rsidR="00AF454E" w:rsidRDefault="00AF454E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240C7E"/>
    <w:rsid w:val="0040191D"/>
    <w:rsid w:val="006139D1"/>
    <w:rsid w:val="006A4364"/>
    <w:rsid w:val="009744D4"/>
    <w:rsid w:val="009B138A"/>
    <w:rsid w:val="00AA01AB"/>
    <w:rsid w:val="00AE3F19"/>
    <w:rsid w:val="00AF454E"/>
    <w:rsid w:val="00D044A1"/>
    <w:rsid w:val="00E14C84"/>
    <w:rsid w:val="00E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34BF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ci.stanford.edu/publications/2013/invisibleaudience/invisibleaudience.pdf" TargetMode="External"/><Relationship Id="rId13" Type="http://schemas.openxmlformats.org/officeDocument/2006/relationships/hyperlink" Target="http://en.wikipedia.org/wiki/Linear_regression" TargetMode="External"/><Relationship Id="rId18" Type="http://schemas.openxmlformats.org/officeDocument/2006/relationships/hyperlink" Target="http://www.gapminder.org/dat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google.com/calendar/answer/37111?hl=en" TargetMode="External"/><Relationship Id="rId7" Type="http://schemas.openxmlformats.org/officeDocument/2006/relationships/hyperlink" Target="http://flowingdata.com/2014/02/27/how-to-read-histograms-and-use-them-in-r/" TargetMode="External"/><Relationship Id="rId12" Type="http://schemas.openxmlformats.org/officeDocument/2006/relationships/hyperlink" Target="http://docs.ggplot2.org/current/scale_continuous.html" TargetMode="External"/><Relationship Id="rId17" Type="http://schemas.openxmlformats.org/officeDocument/2006/relationships/hyperlink" Target="http://www.rstudio.com/resources/cheatshee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3.amazonaws.com/udacity-hosted-downloads/ud651/DataWranglingWithR.pdf" TargetMode="External"/><Relationship Id="rId20" Type="http://schemas.openxmlformats.org/officeDocument/2006/relationships/hyperlink" Target="http://www.r-bloggers.com/date-formats-in-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ghtonphiri.org/blog/ggplot2-multiple-plots-in-one-graph-using-gridextra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r-statistics.com/2013/05/log-transformations-for-skewed-and-wide-distributions-from-practical-data-science-with-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s.ggplot2.org/0.9.2.1/theme.html" TargetMode="External"/><Relationship Id="rId19" Type="http://schemas.openxmlformats.org/officeDocument/2006/relationships/hyperlink" Target="https://www.youtube.com/watch?v=jbkSRLYSoj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op-coded" TargetMode="External"/><Relationship Id="rId14" Type="http://schemas.openxmlformats.org/officeDocument/2006/relationships/hyperlink" Target="http://en.wikipedia.org/wiki/Normal_distribution" TargetMode="External"/><Relationship Id="rId22" Type="http://schemas.openxmlformats.org/officeDocument/2006/relationships/hyperlink" Target="http://www.gcal2exc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2018-07-21T19:23:00Z</dcterms:created>
  <dcterms:modified xsi:type="dcterms:W3CDTF">2018-07-22T21:49:00Z</dcterms:modified>
</cp:coreProperties>
</file>