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34EA1" w14:textId="77777777" w:rsidR="00BF5742" w:rsidRPr="006C75EE" w:rsidRDefault="00BF5742" w:rsidP="00BF5742">
      <w:pPr>
        <w:widowControl w:val="0"/>
        <w:autoSpaceDE w:val="0"/>
        <w:autoSpaceDN w:val="0"/>
        <w:adjustRightInd w:val="0"/>
        <w:rPr>
          <w:rFonts w:ascii="Arial" w:hAnsi="Arial" w:cs="Arial"/>
          <w:b/>
          <w:sz w:val="20"/>
          <w:szCs w:val="20"/>
          <w:u w:val="single"/>
        </w:rPr>
      </w:pPr>
      <w:r w:rsidRPr="00067D3A">
        <w:rPr>
          <w:rFonts w:ascii="Arial" w:hAnsi="Arial" w:cs="Arial"/>
          <w:b/>
          <w:sz w:val="20"/>
          <w:szCs w:val="20"/>
          <w:u w:val="single"/>
        </w:rPr>
        <w:t>Part A</w:t>
      </w:r>
      <w:r>
        <w:rPr>
          <w:rFonts w:ascii="Arial" w:hAnsi="Arial" w:cs="Arial"/>
          <w:b/>
          <w:sz w:val="20"/>
          <w:szCs w:val="20"/>
          <w:u w:val="single"/>
        </w:rPr>
        <w:t xml:space="preserve"> (Proposal)</w:t>
      </w:r>
    </w:p>
    <w:p w14:paraId="36AC4636" w14:textId="77777777" w:rsidR="00BF5742" w:rsidRPr="00067D3A" w:rsidRDefault="00BF5742" w:rsidP="00BF5742">
      <w:pPr>
        <w:autoSpaceDE w:val="0"/>
        <w:autoSpaceDN w:val="0"/>
        <w:adjustRightInd w:val="0"/>
        <w:rPr>
          <w:rFonts w:ascii="Arial" w:hAnsi="Arial" w:cs="Arial"/>
          <w:b/>
          <w:sz w:val="20"/>
          <w:szCs w:val="20"/>
          <w:lang w:eastAsia="en-US"/>
        </w:rPr>
      </w:pPr>
      <w:r w:rsidRPr="00067D3A">
        <w:rPr>
          <w:rFonts w:ascii="Arial" w:hAnsi="Arial" w:cs="Arial"/>
          <w:b/>
          <w:bCs/>
          <w:sz w:val="20"/>
          <w:szCs w:val="20"/>
          <w:lang w:eastAsia="en-US"/>
        </w:rPr>
        <w:t xml:space="preserve">Weight: </w:t>
      </w:r>
      <w:r w:rsidRPr="00067D3A">
        <w:rPr>
          <w:rFonts w:ascii="Arial" w:hAnsi="Arial" w:cs="Arial"/>
          <w:sz w:val="20"/>
          <w:szCs w:val="20"/>
          <w:lang w:eastAsia="en-US"/>
        </w:rPr>
        <w:t>10%</w:t>
      </w:r>
    </w:p>
    <w:p w14:paraId="0A0E69A6" w14:textId="77777777" w:rsidR="00BF5742" w:rsidRPr="00067D3A" w:rsidRDefault="00BF5742" w:rsidP="00BF5742">
      <w:pPr>
        <w:autoSpaceDE w:val="0"/>
        <w:autoSpaceDN w:val="0"/>
        <w:adjustRightInd w:val="0"/>
        <w:rPr>
          <w:rFonts w:ascii="Arial" w:hAnsi="Arial" w:cs="Arial"/>
          <w:sz w:val="20"/>
          <w:szCs w:val="20"/>
          <w:lang w:eastAsia="en-US"/>
        </w:rPr>
      </w:pPr>
      <w:r w:rsidRPr="00067D3A">
        <w:rPr>
          <w:rFonts w:ascii="Arial" w:hAnsi="Arial" w:cs="Arial"/>
          <w:b/>
          <w:bCs/>
          <w:sz w:val="20"/>
          <w:szCs w:val="20"/>
          <w:lang w:eastAsia="en-US"/>
        </w:rPr>
        <w:t>Length: 750</w:t>
      </w:r>
      <w:r>
        <w:rPr>
          <w:rFonts w:ascii="Arial" w:hAnsi="Arial" w:cs="Arial"/>
          <w:b/>
          <w:bCs/>
          <w:sz w:val="20"/>
          <w:szCs w:val="20"/>
          <w:lang w:eastAsia="en-US"/>
        </w:rPr>
        <w:t>-1000</w:t>
      </w:r>
      <w:r w:rsidRPr="00067D3A">
        <w:rPr>
          <w:rFonts w:ascii="Arial" w:hAnsi="Arial" w:cs="Arial"/>
          <w:b/>
          <w:bCs/>
          <w:sz w:val="20"/>
          <w:szCs w:val="20"/>
          <w:lang w:eastAsia="en-US"/>
        </w:rPr>
        <w:t xml:space="preserve"> words</w:t>
      </w:r>
      <w:r>
        <w:rPr>
          <w:rFonts w:ascii="Arial" w:hAnsi="Arial" w:cs="Arial"/>
          <w:b/>
          <w:bCs/>
          <w:sz w:val="20"/>
          <w:szCs w:val="20"/>
          <w:lang w:eastAsia="en-US"/>
        </w:rPr>
        <w:t xml:space="preserve"> (not including code samples in appendix)</w:t>
      </w:r>
    </w:p>
    <w:p w14:paraId="65F7CB96" w14:textId="77777777" w:rsidR="00BF5742" w:rsidRDefault="00BF5742" w:rsidP="00BF5742">
      <w:pPr>
        <w:autoSpaceDE w:val="0"/>
        <w:autoSpaceDN w:val="0"/>
        <w:adjustRightInd w:val="0"/>
        <w:rPr>
          <w:rFonts w:ascii="Arial" w:hAnsi="Arial" w:cs="Arial"/>
          <w:b/>
          <w:sz w:val="20"/>
          <w:szCs w:val="20"/>
          <w:lang w:eastAsia="en-US"/>
        </w:rPr>
      </w:pPr>
      <w:r w:rsidRPr="00067D3A">
        <w:rPr>
          <w:rFonts w:ascii="Arial" w:hAnsi="Arial" w:cs="Arial"/>
          <w:b/>
          <w:sz w:val="20"/>
          <w:szCs w:val="20"/>
          <w:lang w:eastAsia="en-US"/>
        </w:rPr>
        <w:t>Group Assessment</w:t>
      </w:r>
      <w:r>
        <w:rPr>
          <w:rFonts w:ascii="Arial" w:hAnsi="Arial" w:cs="Arial"/>
          <w:b/>
          <w:sz w:val="20"/>
          <w:szCs w:val="20"/>
          <w:lang w:eastAsia="en-US"/>
        </w:rPr>
        <w:t xml:space="preserve"> </w:t>
      </w:r>
    </w:p>
    <w:p w14:paraId="6E4A21DD" w14:textId="77777777" w:rsidR="00BF5742" w:rsidRPr="00067D3A" w:rsidRDefault="00BF5742" w:rsidP="00BF5742">
      <w:pPr>
        <w:widowControl w:val="0"/>
        <w:autoSpaceDE w:val="0"/>
        <w:autoSpaceDN w:val="0"/>
        <w:adjustRightInd w:val="0"/>
        <w:rPr>
          <w:rFonts w:ascii="Arial" w:hAnsi="Arial" w:cs="Arial"/>
          <w:sz w:val="20"/>
          <w:szCs w:val="20"/>
        </w:rPr>
      </w:pPr>
      <w:r>
        <w:rPr>
          <w:rFonts w:ascii="Arial" w:hAnsi="Arial" w:cs="Arial"/>
          <w:b/>
          <w:sz w:val="20"/>
          <w:szCs w:val="20"/>
          <w:lang w:eastAsia="en-US"/>
        </w:rPr>
        <w:t xml:space="preserve">Submitted: On Canvas in PDF format by </w:t>
      </w:r>
      <w:r w:rsidRPr="00E825A6">
        <w:rPr>
          <w:rFonts w:ascii="Arial" w:hAnsi="Arial" w:cs="Arial"/>
          <w:b/>
          <w:i/>
          <w:sz w:val="20"/>
          <w:szCs w:val="20"/>
          <w:lang w:eastAsia="en-US"/>
        </w:rPr>
        <w:t>one group member</w:t>
      </w:r>
      <w:r>
        <w:rPr>
          <w:rFonts w:ascii="Arial" w:hAnsi="Arial" w:cs="Arial"/>
          <w:b/>
          <w:sz w:val="20"/>
          <w:szCs w:val="20"/>
          <w:lang w:eastAsia="en-US"/>
        </w:rPr>
        <w:t>. Be sure to follow the naming convention defined at the front of this brief.</w:t>
      </w:r>
    </w:p>
    <w:p w14:paraId="2D021C77" w14:textId="77777777" w:rsidR="00BF5742" w:rsidRDefault="00BF5742" w:rsidP="00BF5742">
      <w:pPr>
        <w:widowControl w:val="0"/>
        <w:autoSpaceDE w:val="0"/>
        <w:autoSpaceDN w:val="0"/>
        <w:adjustRightInd w:val="0"/>
        <w:rPr>
          <w:rFonts w:ascii="Arial" w:hAnsi="Arial" w:cs="Arial"/>
          <w:b/>
          <w:sz w:val="20"/>
          <w:szCs w:val="20"/>
        </w:rPr>
      </w:pPr>
    </w:p>
    <w:p w14:paraId="450ABA67" w14:textId="77777777" w:rsidR="00BF5742" w:rsidRPr="00067D3A" w:rsidRDefault="00BF5742" w:rsidP="00BF5742">
      <w:pPr>
        <w:autoSpaceDE w:val="0"/>
        <w:autoSpaceDN w:val="0"/>
        <w:adjustRightInd w:val="0"/>
        <w:jc w:val="both"/>
        <w:rPr>
          <w:rFonts w:ascii="Arial" w:hAnsi="Arial" w:cs="Arial"/>
          <w:b/>
          <w:sz w:val="20"/>
          <w:szCs w:val="20"/>
        </w:rPr>
      </w:pPr>
      <w:r w:rsidRPr="00067D3A">
        <w:rPr>
          <w:rFonts w:ascii="Arial" w:hAnsi="Arial" w:cs="Arial"/>
          <w:b/>
          <w:bCs/>
          <w:sz w:val="20"/>
          <w:szCs w:val="20"/>
          <w:lang w:eastAsia="en-US"/>
        </w:rPr>
        <w:t>Task</w:t>
      </w:r>
    </w:p>
    <w:p w14:paraId="479DCB99" w14:textId="77777777" w:rsidR="00BF5742" w:rsidRPr="0040013D" w:rsidRDefault="00BF5742" w:rsidP="00BF5742">
      <w:pPr>
        <w:spacing w:after="120"/>
        <w:rPr>
          <w:rFonts w:ascii="Arial" w:hAnsi="Arial" w:cs="Arial"/>
          <w:sz w:val="20"/>
          <w:szCs w:val="20"/>
        </w:rPr>
      </w:pPr>
      <w:r w:rsidRPr="00067D3A">
        <w:rPr>
          <w:rFonts w:ascii="Arial" w:hAnsi="Arial" w:cs="Arial"/>
          <w:sz w:val="20"/>
          <w:szCs w:val="20"/>
        </w:rPr>
        <w:t xml:space="preserve">In this Assessment </w:t>
      </w:r>
      <w:r>
        <w:rPr>
          <w:rFonts w:ascii="Arial" w:hAnsi="Arial" w:cs="Arial"/>
          <w:sz w:val="20"/>
          <w:szCs w:val="20"/>
        </w:rPr>
        <w:t xml:space="preserve">item, </w:t>
      </w:r>
      <w:r w:rsidRPr="00067D3A">
        <w:rPr>
          <w:rFonts w:ascii="Arial" w:hAnsi="Arial" w:cs="Arial"/>
          <w:sz w:val="20"/>
          <w:szCs w:val="20"/>
        </w:rPr>
        <w:t xml:space="preserve">you will </w:t>
      </w:r>
      <w:r>
        <w:rPr>
          <w:rFonts w:ascii="Arial" w:hAnsi="Arial" w:cs="Arial"/>
          <w:sz w:val="20"/>
          <w:szCs w:val="20"/>
        </w:rPr>
        <w:t xml:space="preserve">work in a team to produce a project proposal for your data analysis project. </w:t>
      </w:r>
      <w:r w:rsidRPr="00067D3A">
        <w:rPr>
          <w:rFonts w:ascii="Arial" w:hAnsi="Arial" w:cs="Arial"/>
          <w:sz w:val="20"/>
          <w:szCs w:val="20"/>
        </w:rPr>
        <w:t xml:space="preserve">You will do this </w:t>
      </w:r>
      <w:r>
        <w:rPr>
          <w:rFonts w:ascii="Arial" w:hAnsi="Arial" w:cs="Arial"/>
          <w:sz w:val="20"/>
          <w:szCs w:val="20"/>
        </w:rPr>
        <w:t>by following this sequence of steps</w:t>
      </w:r>
      <w:r w:rsidRPr="00067D3A">
        <w:rPr>
          <w:rFonts w:ascii="Arial" w:hAnsi="Arial" w:cs="Arial"/>
          <w:sz w:val="20"/>
          <w:szCs w:val="20"/>
        </w:rPr>
        <w:t>:</w:t>
      </w:r>
    </w:p>
    <w:p w14:paraId="0B987FAE" w14:textId="77777777" w:rsidR="00BF5742" w:rsidRPr="00067D3A" w:rsidRDefault="00BF5742" w:rsidP="00BF5742">
      <w:pPr>
        <w:pStyle w:val="ListParagraph"/>
        <w:widowControl w:val="0"/>
        <w:numPr>
          <w:ilvl w:val="0"/>
          <w:numId w:val="5"/>
        </w:numPr>
        <w:autoSpaceDE w:val="0"/>
        <w:autoSpaceDN w:val="0"/>
        <w:adjustRightInd w:val="0"/>
        <w:spacing w:after="240" w:line="240" w:lineRule="auto"/>
        <w:ind w:left="714" w:hanging="357"/>
        <w:rPr>
          <w:rFonts w:ascii="Arial" w:hAnsi="Arial" w:cs="Arial"/>
          <w:sz w:val="20"/>
          <w:szCs w:val="20"/>
        </w:rPr>
      </w:pPr>
      <w:r w:rsidRPr="00067D3A">
        <w:rPr>
          <w:rFonts w:ascii="Arial" w:hAnsi="Arial" w:cs="Arial"/>
          <w:sz w:val="20"/>
          <w:szCs w:val="20"/>
        </w:rPr>
        <w:t>Define a broad research area of interest (e.g. public health, climate change, demographic change, finance etc.) and form groups accordingly.</w:t>
      </w:r>
    </w:p>
    <w:p w14:paraId="7466FA8B" w14:textId="77777777" w:rsidR="00BF5742" w:rsidRPr="00067D3A" w:rsidRDefault="00BF5742" w:rsidP="00BF5742">
      <w:pPr>
        <w:pStyle w:val="ListParagraph"/>
        <w:widowControl w:val="0"/>
        <w:numPr>
          <w:ilvl w:val="0"/>
          <w:numId w:val="5"/>
        </w:numPr>
        <w:autoSpaceDE w:val="0"/>
        <w:autoSpaceDN w:val="0"/>
        <w:adjustRightInd w:val="0"/>
        <w:spacing w:after="240" w:line="240" w:lineRule="auto"/>
        <w:rPr>
          <w:rFonts w:ascii="Arial" w:hAnsi="Arial" w:cs="Arial"/>
          <w:sz w:val="20"/>
          <w:szCs w:val="20"/>
        </w:rPr>
      </w:pPr>
      <w:r w:rsidRPr="00067D3A">
        <w:rPr>
          <w:rFonts w:ascii="Arial" w:hAnsi="Arial" w:cs="Arial"/>
          <w:sz w:val="20"/>
          <w:szCs w:val="20"/>
        </w:rPr>
        <w:t xml:space="preserve">Work to define a set of well specified research questions for your broad area of interest. </w:t>
      </w:r>
      <w:r>
        <w:rPr>
          <w:rFonts w:ascii="Arial" w:hAnsi="Arial" w:cs="Arial"/>
          <w:sz w:val="20"/>
          <w:szCs w:val="20"/>
        </w:rPr>
        <w:t>(Note: at least some of these should be actionable – see Part B).</w:t>
      </w:r>
    </w:p>
    <w:p w14:paraId="2DA69983" w14:textId="77777777" w:rsidR="00BF5742" w:rsidRPr="00067D3A" w:rsidRDefault="00BF5742" w:rsidP="00BF5742">
      <w:pPr>
        <w:pStyle w:val="ListParagraph"/>
        <w:widowControl w:val="0"/>
        <w:numPr>
          <w:ilvl w:val="0"/>
          <w:numId w:val="5"/>
        </w:numPr>
        <w:autoSpaceDE w:val="0"/>
        <w:autoSpaceDN w:val="0"/>
        <w:adjustRightInd w:val="0"/>
        <w:spacing w:after="240" w:line="240" w:lineRule="auto"/>
        <w:rPr>
          <w:rFonts w:ascii="Arial" w:hAnsi="Arial" w:cs="Arial"/>
          <w:sz w:val="20"/>
          <w:szCs w:val="20"/>
        </w:rPr>
      </w:pPr>
      <w:r w:rsidRPr="00067D3A">
        <w:rPr>
          <w:rFonts w:ascii="Arial" w:hAnsi="Arial" w:cs="Arial"/>
          <w:sz w:val="20"/>
          <w:szCs w:val="20"/>
        </w:rPr>
        <w:t xml:space="preserve">Look for a range of datasets that might help to answer their questions. </w:t>
      </w:r>
    </w:p>
    <w:p w14:paraId="6B5C0988" w14:textId="77777777" w:rsidR="00BF5742" w:rsidRPr="00383D89" w:rsidRDefault="00BF5742" w:rsidP="00BF5742">
      <w:pPr>
        <w:pStyle w:val="ListParagraph"/>
        <w:widowControl w:val="0"/>
        <w:numPr>
          <w:ilvl w:val="0"/>
          <w:numId w:val="5"/>
        </w:numPr>
        <w:autoSpaceDE w:val="0"/>
        <w:autoSpaceDN w:val="0"/>
        <w:adjustRightInd w:val="0"/>
        <w:spacing w:after="240" w:line="240" w:lineRule="auto"/>
        <w:rPr>
          <w:rFonts w:ascii="Arial" w:hAnsi="Arial" w:cs="Arial"/>
          <w:b/>
          <w:sz w:val="20"/>
          <w:szCs w:val="20"/>
        </w:rPr>
      </w:pPr>
      <w:r>
        <w:rPr>
          <w:rFonts w:ascii="Arial" w:hAnsi="Arial" w:cs="Arial"/>
          <w:sz w:val="20"/>
          <w:szCs w:val="20"/>
        </w:rPr>
        <w:t xml:space="preserve">Refine at least one research questions so that it can be answered by a </w:t>
      </w:r>
      <w:r w:rsidRPr="00383D89">
        <w:rPr>
          <w:rFonts w:ascii="Arial" w:hAnsi="Arial" w:cs="Arial"/>
          <w:b/>
          <w:sz w:val="20"/>
          <w:szCs w:val="20"/>
        </w:rPr>
        <w:t>Regression Model</w:t>
      </w:r>
      <w:r>
        <w:rPr>
          <w:rFonts w:ascii="Arial" w:hAnsi="Arial" w:cs="Arial"/>
          <w:sz w:val="20"/>
          <w:szCs w:val="20"/>
        </w:rPr>
        <w:t>. (Note: you can ask other questions too, but you must produce at least one regression model in Assessment 2B.)</w:t>
      </w:r>
    </w:p>
    <w:p w14:paraId="44E6A988" w14:textId="77777777" w:rsidR="00BF5742" w:rsidRPr="00067D3A" w:rsidRDefault="00BF5742" w:rsidP="00BF5742">
      <w:pPr>
        <w:pStyle w:val="ListParagraph"/>
        <w:widowControl w:val="0"/>
        <w:numPr>
          <w:ilvl w:val="0"/>
          <w:numId w:val="5"/>
        </w:numPr>
        <w:autoSpaceDE w:val="0"/>
        <w:autoSpaceDN w:val="0"/>
        <w:adjustRightInd w:val="0"/>
        <w:spacing w:after="240" w:line="240" w:lineRule="auto"/>
        <w:rPr>
          <w:rFonts w:ascii="Arial" w:hAnsi="Arial" w:cs="Arial"/>
          <w:sz w:val="20"/>
          <w:szCs w:val="20"/>
        </w:rPr>
      </w:pPr>
      <w:r w:rsidRPr="00067D3A">
        <w:rPr>
          <w:rFonts w:ascii="Arial" w:hAnsi="Arial" w:cs="Arial"/>
          <w:sz w:val="20"/>
          <w:szCs w:val="20"/>
        </w:rPr>
        <w:t xml:space="preserve">Write a proposal that </w:t>
      </w:r>
      <w:r>
        <w:rPr>
          <w:rFonts w:ascii="Arial" w:hAnsi="Arial" w:cs="Arial"/>
          <w:sz w:val="20"/>
          <w:szCs w:val="20"/>
        </w:rPr>
        <w:t>summarises the following</w:t>
      </w:r>
      <w:r w:rsidRPr="00067D3A">
        <w:rPr>
          <w:rFonts w:ascii="Arial" w:hAnsi="Arial" w:cs="Arial"/>
          <w:sz w:val="20"/>
          <w:szCs w:val="20"/>
        </w:rPr>
        <w:t>:</w:t>
      </w:r>
    </w:p>
    <w:p w14:paraId="60029B73" w14:textId="77777777" w:rsidR="00BF5742" w:rsidRPr="00067D3A" w:rsidRDefault="00BF5742" w:rsidP="00BF5742">
      <w:pPr>
        <w:pStyle w:val="ListParagraph"/>
        <w:widowControl w:val="0"/>
        <w:numPr>
          <w:ilvl w:val="1"/>
          <w:numId w:val="5"/>
        </w:numPr>
        <w:autoSpaceDE w:val="0"/>
        <w:autoSpaceDN w:val="0"/>
        <w:adjustRightInd w:val="0"/>
        <w:spacing w:after="240" w:line="240" w:lineRule="auto"/>
        <w:rPr>
          <w:rFonts w:ascii="Arial" w:hAnsi="Arial" w:cs="Arial"/>
          <w:sz w:val="20"/>
          <w:szCs w:val="20"/>
        </w:rPr>
      </w:pPr>
      <w:r w:rsidRPr="00067D3A">
        <w:rPr>
          <w:rFonts w:ascii="Arial" w:hAnsi="Arial" w:cs="Arial"/>
          <w:sz w:val="20"/>
          <w:szCs w:val="20"/>
        </w:rPr>
        <w:t xml:space="preserve">the rationale </w:t>
      </w:r>
      <w:r>
        <w:rPr>
          <w:rFonts w:ascii="Arial" w:hAnsi="Arial" w:cs="Arial"/>
          <w:sz w:val="20"/>
          <w:szCs w:val="20"/>
        </w:rPr>
        <w:t xml:space="preserve">and stakeholders </w:t>
      </w:r>
      <w:r w:rsidRPr="00067D3A">
        <w:rPr>
          <w:rFonts w:ascii="Arial" w:hAnsi="Arial" w:cs="Arial"/>
          <w:sz w:val="20"/>
          <w:szCs w:val="20"/>
        </w:rPr>
        <w:t xml:space="preserve">for the project, </w:t>
      </w:r>
    </w:p>
    <w:p w14:paraId="5F126AD5" w14:textId="77777777" w:rsidR="00BF5742" w:rsidRPr="00067D3A" w:rsidRDefault="00BF5742" w:rsidP="00BF5742">
      <w:pPr>
        <w:pStyle w:val="ListParagraph"/>
        <w:widowControl w:val="0"/>
        <w:numPr>
          <w:ilvl w:val="1"/>
          <w:numId w:val="5"/>
        </w:numPr>
        <w:autoSpaceDE w:val="0"/>
        <w:autoSpaceDN w:val="0"/>
        <w:adjustRightInd w:val="0"/>
        <w:spacing w:after="240" w:line="240" w:lineRule="auto"/>
        <w:rPr>
          <w:rFonts w:ascii="Arial" w:hAnsi="Arial" w:cs="Arial"/>
          <w:sz w:val="20"/>
          <w:szCs w:val="20"/>
        </w:rPr>
      </w:pPr>
      <w:r w:rsidRPr="00067D3A">
        <w:rPr>
          <w:rFonts w:ascii="Arial" w:hAnsi="Arial" w:cs="Arial"/>
          <w:sz w:val="20"/>
          <w:szCs w:val="20"/>
        </w:rPr>
        <w:t xml:space="preserve">the research questions, </w:t>
      </w:r>
    </w:p>
    <w:p w14:paraId="60996856" w14:textId="77777777" w:rsidR="00BF5742" w:rsidRPr="00067D3A" w:rsidRDefault="00BF5742" w:rsidP="00BF5742">
      <w:pPr>
        <w:pStyle w:val="ListParagraph"/>
        <w:widowControl w:val="0"/>
        <w:numPr>
          <w:ilvl w:val="1"/>
          <w:numId w:val="5"/>
        </w:numPr>
        <w:autoSpaceDE w:val="0"/>
        <w:autoSpaceDN w:val="0"/>
        <w:adjustRightInd w:val="0"/>
        <w:spacing w:after="240" w:line="240" w:lineRule="auto"/>
        <w:rPr>
          <w:rFonts w:ascii="Arial" w:hAnsi="Arial" w:cs="Arial"/>
          <w:sz w:val="20"/>
          <w:szCs w:val="20"/>
        </w:rPr>
      </w:pPr>
      <w:r w:rsidRPr="00067D3A">
        <w:rPr>
          <w:rFonts w:ascii="Arial" w:hAnsi="Arial" w:cs="Arial"/>
          <w:sz w:val="20"/>
          <w:szCs w:val="20"/>
        </w:rPr>
        <w:t>the range of datasets examined a</w:t>
      </w:r>
      <w:r>
        <w:rPr>
          <w:rFonts w:ascii="Arial" w:hAnsi="Arial" w:cs="Arial"/>
          <w:sz w:val="20"/>
          <w:szCs w:val="20"/>
        </w:rPr>
        <w:t>s well as</w:t>
      </w:r>
      <w:r w:rsidRPr="00067D3A">
        <w:rPr>
          <w:rFonts w:ascii="Arial" w:hAnsi="Arial" w:cs="Arial"/>
          <w:sz w:val="20"/>
          <w:szCs w:val="20"/>
        </w:rPr>
        <w:t xml:space="preserve"> those chosen</w:t>
      </w:r>
      <w:r>
        <w:rPr>
          <w:rFonts w:ascii="Arial" w:hAnsi="Arial" w:cs="Arial"/>
          <w:sz w:val="20"/>
          <w:szCs w:val="20"/>
        </w:rPr>
        <w:t xml:space="preserve"> for the analysis (include details about how you merged the different datasets and an assessment on whether the granularity of the data sources is sufficient to answer your research questions)</w:t>
      </w:r>
      <w:r w:rsidRPr="00067D3A">
        <w:rPr>
          <w:rFonts w:ascii="Arial" w:hAnsi="Arial" w:cs="Arial"/>
          <w:sz w:val="20"/>
          <w:szCs w:val="20"/>
        </w:rPr>
        <w:t xml:space="preserve">, </w:t>
      </w:r>
    </w:p>
    <w:p w14:paraId="784487DA" w14:textId="77777777" w:rsidR="00BF5742" w:rsidRPr="00067D3A" w:rsidRDefault="00BF5742" w:rsidP="00BF5742">
      <w:pPr>
        <w:pStyle w:val="ListParagraph"/>
        <w:widowControl w:val="0"/>
        <w:numPr>
          <w:ilvl w:val="1"/>
          <w:numId w:val="5"/>
        </w:numPr>
        <w:autoSpaceDE w:val="0"/>
        <w:autoSpaceDN w:val="0"/>
        <w:adjustRightInd w:val="0"/>
        <w:spacing w:after="240" w:line="240" w:lineRule="auto"/>
        <w:rPr>
          <w:rFonts w:ascii="Arial" w:hAnsi="Arial" w:cs="Arial"/>
          <w:sz w:val="20"/>
          <w:szCs w:val="20"/>
        </w:rPr>
      </w:pPr>
      <w:r w:rsidRPr="00067D3A">
        <w:rPr>
          <w:rFonts w:ascii="Arial" w:hAnsi="Arial" w:cs="Arial"/>
          <w:sz w:val="20"/>
          <w:szCs w:val="20"/>
        </w:rPr>
        <w:t>the</w:t>
      </w:r>
      <w:r>
        <w:rPr>
          <w:rFonts w:ascii="Arial" w:hAnsi="Arial" w:cs="Arial"/>
          <w:sz w:val="20"/>
          <w:szCs w:val="20"/>
        </w:rPr>
        <w:t xml:space="preserve"> regression modelling</w:t>
      </w:r>
      <w:r w:rsidRPr="00067D3A">
        <w:rPr>
          <w:rFonts w:ascii="Arial" w:hAnsi="Arial" w:cs="Arial"/>
          <w:sz w:val="20"/>
          <w:szCs w:val="20"/>
        </w:rPr>
        <w:t xml:space="preserve"> techniques to be employed and, </w:t>
      </w:r>
    </w:p>
    <w:p w14:paraId="781CA383" w14:textId="77777777" w:rsidR="00BF5742" w:rsidRDefault="00BF5742" w:rsidP="00BF5742">
      <w:pPr>
        <w:pStyle w:val="ListParagraph"/>
        <w:widowControl w:val="0"/>
        <w:numPr>
          <w:ilvl w:val="1"/>
          <w:numId w:val="5"/>
        </w:numPr>
        <w:autoSpaceDE w:val="0"/>
        <w:autoSpaceDN w:val="0"/>
        <w:adjustRightInd w:val="0"/>
        <w:spacing w:after="240" w:line="240" w:lineRule="auto"/>
        <w:rPr>
          <w:rFonts w:ascii="Arial" w:hAnsi="Arial" w:cs="Arial"/>
          <w:sz w:val="20"/>
          <w:szCs w:val="20"/>
        </w:rPr>
      </w:pPr>
      <w:r w:rsidRPr="00067D3A">
        <w:rPr>
          <w:rFonts w:ascii="Arial" w:hAnsi="Arial" w:cs="Arial"/>
          <w:sz w:val="20"/>
          <w:szCs w:val="20"/>
        </w:rPr>
        <w:t xml:space="preserve">any issues that </w:t>
      </w:r>
      <w:r>
        <w:rPr>
          <w:rFonts w:ascii="Arial" w:hAnsi="Arial" w:cs="Arial"/>
          <w:sz w:val="20"/>
          <w:szCs w:val="20"/>
        </w:rPr>
        <w:t xml:space="preserve">you anticipate </w:t>
      </w:r>
      <w:r w:rsidRPr="00067D3A">
        <w:rPr>
          <w:rFonts w:ascii="Arial" w:hAnsi="Arial" w:cs="Arial"/>
          <w:sz w:val="20"/>
          <w:szCs w:val="20"/>
        </w:rPr>
        <w:t xml:space="preserve">might arise in carrying out the project. </w:t>
      </w:r>
    </w:p>
    <w:p w14:paraId="7DB9D963" w14:textId="77777777" w:rsidR="00BF5742" w:rsidRPr="00501CA3" w:rsidRDefault="00BF5742" w:rsidP="00BF5742">
      <w:pPr>
        <w:pStyle w:val="ListParagraph"/>
        <w:widowControl w:val="0"/>
        <w:numPr>
          <w:ilvl w:val="1"/>
          <w:numId w:val="5"/>
        </w:numPr>
        <w:autoSpaceDE w:val="0"/>
        <w:autoSpaceDN w:val="0"/>
        <w:adjustRightInd w:val="0"/>
        <w:spacing w:after="240" w:line="240" w:lineRule="auto"/>
        <w:rPr>
          <w:rFonts w:ascii="Arial" w:hAnsi="Arial" w:cs="Arial"/>
          <w:sz w:val="20"/>
          <w:szCs w:val="20"/>
        </w:rPr>
      </w:pPr>
      <w:r>
        <w:rPr>
          <w:rFonts w:ascii="Arial" w:hAnsi="Arial" w:cs="Arial"/>
          <w:sz w:val="20"/>
          <w:szCs w:val="20"/>
        </w:rPr>
        <w:t>I</w:t>
      </w:r>
      <w:r w:rsidRPr="00C12915">
        <w:rPr>
          <w:rFonts w:ascii="Arial" w:hAnsi="Arial" w:cs="Arial"/>
          <w:sz w:val="20"/>
          <w:szCs w:val="20"/>
        </w:rPr>
        <w:t xml:space="preserve">nclude an Appendix that contains code </w:t>
      </w:r>
      <w:r>
        <w:rPr>
          <w:rFonts w:ascii="Arial" w:hAnsi="Arial" w:cs="Arial"/>
          <w:sz w:val="20"/>
          <w:szCs w:val="20"/>
        </w:rPr>
        <w:t xml:space="preserve">samples </w:t>
      </w:r>
      <w:r w:rsidRPr="00C12915">
        <w:rPr>
          <w:rFonts w:ascii="Arial" w:hAnsi="Arial" w:cs="Arial"/>
          <w:sz w:val="20"/>
          <w:szCs w:val="20"/>
        </w:rPr>
        <w:t xml:space="preserve">demonstrating the data acquisition and merger processes that you have used to date. </w:t>
      </w:r>
    </w:p>
    <w:p w14:paraId="5DD5B475" w14:textId="77777777" w:rsidR="00BF5742" w:rsidRPr="00067D3A" w:rsidRDefault="00BF5742" w:rsidP="00BF5742">
      <w:pPr>
        <w:autoSpaceDE w:val="0"/>
        <w:autoSpaceDN w:val="0"/>
        <w:adjustRightInd w:val="0"/>
        <w:jc w:val="both"/>
        <w:rPr>
          <w:rFonts w:ascii="Arial" w:hAnsi="Arial" w:cs="Arial"/>
          <w:b/>
          <w:sz w:val="20"/>
          <w:szCs w:val="20"/>
          <w:lang w:eastAsia="en-US"/>
        </w:rPr>
      </w:pPr>
      <w:r w:rsidRPr="00067D3A">
        <w:rPr>
          <w:rFonts w:ascii="Arial" w:hAnsi="Arial" w:cs="Arial"/>
          <w:b/>
          <w:sz w:val="20"/>
          <w:szCs w:val="20"/>
          <w:lang w:eastAsia="en-US"/>
        </w:rPr>
        <w:t>Assessment Criteria: Part A</w:t>
      </w:r>
    </w:p>
    <w:tbl>
      <w:tblPr>
        <w:tblStyle w:val="TableGrid"/>
        <w:tblW w:w="8268" w:type="dxa"/>
        <w:tblLayout w:type="fixed"/>
        <w:tblLook w:val="04A0" w:firstRow="1" w:lastRow="0" w:firstColumn="1" w:lastColumn="0" w:noHBand="0" w:noVBand="1"/>
      </w:tblPr>
      <w:tblGrid>
        <w:gridCol w:w="672"/>
        <w:gridCol w:w="742"/>
        <w:gridCol w:w="5782"/>
        <w:gridCol w:w="1072"/>
      </w:tblGrid>
      <w:tr w:rsidR="00BF5742" w:rsidRPr="00067D3A" w14:paraId="00423F96" w14:textId="77777777" w:rsidTr="006A06AF">
        <w:tc>
          <w:tcPr>
            <w:tcW w:w="672" w:type="dxa"/>
            <w:shd w:val="clear" w:color="auto" w:fill="00B0F0"/>
          </w:tcPr>
          <w:p w14:paraId="6A78D254" w14:textId="77777777" w:rsidR="00BF5742" w:rsidRPr="00067D3A" w:rsidRDefault="00BF5742" w:rsidP="006A06AF">
            <w:pPr>
              <w:jc w:val="both"/>
              <w:rPr>
                <w:rFonts w:ascii="Arial" w:hAnsi="Arial" w:cs="Arial"/>
                <w:b/>
                <w:sz w:val="20"/>
                <w:szCs w:val="20"/>
              </w:rPr>
            </w:pPr>
            <w:r>
              <w:rPr>
                <w:rFonts w:ascii="Arial" w:hAnsi="Arial" w:cs="Arial"/>
                <w:b/>
                <w:sz w:val="20"/>
                <w:szCs w:val="20"/>
              </w:rPr>
              <w:t>SLO</w:t>
            </w:r>
          </w:p>
        </w:tc>
        <w:tc>
          <w:tcPr>
            <w:tcW w:w="742" w:type="dxa"/>
            <w:shd w:val="clear" w:color="auto" w:fill="00B0F0"/>
          </w:tcPr>
          <w:p w14:paraId="3829DAF3" w14:textId="77777777" w:rsidR="00BF5742" w:rsidRPr="00067D3A" w:rsidRDefault="00BF5742" w:rsidP="006A06AF">
            <w:pPr>
              <w:jc w:val="both"/>
              <w:rPr>
                <w:rFonts w:ascii="Arial" w:hAnsi="Arial" w:cs="Arial"/>
                <w:b/>
                <w:sz w:val="20"/>
                <w:szCs w:val="20"/>
              </w:rPr>
            </w:pPr>
            <w:r w:rsidRPr="00067D3A">
              <w:rPr>
                <w:rFonts w:ascii="Arial" w:hAnsi="Arial" w:cs="Arial"/>
                <w:b/>
                <w:sz w:val="20"/>
                <w:szCs w:val="20"/>
              </w:rPr>
              <w:t>CILO</w:t>
            </w:r>
          </w:p>
        </w:tc>
        <w:tc>
          <w:tcPr>
            <w:tcW w:w="5782" w:type="dxa"/>
            <w:shd w:val="clear" w:color="auto" w:fill="00B0F0"/>
          </w:tcPr>
          <w:p w14:paraId="38C16E79" w14:textId="77777777" w:rsidR="00BF5742" w:rsidRPr="00067D3A" w:rsidRDefault="00BF5742" w:rsidP="006A06AF">
            <w:pPr>
              <w:jc w:val="both"/>
              <w:rPr>
                <w:rFonts w:ascii="Arial" w:hAnsi="Arial" w:cs="Arial"/>
                <w:b/>
                <w:sz w:val="20"/>
                <w:szCs w:val="20"/>
              </w:rPr>
            </w:pPr>
            <w:r w:rsidRPr="00067D3A">
              <w:rPr>
                <w:rFonts w:ascii="Arial" w:hAnsi="Arial" w:cs="Arial"/>
                <w:b/>
                <w:sz w:val="20"/>
                <w:szCs w:val="20"/>
              </w:rPr>
              <w:t>Assessment Criteria</w:t>
            </w:r>
          </w:p>
        </w:tc>
        <w:tc>
          <w:tcPr>
            <w:tcW w:w="1072" w:type="dxa"/>
            <w:shd w:val="clear" w:color="auto" w:fill="00B0F0"/>
          </w:tcPr>
          <w:p w14:paraId="6FB7FBC2" w14:textId="77777777" w:rsidR="00BF5742" w:rsidRPr="00067D3A" w:rsidRDefault="00BF5742" w:rsidP="006A06AF">
            <w:pPr>
              <w:jc w:val="both"/>
              <w:rPr>
                <w:rFonts w:ascii="Arial" w:hAnsi="Arial" w:cs="Arial"/>
                <w:b/>
                <w:sz w:val="20"/>
                <w:szCs w:val="20"/>
              </w:rPr>
            </w:pPr>
            <w:r w:rsidRPr="00067D3A">
              <w:rPr>
                <w:rFonts w:ascii="Arial" w:hAnsi="Arial" w:cs="Arial"/>
                <w:b/>
                <w:sz w:val="20"/>
                <w:szCs w:val="20"/>
              </w:rPr>
              <w:t>Weight</w:t>
            </w:r>
          </w:p>
        </w:tc>
      </w:tr>
      <w:tr w:rsidR="00BF5742" w:rsidRPr="00067D3A" w14:paraId="57A99AE6" w14:textId="77777777" w:rsidTr="006A06AF">
        <w:tc>
          <w:tcPr>
            <w:tcW w:w="672" w:type="dxa"/>
            <w:vAlign w:val="center"/>
          </w:tcPr>
          <w:p w14:paraId="088E0595" w14:textId="77777777" w:rsidR="00BF5742" w:rsidRPr="00067D3A" w:rsidRDefault="00BF5742" w:rsidP="006A06AF">
            <w:pPr>
              <w:jc w:val="center"/>
              <w:rPr>
                <w:rFonts w:ascii="Arial" w:hAnsi="Arial" w:cs="Arial"/>
                <w:sz w:val="20"/>
                <w:szCs w:val="20"/>
              </w:rPr>
            </w:pPr>
            <w:r>
              <w:rPr>
                <w:rFonts w:ascii="Arial" w:hAnsi="Arial" w:cs="Arial"/>
                <w:sz w:val="20"/>
                <w:szCs w:val="20"/>
              </w:rPr>
              <w:t>2</w:t>
            </w:r>
          </w:p>
        </w:tc>
        <w:tc>
          <w:tcPr>
            <w:tcW w:w="742" w:type="dxa"/>
            <w:vAlign w:val="center"/>
          </w:tcPr>
          <w:p w14:paraId="4B78DF6D" w14:textId="77777777" w:rsidR="00BF5742" w:rsidRPr="00067D3A" w:rsidRDefault="00BF5742" w:rsidP="006A06AF">
            <w:pPr>
              <w:jc w:val="center"/>
              <w:rPr>
                <w:rFonts w:ascii="Arial" w:hAnsi="Arial" w:cs="Arial"/>
                <w:sz w:val="20"/>
                <w:szCs w:val="20"/>
              </w:rPr>
            </w:pPr>
            <w:r>
              <w:rPr>
                <w:rFonts w:ascii="Arial" w:hAnsi="Arial" w:cs="Arial"/>
                <w:sz w:val="20"/>
                <w:szCs w:val="20"/>
              </w:rPr>
              <w:t>1.4</w:t>
            </w:r>
          </w:p>
        </w:tc>
        <w:tc>
          <w:tcPr>
            <w:tcW w:w="5782" w:type="dxa"/>
          </w:tcPr>
          <w:p w14:paraId="77202696" w14:textId="77777777" w:rsidR="00BF5742" w:rsidRPr="00067D3A" w:rsidRDefault="00BF5742" w:rsidP="006A06AF">
            <w:pPr>
              <w:autoSpaceDE w:val="0"/>
              <w:autoSpaceDN w:val="0"/>
              <w:adjustRightInd w:val="0"/>
              <w:jc w:val="both"/>
              <w:rPr>
                <w:rFonts w:ascii="Arial" w:hAnsi="Arial" w:cs="Arial"/>
                <w:sz w:val="20"/>
                <w:szCs w:val="20"/>
              </w:rPr>
            </w:pPr>
            <w:r>
              <w:rPr>
                <w:rFonts w:ascii="Arial" w:hAnsi="Arial" w:cs="Arial"/>
                <w:sz w:val="20"/>
                <w:szCs w:val="20"/>
              </w:rPr>
              <w:t>Clarity in articulating the</w:t>
            </w:r>
            <w:r w:rsidRPr="00067D3A">
              <w:rPr>
                <w:rFonts w:ascii="Arial" w:hAnsi="Arial" w:cs="Arial"/>
                <w:sz w:val="20"/>
                <w:szCs w:val="20"/>
              </w:rPr>
              <w:t xml:space="preserve"> research questions</w:t>
            </w:r>
            <w:r>
              <w:rPr>
                <w:rFonts w:ascii="Arial" w:hAnsi="Arial" w:cs="Arial"/>
                <w:sz w:val="20"/>
                <w:szCs w:val="20"/>
              </w:rPr>
              <w:t xml:space="preserve"> along with a </w:t>
            </w:r>
            <w:proofErr w:type="spellStart"/>
            <w:proofErr w:type="gramStart"/>
            <w:r>
              <w:rPr>
                <w:rFonts w:ascii="Arial" w:hAnsi="Arial" w:cs="Arial"/>
                <w:sz w:val="20"/>
                <w:szCs w:val="20"/>
              </w:rPr>
              <w:t>well defined</w:t>
            </w:r>
            <w:proofErr w:type="spellEnd"/>
            <w:proofErr w:type="gramEnd"/>
            <w:r>
              <w:rPr>
                <w:rFonts w:ascii="Arial" w:hAnsi="Arial" w:cs="Arial"/>
                <w:sz w:val="20"/>
                <w:szCs w:val="20"/>
              </w:rPr>
              <w:t xml:space="preserve"> proposal for making the invisible visible for a specified set of stakeholders. </w:t>
            </w:r>
          </w:p>
        </w:tc>
        <w:tc>
          <w:tcPr>
            <w:tcW w:w="1072" w:type="dxa"/>
            <w:vAlign w:val="center"/>
          </w:tcPr>
          <w:p w14:paraId="27753CC8" w14:textId="77777777" w:rsidR="00BF5742" w:rsidRPr="00067D3A" w:rsidRDefault="00BF5742" w:rsidP="006A06AF">
            <w:pPr>
              <w:jc w:val="center"/>
              <w:rPr>
                <w:rFonts w:ascii="Arial" w:hAnsi="Arial" w:cs="Arial"/>
                <w:sz w:val="20"/>
                <w:szCs w:val="20"/>
              </w:rPr>
            </w:pPr>
            <w:r>
              <w:rPr>
                <w:rFonts w:ascii="Arial" w:hAnsi="Arial" w:cs="Arial"/>
                <w:sz w:val="20"/>
                <w:szCs w:val="20"/>
              </w:rPr>
              <w:t>3</w:t>
            </w:r>
            <w:r w:rsidRPr="00067D3A">
              <w:rPr>
                <w:rFonts w:ascii="Arial" w:hAnsi="Arial" w:cs="Arial"/>
                <w:sz w:val="20"/>
                <w:szCs w:val="20"/>
              </w:rPr>
              <w:t xml:space="preserve">0% </w:t>
            </w:r>
          </w:p>
        </w:tc>
      </w:tr>
      <w:tr w:rsidR="00BF5742" w:rsidRPr="00067D3A" w14:paraId="7BEE6911" w14:textId="77777777" w:rsidTr="006A06AF">
        <w:tc>
          <w:tcPr>
            <w:tcW w:w="672" w:type="dxa"/>
            <w:vAlign w:val="center"/>
          </w:tcPr>
          <w:p w14:paraId="20A84605" w14:textId="77777777" w:rsidR="00BF5742" w:rsidRPr="00067D3A" w:rsidRDefault="00BF5742" w:rsidP="006A06AF">
            <w:pPr>
              <w:jc w:val="center"/>
              <w:rPr>
                <w:rFonts w:ascii="Arial" w:hAnsi="Arial" w:cs="Arial"/>
                <w:sz w:val="20"/>
                <w:szCs w:val="20"/>
              </w:rPr>
            </w:pPr>
            <w:r>
              <w:rPr>
                <w:rFonts w:ascii="Arial" w:hAnsi="Arial" w:cs="Arial"/>
                <w:sz w:val="20"/>
                <w:szCs w:val="20"/>
              </w:rPr>
              <w:t>4</w:t>
            </w:r>
          </w:p>
        </w:tc>
        <w:tc>
          <w:tcPr>
            <w:tcW w:w="742" w:type="dxa"/>
            <w:vAlign w:val="center"/>
          </w:tcPr>
          <w:p w14:paraId="7292E6D6" w14:textId="77777777" w:rsidR="00BF5742" w:rsidRPr="00067D3A" w:rsidRDefault="00BF5742" w:rsidP="006A06AF">
            <w:pPr>
              <w:jc w:val="center"/>
              <w:rPr>
                <w:rFonts w:ascii="Arial" w:hAnsi="Arial" w:cs="Arial"/>
                <w:sz w:val="20"/>
                <w:szCs w:val="20"/>
              </w:rPr>
            </w:pPr>
            <w:r w:rsidRPr="00067D3A">
              <w:rPr>
                <w:rFonts w:ascii="Arial" w:hAnsi="Arial" w:cs="Arial"/>
                <w:sz w:val="20"/>
                <w:szCs w:val="20"/>
              </w:rPr>
              <w:t>1.2</w:t>
            </w:r>
          </w:p>
        </w:tc>
        <w:tc>
          <w:tcPr>
            <w:tcW w:w="5782" w:type="dxa"/>
          </w:tcPr>
          <w:p w14:paraId="08AE825A" w14:textId="77777777" w:rsidR="00BF5742" w:rsidRPr="00067D3A" w:rsidRDefault="00BF5742" w:rsidP="006A06AF">
            <w:pPr>
              <w:autoSpaceDE w:val="0"/>
              <w:autoSpaceDN w:val="0"/>
              <w:adjustRightInd w:val="0"/>
              <w:jc w:val="both"/>
              <w:rPr>
                <w:rFonts w:ascii="Arial" w:hAnsi="Arial" w:cs="Arial"/>
                <w:sz w:val="20"/>
                <w:szCs w:val="20"/>
              </w:rPr>
            </w:pPr>
            <w:r>
              <w:rPr>
                <w:rFonts w:ascii="Arial" w:hAnsi="Arial" w:cs="Arial"/>
                <w:sz w:val="20"/>
                <w:szCs w:val="20"/>
              </w:rPr>
              <w:t>Level of expertise using key R functionality demonstrated in the process of data acquisition, and creativity in solving the problem of finding and merging datasets that can answer the research questions.</w:t>
            </w:r>
          </w:p>
        </w:tc>
        <w:tc>
          <w:tcPr>
            <w:tcW w:w="1072" w:type="dxa"/>
            <w:vAlign w:val="center"/>
          </w:tcPr>
          <w:p w14:paraId="29CB6BAC" w14:textId="77777777" w:rsidR="00BF5742" w:rsidRPr="00067D3A" w:rsidRDefault="00BF5742" w:rsidP="006A06AF">
            <w:pPr>
              <w:jc w:val="center"/>
              <w:rPr>
                <w:rFonts w:ascii="Arial" w:hAnsi="Arial" w:cs="Arial"/>
                <w:sz w:val="20"/>
                <w:szCs w:val="20"/>
              </w:rPr>
            </w:pPr>
            <w:r>
              <w:rPr>
                <w:rFonts w:ascii="Arial" w:hAnsi="Arial" w:cs="Arial"/>
                <w:sz w:val="20"/>
                <w:szCs w:val="20"/>
              </w:rPr>
              <w:t>5</w:t>
            </w:r>
            <w:r w:rsidRPr="00067D3A">
              <w:rPr>
                <w:rFonts w:ascii="Arial" w:hAnsi="Arial" w:cs="Arial"/>
                <w:sz w:val="20"/>
                <w:szCs w:val="20"/>
              </w:rPr>
              <w:t xml:space="preserve">0% </w:t>
            </w:r>
          </w:p>
        </w:tc>
      </w:tr>
      <w:tr w:rsidR="00BF5742" w:rsidRPr="00067D3A" w14:paraId="60BB79D5" w14:textId="77777777" w:rsidTr="006A06AF">
        <w:tc>
          <w:tcPr>
            <w:tcW w:w="672" w:type="dxa"/>
            <w:vAlign w:val="center"/>
          </w:tcPr>
          <w:p w14:paraId="0441AB3D" w14:textId="77777777" w:rsidR="00BF5742" w:rsidRPr="00067D3A" w:rsidRDefault="00BF5742" w:rsidP="006A06AF">
            <w:pPr>
              <w:jc w:val="center"/>
              <w:rPr>
                <w:rFonts w:ascii="Arial" w:hAnsi="Arial" w:cs="Arial"/>
                <w:sz w:val="20"/>
                <w:szCs w:val="20"/>
              </w:rPr>
            </w:pPr>
            <w:r>
              <w:rPr>
                <w:rFonts w:ascii="Arial" w:hAnsi="Arial" w:cs="Arial"/>
                <w:sz w:val="20"/>
                <w:szCs w:val="20"/>
              </w:rPr>
              <w:t>3</w:t>
            </w:r>
          </w:p>
        </w:tc>
        <w:tc>
          <w:tcPr>
            <w:tcW w:w="742" w:type="dxa"/>
            <w:vAlign w:val="center"/>
          </w:tcPr>
          <w:p w14:paraId="6652F296" w14:textId="77777777" w:rsidR="00BF5742" w:rsidRPr="00067D3A" w:rsidRDefault="00BF5742" w:rsidP="006A06AF">
            <w:pPr>
              <w:jc w:val="center"/>
              <w:rPr>
                <w:rFonts w:ascii="Arial" w:hAnsi="Arial" w:cs="Arial"/>
                <w:sz w:val="20"/>
                <w:szCs w:val="20"/>
              </w:rPr>
            </w:pPr>
            <w:r>
              <w:rPr>
                <w:rFonts w:ascii="Arial" w:hAnsi="Arial" w:cs="Arial"/>
                <w:sz w:val="20"/>
                <w:szCs w:val="20"/>
              </w:rPr>
              <w:t>4.2</w:t>
            </w:r>
          </w:p>
        </w:tc>
        <w:tc>
          <w:tcPr>
            <w:tcW w:w="5782" w:type="dxa"/>
          </w:tcPr>
          <w:p w14:paraId="173163E0" w14:textId="77777777" w:rsidR="00BF5742" w:rsidRPr="00067D3A" w:rsidRDefault="00BF5742" w:rsidP="006A06AF">
            <w:pPr>
              <w:jc w:val="both"/>
              <w:rPr>
                <w:rFonts w:ascii="Arial" w:hAnsi="Arial" w:cs="Arial"/>
                <w:sz w:val="20"/>
                <w:szCs w:val="20"/>
              </w:rPr>
            </w:pPr>
            <w:r>
              <w:rPr>
                <w:rFonts w:ascii="Arial" w:hAnsi="Arial" w:cs="Arial"/>
                <w:sz w:val="20"/>
                <w:szCs w:val="20"/>
              </w:rPr>
              <w:t>Eloquence</w:t>
            </w:r>
            <w:r w:rsidRPr="00067D3A">
              <w:rPr>
                <w:rFonts w:ascii="Arial" w:hAnsi="Arial" w:cs="Arial"/>
                <w:sz w:val="20"/>
                <w:szCs w:val="20"/>
              </w:rPr>
              <w:t xml:space="preserve"> </w:t>
            </w:r>
            <w:r>
              <w:rPr>
                <w:rFonts w:ascii="Arial" w:hAnsi="Arial" w:cs="Arial"/>
                <w:sz w:val="20"/>
                <w:szCs w:val="20"/>
              </w:rPr>
              <w:t>and robustness of the argument used to justify the proposal.</w:t>
            </w:r>
          </w:p>
        </w:tc>
        <w:tc>
          <w:tcPr>
            <w:tcW w:w="1072" w:type="dxa"/>
            <w:vAlign w:val="center"/>
          </w:tcPr>
          <w:p w14:paraId="5CD133C2" w14:textId="77777777" w:rsidR="00BF5742" w:rsidRPr="00067D3A" w:rsidRDefault="00BF5742" w:rsidP="006A06AF">
            <w:pPr>
              <w:jc w:val="center"/>
              <w:rPr>
                <w:rFonts w:ascii="Arial" w:hAnsi="Arial" w:cs="Arial"/>
                <w:sz w:val="20"/>
                <w:szCs w:val="20"/>
              </w:rPr>
            </w:pPr>
            <w:r>
              <w:rPr>
                <w:rFonts w:ascii="Arial" w:hAnsi="Arial" w:cs="Arial"/>
                <w:sz w:val="20"/>
                <w:szCs w:val="20"/>
              </w:rPr>
              <w:t>2</w:t>
            </w:r>
            <w:r w:rsidRPr="00067D3A">
              <w:rPr>
                <w:rFonts w:ascii="Arial" w:hAnsi="Arial" w:cs="Arial"/>
                <w:sz w:val="20"/>
                <w:szCs w:val="20"/>
              </w:rPr>
              <w:t xml:space="preserve">0% </w:t>
            </w:r>
          </w:p>
        </w:tc>
      </w:tr>
      <w:tr w:rsidR="00BF5742" w:rsidRPr="00067D3A" w14:paraId="22A005D3" w14:textId="77777777" w:rsidTr="006A06AF">
        <w:tc>
          <w:tcPr>
            <w:tcW w:w="7196" w:type="dxa"/>
            <w:gridSpan w:val="3"/>
            <w:shd w:val="clear" w:color="auto" w:fill="00B0F0"/>
          </w:tcPr>
          <w:p w14:paraId="133DD0D9" w14:textId="77777777" w:rsidR="00BF5742" w:rsidRPr="00067D3A" w:rsidRDefault="00BF5742" w:rsidP="006A06AF">
            <w:pPr>
              <w:jc w:val="both"/>
              <w:rPr>
                <w:rFonts w:ascii="Arial" w:hAnsi="Arial" w:cs="Arial"/>
                <w:b/>
                <w:sz w:val="20"/>
                <w:szCs w:val="20"/>
              </w:rPr>
            </w:pPr>
            <w:r w:rsidRPr="00067D3A">
              <w:rPr>
                <w:rFonts w:ascii="Arial" w:hAnsi="Arial" w:cs="Arial"/>
                <w:b/>
                <w:sz w:val="20"/>
                <w:szCs w:val="20"/>
              </w:rPr>
              <w:t>Sub Total</w:t>
            </w:r>
          </w:p>
        </w:tc>
        <w:tc>
          <w:tcPr>
            <w:tcW w:w="1072" w:type="dxa"/>
            <w:shd w:val="clear" w:color="auto" w:fill="00B0F0"/>
          </w:tcPr>
          <w:p w14:paraId="4581E0F6" w14:textId="77777777" w:rsidR="00BF5742" w:rsidRPr="00067D3A" w:rsidRDefault="00BF5742" w:rsidP="006A06AF">
            <w:pPr>
              <w:jc w:val="center"/>
              <w:rPr>
                <w:rFonts w:ascii="Arial" w:hAnsi="Arial" w:cs="Arial"/>
                <w:b/>
                <w:sz w:val="20"/>
                <w:szCs w:val="20"/>
              </w:rPr>
            </w:pPr>
            <w:r w:rsidRPr="00067D3A">
              <w:rPr>
                <w:rFonts w:ascii="Arial" w:hAnsi="Arial" w:cs="Arial"/>
                <w:b/>
                <w:sz w:val="20"/>
                <w:szCs w:val="20"/>
              </w:rPr>
              <w:t>100</w:t>
            </w:r>
          </w:p>
        </w:tc>
      </w:tr>
      <w:tr w:rsidR="00BF5742" w:rsidRPr="00067D3A" w14:paraId="34F568AB" w14:textId="77777777" w:rsidTr="006A06AF">
        <w:trPr>
          <w:trHeight w:val="157"/>
        </w:trPr>
        <w:tc>
          <w:tcPr>
            <w:tcW w:w="7196" w:type="dxa"/>
            <w:gridSpan w:val="3"/>
            <w:shd w:val="clear" w:color="auto" w:fill="00B0F0"/>
          </w:tcPr>
          <w:p w14:paraId="700C3BED" w14:textId="77777777" w:rsidR="00BF5742" w:rsidRPr="00067D3A" w:rsidRDefault="00BF5742" w:rsidP="006A06AF">
            <w:pPr>
              <w:jc w:val="both"/>
              <w:rPr>
                <w:rFonts w:ascii="Arial" w:hAnsi="Arial" w:cs="Arial"/>
                <w:b/>
                <w:sz w:val="20"/>
                <w:szCs w:val="20"/>
              </w:rPr>
            </w:pPr>
            <w:r w:rsidRPr="00067D3A">
              <w:rPr>
                <w:rFonts w:ascii="Arial" w:hAnsi="Arial" w:cs="Arial"/>
                <w:b/>
                <w:sz w:val="20"/>
                <w:szCs w:val="20"/>
              </w:rPr>
              <w:t>Total (10%)</w:t>
            </w:r>
          </w:p>
        </w:tc>
        <w:tc>
          <w:tcPr>
            <w:tcW w:w="1072" w:type="dxa"/>
            <w:shd w:val="clear" w:color="auto" w:fill="00B0F0"/>
          </w:tcPr>
          <w:p w14:paraId="2063EFDB" w14:textId="77777777" w:rsidR="00BF5742" w:rsidRPr="00067D3A" w:rsidRDefault="00BF5742" w:rsidP="006A06AF">
            <w:pPr>
              <w:jc w:val="center"/>
              <w:rPr>
                <w:rFonts w:ascii="Arial" w:hAnsi="Arial" w:cs="Arial"/>
                <w:b/>
                <w:sz w:val="20"/>
                <w:szCs w:val="20"/>
              </w:rPr>
            </w:pPr>
            <w:r w:rsidRPr="00067D3A">
              <w:rPr>
                <w:rFonts w:ascii="Arial" w:hAnsi="Arial" w:cs="Arial"/>
                <w:b/>
                <w:sz w:val="20"/>
                <w:szCs w:val="20"/>
              </w:rPr>
              <w:t>/</w:t>
            </w:r>
            <w:r>
              <w:rPr>
                <w:rFonts w:ascii="Arial" w:hAnsi="Arial" w:cs="Arial"/>
                <w:b/>
                <w:sz w:val="20"/>
                <w:szCs w:val="20"/>
              </w:rPr>
              <w:t>10</w:t>
            </w:r>
          </w:p>
        </w:tc>
      </w:tr>
    </w:tbl>
    <w:p w14:paraId="0AB7AF0D" w14:textId="08166BE0" w:rsidR="00BF5742" w:rsidRDefault="00BF5742" w:rsidP="00BF5742"/>
    <w:p w14:paraId="5F352666" w14:textId="150EEF79" w:rsidR="00BF5742" w:rsidRDefault="00BF5742" w:rsidP="00BF5742"/>
    <w:p w14:paraId="7905B551" w14:textId="6B09E5C0" w:rsidR="00BF5742" w:rsidRDefault="00BF5742" w:rsidP="00BF5742"/>
    <w:p w14:paraId="75BFE45E" w14:textId="5DA8E075" w:rsidR="00BF5742" w:rsidRDefault="00BF5742" w:rsidP="00BF5742"/>
    <w:p w14:paraId="32B7E184" w14:textId="77777777" w:rsidR="00BF5742" w:rsidRDefault="00BF5742" w:rsidP="00BF5742"/>
    <w:p w14:paraId="10BA85B5" w14:textId="77777777" w:rsidR="007E333D" w:rsidRDefault="007E333D" w:rsidP="007E333D"/>
    <w:p w14:paraId="4B08DC8D" w14:textId="5799D002" w:rsidR="00671969" w:rsidRDefault="00671969" w:rsidP="00671969">
      <w:pPr>
        <w:pStyle w:val="Heading1"/>
      </w:pPr>
      <w:r>
        <w:lastRenderedPageBreak/>
        <w:t>Introduction and research questions</w:t>
      </w:r>
    </w:p>
    <w:p w14:paraId="2E01ED95" w14:textId="1140C81B" w:rsidR="00671969" w:rsidRDefault="00671969" w:rsidP="00671969">
      <w:r w:rsidRPr="00671969">
        <w:rPr>
          <w:highlight w:val="yellow"/>
        </w:rPr>
        <w:t>Intro to topic and stakeholders</w:t>
      </w:r>
    </w:p>
    <w:p w14:paraId="0BC7C4ED" w14:textId="623B2F78" w:rsidR="00671969" w:rsidRDefault="00091B66" w:rsidP="00671969">
      <w:r>
        <w:t>The Data Geeks</w:t>
      </w:r>
      <w:r w:rsidR="00671969">
        <w:t xml:space="preserve"> have identified four research questions that may be explored to provide the business stakeholders with insights into the factors effecting crop yield production:</w:t>
      </w:r>
    </w:p>
    <w:p w14:paraId="09DA808F" w14:textId="42CDB897" w:rsidR="00671969" w:rsidRDefault="00671969" w:rsidP="00671969">
      <w:pPr>
        <w:pStyle w:val="ListParagraph"/>
        <w:numPr>
          <w:ilvl w:val="0"/>
          <w:numId w:val="14"/>
        </w:numPr>
      </w:pPr>
      <w:r>
        <w:t>How have weather events effected crop yield production in Australia?</w:t>
      </w:r>
    </w:p>
    <w:p w14:paraId="1E8293DE" w14:textId="2B61CD27" w:rsidR="00671969" w:rsidRDefault="00671969" w:rsidP="00671969">
      <w:pPr>
        <w:pStyle w:val="ListParagraph"/>
        <w:numPr>
          <w:ilvl w:val="0"/>
          <w:numId w:val="14"/>
        </w:numPr>
      </w:pPr>
      <w:r>
        <w:t xml:space="preserve">What </w:t>
      </w:r>
      <w:r w:rsidR="00BB6E78">
        <w:t xml:space="preserve">geographical </w:t>
      </w:r>
      <w:r>
        <w:t>factors influence the yield of crops grown in Australia?</w:t>
      </w:r>
    </w:p>
    <w:p w14:paraId="126F5BAE" w14:textId="55BE1CC5" w:rsidR="00671969" w:rsidRDefault="00671969" w:rsidP="00671969">
      <w:pPr>
        <w:pStyle w:val="ListParagraph"/>
        <w:numPr>
          <w:ilvl w:val="0"/>
          <w:numId w:val="14"/>
        </w:numPr>
      </w:pPr>
      <w:r>
        <w:t>How will climate change factors affect crop yield production?</w:t>
      </w:r>
    </w:p>
    <w:p w14:paraId="551CE63F" w14:textId="5451690A" w:rsidR="00671969" w:rsidRDefault="00671969" w:rsidP="00671969">
      <w:pPr>
        <w:pStyle w:val="ListParagraph"/>
        <w:numPr>
          <w:ilvl w:val="0"/>
          <w:numId w:val="14"/>
        </w:numPr>
      </w:pPr>
      <w:r>
        <w:t>How do different farming practices around the world effect crop yield production?</w:t>
      </w:r>
    </w:p>
    <w:p w14:paraId="523783DE" w14:textId="17CB01AE" w:rsidR="00671969" w:rsidRDefault="00671969" w:rsidP="00671969">
      <w:r>
        <w:t xml:space="preserve">Based on preliminary research and exploration of the data available Question 2 </w:t>
      </w:r>
      <w:r w:rsidR="00091B66">
        <w:t xml:space="preserve">has been selected </w:t>
      </w:r>
      <w:r>
        <w:t xml:space="preserve">as the topic that </w:t>
      </w:r>
      <w:r w:rsidR="00091B66">
        <w:t xml:space="preserve">the Data Geeks </w:t>
      </w:r>
      <w:r>
        <w:t>will aim to answer using regression modelling techniques.</w:t>
      </w:r>
    </w:p>
    <w:p w14:paraId="211BF5DD" w14:textId="3FDADE8A" w:rsidR="00BF5742" w:rsidRDefault="00BF5742" w:rsidP="00BF5742">
      <w:pPr>
        <w:pStyle w:val="Heading1"/>
      </w:pPr>
      <w:r>
        <w:t>Background</w:t>
      </w:r>
    </w:p>
    <w:p w14:paraId="48B3F35B" w14:textId="72351818" w:rsidR="00BF5742" w:rsidRDefault="00BF5742" w:rsidP="00BF5742">
      <w:pPr>
        <w:rPr>
          <w:color w:val="FF0000"/>
        </w:rPr>
      </w:pPr>
      <w:r w:rsidRPr="00671969">
        <w:rPr>
          <w:highlight w:val="yellow"/>
        </w:rPr>
        <w:t>List of factors that affect crop yield</w:t>
      </w:r>
      <w:r w:rsidR="007E333D" w:rsidRPr="00671969">
        <w:rPr>
          <w:highlight w:val="yellow"/>
        </w:rPr>
        <w:t xml:space="preserve"> –</w:t>
      </w:r>
      <w:r w:rsidR="007E333D">
        <w:t xml:space="preserve"> </w:t>
      </w:r>
      <w:r w:rsidR="007E333D" w:rsidRPr="007E333D">
        <w:rPr>
          <w:color w:val="FF0000"/>
        </w:rPr>
        <w:t>Marco</w:t>
      </w:r>
    </w:p>
    <w:p w14:paraId="79EA3246" w14:textId="28979474" w:rsidR="00671969" w:rsidRDefault="00671969" w:rsidP="00BF5742">
      <w:pPr>
        <w:rPr>
          <w:color w:val="FF0000"/>
        </w:rPr>
      </w:pPr>
    </w:p>
    <w:p w14:paraId="5A26E4B4" w14:textId="77777777" w:rsidR="00671969" w:rsidRDefault="00671969" w:rsidP="00BF5742"/>
    <w:p w14:paraId="3A8BBC41" w14:textId="77777777" w:rsidR="00BF5742" w:rsidRDefault="00BF5742" w:rsidP="00BF5742">
      <w:pPr>
        <w:pStyle w:val="Heading1"/>
      </w:pPr>
      <w:r>
        <w:t>Data collected</w:t>
      </w:r>
    </w:p>
    <w:p w14:paraId="1DC1ED6C" w14:textId="68514426" w:rsidR="00BF5742" w:rsidRDefault="00BF5742" w:rsidP="00BF5742">
      <w:pPr>
        <w:rPr>
          <w:color w:val="FF0000"/>
        </w:rPr>
      </w:pPr>
      <w:r w:rsidRPr="00671969">
        <w:rPr>
          <w:highlight w:val="yellow"/>
        </w:rPr>
        <w:t>Table of data that lists variables, source</w:t>
      </w:r>
      <w:r w:rsidR="007E333D" w:rsidRPr="00671969">
        <w:rPr>
          <w:highlight w:val="yellow"/>
        </w:rPr>
        <w:t xml:space="preserve"> –</w:t>
      </w:r>
      <w:r w:rsidR="007E333D">
        <w:t xml:space="preserve"> </w:t>
      </w:r>
      <w:proofErr w:type="spellStart"/>
      <w:r w:rsidR="007E333D" w:rsidRPr="007E333D">
        <w:rPr>
          <w:color w:val="FF0000"/>
        </w:rPr>
        <w:t>Rato</w:t>
      </w:r>
      <w:proofErr w:type="spellEnd"/>
      <w:r w:rsidR="007E333D">
        <w:t xml:space="preserve">, </w:t>
      </w:r>
      <w:proofErr w:type="gramStart"/>
      <w:r w:rsidR="007E333D" w:rsidRPr="007E333D">
        <w:rPr>
          <w:color w:val="FF0000"/>
        </w:rPr>
        <w:t>All</w:t>
      </w:r>
      <w:proofErr w:type="gramEnd"/>
      <w:r w:rsidR="007E333D">
        <w:rPr>
          <w:color w:val="FF0000"/>
        </w:rPr>
        <w:t xml:space="preserve"> to add the sources they have collected</w:t>
      </w:r>
    </w:p>
    <w:p w14:paraId="10B05168" w14:textId="1CA78FA0" w:rsidR="00ED57B9" w:rsidRPr="00ED57B9" w:rsidRDefault="00091B66" w:rsidP="00BF5742">
      <w:r>
        <w:t xml:space="preserve">The Data Geeks have </w:t>
      </w:r>
      <w:r w:rsidR="00ED57B9">
        <w:t xml:space="preserve">collected and analysed the following sets of data which are grouped into </w:t>
      </w:r>
      <w:r w:rsidR="00022B02">
        <w:t>7</w:t>
      </w:r>
      <w:r w:rsidR="00ED57B9">
        <w:t xml:space="preserve"> main area:</w:t>
      </w:r>
    </w:p>
    <w:p w14:paraId="155E939A" w14:textId="03C92BF7" w:rsidR="00ED57B9" w:rsidRDefault="00ED57B9" w:rsidP="000E4786">
      <w:pPr>
        <w:pStyle w:val="ListParagraph"/>
        <w:numPr>
          <w:ilvl w:val="1"/>
          <w:numId w:val="12"/>
        </w:numPr>
      </w:pPr>
      <w:r>
        <w:t>Crop yield in Australia regions</w:t>
      </w:r>
    </w:p>
    <w:p w14:paraId="21480610" w14:textId="32E83CDC" w:rsidR="00CB4117" w:rsidRDefault="00CB4117" w:rsidP="00184C2C">
      <w:pPr>
        <w:pStyle w:val="ListParagraph"/>
        <w:numPr>
          <w:ilvl w:val="2"/>
          <w:numId w:val="12"/>
        </w:numPr>
      </w:pPr>
      <w:r>
        <w:t>Cereal crop yield vs nitrogen fertiliser application</w:t>
      </w:r>
      <w:r w:rsidR="00184C2C">
        <w:t xml:space="preserve"> - b</w:t>
      </w:r>
      <w:r>
        <w:t>y country, year (1961 to 2018)</w:t>
      </w:r>
    </w:p>
    <w:p w14:paraId="0413042B" w14:textId="010F3F77" w:rsidR="00184C2C" w:rsidRDefault="00184C2C" w:rsidP="00184C2C">
      <w:pPr>
        <w:pStyle w:val="ListParagraph"/>
        <w:numPr>
          <w:ilvl w:val="2"/>
          <w:numId w:val="12"/>
        </w:numPr>
      </w:pPr>
      <w:r>
        <w:t>Average of farm yields (tonnes / hectare) in Australia</w:t>
      </w:r>
    </w:p>
    <w:p w14:paraId="6F1CC42D" w14:textId="33B98E19" w:rsidR="00184C2C" w:rsidRDefault="00184C2C" w:rsidP="00184C2C">
      <w:pPr>
        <w:pStyle w:val="ListParagraph"/>
        <w:numPr>
          <w:ilvl w:val="3"/>
          <w:numId w:val="12"/>
        </w:numPr>
      </w:pPr>
      <w:r>
        <w:t>For crops and livestock</w:t>
      </w:r>
    </w:p>
    <w:p w14:paraId="3659E2C8" w14:textId="708D1DE9" w:rsidR="00184C2C" w:rsidRDefault="00184C2C" w:rsidP="00184C2C">
      <w:pPr>
        <w:pStyle w:val="ListParagraph"/>
        <w:numPr>
          <w:ilvl w:val="3"/>
          <w:numId w:val="12"/>
        </w:numPr>
      </w:pPr>
      <w:r>
        <w:t>From 1979-2019 (actual) and 2020-2021 (forecast)</w:t>
      </w:r>
    </w:p>
    <w:p w14:paraId="70C162C3" w14:textId="41C5EA61" w:rsidR="00184C2C" w:rsidRDefault="002B0899" w:rsidP="00184C2C">
      <w:pPr>
        <w:pStyle w:val="ListParagraph"/>
        <w:numPr>
          <w:ilvl w:val="2"/>
          <w:numId w:val="12"/>
        </w:numPr>
      </w:pPr>
      <w:r>
        <w:t>Summary of wheat in Australia</w:t>
      </w:r>
    </w:p>
    <w:p w14:paraId="60BD6E24" w14:textId="4A0AFB26" w:rsidR="002B0899" w:rsidRDefault="002B0899" w:rsidP="002B0899">
      <w:pPr>
        <w:pStyle w:val="ListParagraph"/>
        <w:numPr>
          <w:ilvl w:val="3"/>
          <w:numId w:val="12"/>
        </w:numPr>
      </w:pPr>
      <w:r>
        <w:t>From 1973-2018</w:t>
      </w:r>
    </w:p>
    <w:p w14:paraId="2251C56F" w14:textId="3B4C37DA" w:rsidR="002B0899" w:rsidRDefault="002B0899" w:rsidP="002B0899">
      <w:pPr>
        <w:pStyle w:val="ListParagraph"/>
        <w:numPr>
          <w:ilvl w:val="3"/>
          <w:numId w:val="12"/>
        </w:numPr>
      </w:pPr>
      <w:r>
        <w:t>Area (hectares)</w:t>
      </w:r>
    </w:p>
    <w:p w14:paraId="760769B4" w14:textId="3B4CBF67" w:rsidR="002B0899" w:rsidRDefault="002B0899" w:rsidP="002B0899">
      <w:pPr>
        <w:pStyle w:val="ListParagraph"/>
        <w:numPr>
          <w:ilvl w:val="3"/>
          <w:numId w:val="12"/>
        </w:numPr>
      </w:pPr>
      <w:r>
        <w:t>Yield (t/ha)</w:t>
      </w:r>
    </w:p>
    <w:p w14:paraId="0A57ABE3" w14:textId="23487C16" w:rsidR="002B0899" w:rsidRDefault="002B0899" w:rsidP="002B0899">
      <w:pPr>
        <w:pStyle w:val="ListParagraph"/>
        <w:numPr>
          <w:ilvl w:val="3"/>
          <w:numId w:val="12"/>
        </w:numPr>
      </w:pPr>
      <w:r>
        <w:t>By state</w:t>
      </w:r>
    </w:p>
    <w:p w14:paraId="2ECD25EB" w14:textId="2AD04702" w:rsidR="002B0899" w:rsidRDefault="002B0899" w:rsidP="002B0899">
      <w:pPr>
        <w:pStyle w:val="ListParagraph"/>
        <w:numPr>
          <w:ilvl w:val="2"/>
          <w:numId w:val="12"/>
        </w:numPr>
      </w:pPr>
      <w:r>
        <w:t xml:space="preserve">Rainfed wheat </w:t>
      </w:r>
    </w:p>
    <w:p w14:paraId="1340DD0A" w14:textId="569AACC0" w:rsidR="002B0899" w:rsidRDefault="002B0899" w:rsidP="002B0899">
      <w:pPr>
        <w:pStyle w:val="ListParagraph"/>
        <w:numPr>
          <w:ilvl w:val="3"/>
          <w:numId w:val="12"/>
        </w:numPr>
      </w:pPr>
      <w:r>
        <w:t>By station (geo-spatial</w:t>
      </w:r>
    </w:p>
    <w:p w14:paraId="06E23717" w14:textId="6DF1B40C" w:rsidR="002B0899" w:rsidRDefault="002B0899" w:rsidP="002B0899">
      <w:pPr>
        <w:pStyle w:val="ListParagraph"/>
        <w:numPr>
          <w:ilvl w:val="3"/>
          <w:numId w:val="12"/>
        </w:numPr>
      </w:pPr>
      <w:r>
        <w:t>By climate zone</w:t>
      </w:r>
    </w:p>
    <w:p w14:paraId="6C951FC6" w14:textId="3F51A696" w:rsidR="002B0899" w:rsidRDefault="002B0899" w:rsidP="002B0899">
      <w:pPr>
        <w:pStyle w:val="ListParagraph"/>
        <w:numPr>
          <w:ilvl w:val="3"/>
          <w:numId w:val="12"/>
        </w:numPr>
      </w:pPr>
      <w:r>
        <w:t>By country</w:t>
      </w:r>
    </w:p>
    <w:p w14:paraId="3A70AC39" w14:textId="52D3E499" w:rsidR="002B0899" w:rsidRDefault="002B0899" w:rsidP="002B0899">
      <w:pPr>
        <w:pStyle w:val="ListParagraph"/>
        <w:numPr>
          <w:ilvl w:val="2"/>
          <w:numId w:val="12"/>
        </w:numPr>
      </w:pPr>
      <w:r>
        <w:t>Crop production and area in Australia</w:t>
      </w:r>
    </w:p>
    <w:p w14:paraId="25F5AE61" w14:textId="15357DA3" w:rsidR="002B0899" w:rsidRDefault="002B0899" w:rsidP="002B0899">
      <w:pPr>
        <w:pStyle w:val="ListParagraph"/>
        <w:numPr>
          <w:ilvl w:val="3"/>
          <w:numId w:val="12"/>
        </w:numPr>
      </w:pPr>
      <w:r>
        <w:t>From 1998 to 2018</w:t>
      </w:r>
    </w:p>
    <w:p w14:paraId="40219694" w14:textId="4A63B75A" w:rsidR="002B0899" w:rsidRDefault="002B0899" w:rsidP="002B0899">
      <w:pPr>
        <w:pStyle w:val="ListParagraph"/>
        <w:numPr>
          <w:ilvl w:val="3"/>
          <w:numId w:val="12"/>
        </w:numPr>
      </w:pPr>
      <w:r>
        <w:t>Winter and Summer crops</w:t>
      </w:r>
    </w:p>
    <w:p w14:paraId="6E7DC2C5" w14:textId="54021A04" w:rsidR="002B0899" w:rsidRDefault="002B0899" w:rsidP="002B0899">
      <w:pPr>
        <w:pStyle w:val="ListParagraph"/>
        <w:numPr>
          <w:ilvl w:val="3"/>
          <w:numId w:val="12"/>
        </w:numPr>
      </w:pPr>
      <w:r>
        <w:t>By state</w:t>
      </w:r>
    </w:p>
    <w:p w14:paraId="6FACE5AA" w14:textId="587896B6" w:rsidR="002B0899" w:rsidRDefault="002B0899" w:rsidP="002B0899">
      <w:pPr>
        <w:pStyle w:val="ListParagraph"/>
        <w:numPr>
          <w:ilvl w:val="2"/>
          <w:numId w:val="12"/>
        </w:numPr>
      </w:pPr>
      <w:r>
        <w:t>Trading of cereals 1961 to 2018</w:t>
      </w:r>
    </w:p>
    <w:p w14:paraId="253AAFA4" w14:textId="268A4EEC" w:rsidR="002B0899" w:rsidRDefault="002B0899" w:rsidP="002B0899">
      <w:pPr>
        <w:pStyle w:val="ListParagraph"/>
        <w:numPr>
          <w:ilvl w:val="2"/>
          <w:numId w:val="12"/>
        </w:numPr>
      </w:pPr>
      <w:r>
        <w:t>Crop yield in US from 1993 to 2019</w:t>
      </w:r>
    </w:p>
    <w:p w14:paraId="2302834F" w14:textId="047B098E" w:rsidR="00022B02" w:rsidRDefault="00022B02" w:rsidP="002B0899">
      <w:pPr>
        <w:pStyle w:val="ListParagraph"/>
        <w:numPr>
          <w:ilvl w:val="2"/>
          <w:numId w:val="12"/>
        </w:numPr>
      </w:pPr>
      <w:r>
        <w:t>Crop value in US from 1998 to 2017</w:t>
      </w:r>
    </w:p>
    <w:p w14:paraId="5BB2DC24" w14:textId="77777777" w:rsidR="003947F9" w:rsidRDefault="00ED57B9" w:rsidP="000E4786">
      <w:pPr>
        <w:pStyle w:val="ListParagraph"/>
        <w:numPr>
          <w:ilvl w:val="1"/>
          <w:numId w:val="12"/>
        </w:numPr>
      </w:pPr>
      <w:r>
        <w:t xml:space="preserve">Land use </w:t>
      </w:r>
    </w:p>
    <w:p w14:paraId="60A1023D" w14:textId="26A604F9" w:rsidR="00ED57B9" w:rsidRDefault="00ED57B9" w:rsidP="000E4786">
      <w:pPr>
        <w:pStyle w:val="ListParagraph"/>
        <w:numPr>
          <w:ilvl w:val="2"/>
          <w:numId w:val="12"/>
        </w:numPr>
      </w:pPr>
      <w:r>
        <w:lastRenderedPageBreak/>
        <w:t xml:space="preserve">for agricultural production, crops, grazing, and forestry (ABS, </w:t>
      </w:r>
      <w:r w:rsidRPr="00ED57B9">
        <w:t>46270DO002_201617 Land Management and Farming in Australia, 2016–17</w:t>
      </w:r>
      <w:r>
        <w:t>)</w:t>
      </w:r>
    </w:p>
    <w:p w14:paraId="3015611A" w14:textId="00DDAAE1" w:rsidR="00A70526" w:rsidRDefault="00A70526" w:rsidP="00022B02">
      <w:pPr>
        <w:pStyle w:val="ListParagraph"/>
        <w:numPr>
          <w:ilvl w:val="2"/>
          <w:numId w:val="12"/>
        </w:numPr>
      </w:pPr>
      <w:r>
        <w:t xml:space="preserve">from CSIRO Data Access Portal </w:t>
      </w:r>
      <w:r w:rsidRPr="00A70526">
        <w:t>(</w:t>
      </w:r>
      <w:hyperlink r:id="rId9" w:history="1">
        <w:r w:rsidRPr="001957C8">
          <w:rPr>
            <w:rStyle w:val="Hyperlink"/>
          </w:rPr>
          <w:t>https://data.csiro.au/dap</w:t>
        </w:r>
      </w:hyperlink>
      <w:r w:rsidRPr="00A70526">
        <w:t>)</w:t>
      </w:r>
    </w:p>
    <w:p w14:paraId="59C4BE2A" w14:textId="3D58D1E3" w:rsidR="003947F9" w:rsidRDefault="000E4786" w:rsidP="000E4786">
      <w:pPr>
        <w:pStyle w:val="ListParagraph"/>
        <w:numPr>
          <w:ilvl w:val="1"/>
          <w:numId w:val="12"/>
        </w:numPr>
      </w:pPr>
      <w:r>
        <w:t>Fertiliser used in regions for different types of land use</w:t>
      </w:r>
    </w:p>
    <w:p w14:paraId="388924C0" w14:textId="1B0459E6" w:rsidR="00CB4117" w:rsidRDefault="00CB4117" w:rsidP="00022B02">
      <w:pPr>
        <w:pStyle w:val="ListParagraph"/>
        <w:numPr>
          <w:ilvl w:val="2"/>
          <w:numId w:val="12"/>
        </w:numPr>
      </w:pPr>
      <w:r>
        <w:t>Fertiliser by state in Australia for 2016-17</w:t>
      </w:r>
    </w:p>
    <w:p w14:paraId="78E9297E" w14:textId="77777777" w:rsidR="006B75AC" w:rsidRDefault="000E4786" w:rsidP="000E4786">
      <w:pPr>
        <w:pStyle w:val="ListParagraph"/>
        <w:numPr>
          <w:ilvl w:val="1"/>
          <w:numId w:val="12"/>
        </w:numPr>
      </w:pPr>
      <w:r>
        <w:t>Soil data</w:t>
      </w:r>
    </w:p>
    <w:p w14:paraId="56A39ADE" w14:textId="47CD4B72" w:rsidR="000E4786" w:rsidRDefault="006B75AC" w:rsidP="006B75AC">
      <w:pPr>
        <w:pStyle w:val="ListParagraph"/>
        <w:numPr>
          <w:ilvl w:val="2"/>
          <w:numId w:val="12"/>
        </w:numPr>
      </w:pPr>
      <w:r>
        <w:t xml:space="preserve">as fetched from </w:t>
      </w:r>
      <w:r w:rsidRPr="006B75AC">
        <w:t xml:space="preserve">SLGA </w:t>
      </w:r>
      <w:r>
        <w:t>w</w:t>
      </w:r>
      <w:r w:rsidRPr="006B75AC">
        <w:t>ebsite</w:t>
      </w:r>
      <w:r>
        <w:t xml:space="preserve"> as grid data </w:t>
      </w:r>
      <w:r w:rsidRPr="006B75AC">
        <w:t>(</w:t>
      </w:r>
      <w:hyperlink r:id="rId10" w:history="1">
        <w:r w:rsidRPr="001957C8">
          <w:rPr>
            <w:rStyle w:val="Hyperlink"/>
          </w:rPr>
          <w:t>https://www.clw.csiro.au/aclep/soilandlandscapegrid</w:t>
        </w:r>
      </w:hyperlink>
      <w:r w:rsidRPr="006B75AC">
        <w:t>)</w:t>
      </w:r>
    </w:p>
    <w:p w14:paraId="569AE392" w14:textId="1496ABCA" w:rsidR="006B75AC" w:rsidRDefault="006B75AC" w:rsidP="006B75AC">
      <w:pPr>
        <w:pStyle w:val="ListParagraph"/>
        <w:numPr>
          <w:ilvl w:val="2"/>
          <w:numId w:val="12"/>
        </w:numPr>
      </w:pPr>
      <w:r>
        <w:t>Soil attributes</w:t>
      </w:r>
    </w:p>
    <w:p w14:paraId="182022F1" w14:textId="4874F817" w:rsidR="006B75AC" w:rsidRDefault="006B75AC" w:rsidP="006B75AC">
      <w:pPr>
        <w:pStyle w:val="ListParagraph"/>
        <w:numPr>
          <w:ilvl w:val="3"/>
          <w:numId w:val="13"/>
        </w:numPr>
      </w:pPr>
      <w:r>
        <w:t>Available Water Capacity</w:t>
      </w:r>
    </w:p>
    <w:p w14:paraId="23E9319F" w14:textId="4A5E69E4" w:rsidR="006B75AC" w:rsidRDefault="006B75AC" w:rsidP="006B75AC">
      <w:pPr>
        <w:pStyle w:val="ListParagraph"/>
        <w:numPr>
          <w:ilvl w:val="3"/>
          <w:numId w:val="13"/>
        </w:numPr>
      </w:pPr>
      <w:r>
        <w:t>Bulk Density (Fine Earth)</w:t>
      </w:r>
    </w:p>
    <w:p w14:paraId="442171D6" w14:textId="23111A02" w:rsidR="006B75AC" w:rsidRDefault="006B75AC" w:rsidP="006B75AC">
      <w:pPr>
        <w:pStyle w:val="ListParagraph"/>
        <w:numPr>
          <w:ilvl w:val="3"/>
          <w:numId w:val="13"/>
        </w:numPr>
      </w:pPr>
      <w:r>
        <w:t>Bulk Density (Whole Earth)</w:t>
      </w:r>
    </w:p>
    <w:p w14:paraId="5218E6BF" w14:textId="60810FB0" w:rsidR="006B75AC" w:rsidRDefault="006B75AC" w:rsidP="006B75AC">
      <w:pPr>
        <w:pStyle w:val="ListParagraph"/>
        <w:numPr>
          <w:ilvl w:val="3"/>
          <w:numId w:val="13"/>
        </w:numPr>
      </w:pPr>
      <w:r>
        <w:t>Cation Exchange Capacity</w:t>
      </w:r>
    </w:p>
    <w:p w14:paraId="20591C95" w14:textId="5243C6ED" w:rsidR="006B75AC" w:rsidRDefault="006B75AC" w:rsidP="006B75AC">
      <w:pPr>
        <w:pStyle w:val="ListParagraph"/>
        <w:numPr>
          <w:ilvl w:val="3"/>
          <w:numId w:val="13"/>
        </w:numPr>
      </w:pPr>
      <w:r>
        <w:t>Cation Exchange Capacity (Effective)</w:t>
      </w:r>
    </w:p>
    <w:p w14:paraId="15AA48E3" w14:textId="0D3352D5" w:rsidR="006B75AC" w:rsidRDefault="006B75AC" w:rsidP="006B75AC">
      <w:pPr>
        <w:pStyle w:val="ListParagraph"/>
        <w:numPr>
          <w:ilvl w:val="3"/>
          <w:numId w:val="13"/>
        </w:numPr>
      </w:pPr>
      <w:r>
        <w:t>Clay</w:t>
      </w:r>
    </w:p>
    <w:p w14:paraId="40BAEE41" w14:textId="04FD7BF7" w:rsidR="006B75AC" w:rsidRDefault="006B75AC" w:rsidP="006B75AC">
      <w:pPr>
        <w:pStyle w:val="ListParagraph"/>
        <w:numPr>
          <w:ilvl w:val="3"/>
          <w:numId w:val="13"/>
        </w:numPr>
      </w:pPr>
      <w:r>
        <w:t>Coarse Fragments</w:t>
      </w:r>
    </w:p>
    <w:p w14:paraId="5E52F985" w14:textId="0B896A42" w:rsidR="006B75AC" w:rsidRDefault="006B75AC" w:rsidP="006B75AC">
      <w:pPr>
        <w:pStyle w:val="ListParagraph"/>
        <w:numPr>
          <w:ilvl w:val="3"/>
          <w:numId w:val="13"/>
        </w:numPr>
      </w:pPr>
      <w:r>
        <w:t>Depth of Regolith</w:t>
      </w:r>
    </w:p>
    <w:p w14:paraId="303B4F37" w14:textId="31BE09F1" w:rsidR="006B75AC" w:rsidRDefault="006B75AC" w:rsidP="006B75AC">
      <w:pPr>
        <w:pStyle w:val="ListParagraph"/>
        <w:numPr>
          <w:ilvl w:val="3"/>
          <w:numId w:val="13"/>
        </w:numPr>
      </w:pPr>
      <w:r>
        <w:t>Depth of Soil</w:t>
      </w:r>
    </w:p>
    <w:p w14:paraId="6E5ABA08" w14:textId="62904395" w:rsidR="006B75AC" w:rsidRDefault="006B75AC" w:rsidP="006B75AC">
      <w:pPr>
        <w:pStyle w:val="ListParagraph"/>
        <w:numPr>
          <w:ilvl w:val="3"/>
          <w:numId w:val="13"/>
        </w:numPr>
      </w:pPr>
      <w:r>
        <w:t>Electrical Conductivity</w:t>
      </w:r>
    </w:p>
    <w:p w14:paraId="299FC8EE" w14:textId="537D8D95" w:rsidR="006B75AC" w:rsidRDefault="006B75AC" w:rsidP="006B75AC">
      <w:pPr>
        <w:pStyle w:val="ListParagraph"/>
        <w:numPr>
          <w:ilvl w:val="3"/>
          <w:numId w:val="13"/>
        </w:numPr>
      </w:pPr>
      <w:r>
        <w:t>Organic Carbon</w:t>
      </w:r>
    </w:p>
    <w:p w14:paraId="71EC2E65" w14:textId="12AD80E5" w:rsidR="006B75AC" w:rsidRDefault="006B75AC" w:rsidP="006B75AC">
      <w:pPr>
        <w:pStyle w:val="ListParagraph"/>
        <w:numPr>
          <w:ilvl w:val="3"/>
          <w:numId w:val="13"/>
        </w:numPr>
      </w:pPr>
      <w:r>
        <w:t>pH CaCl2</w:t>
      </w:r>
    </w:p>
    <w:p w14:paraId="0CBCD407" w14:textId="25369D05" w:rsidR="006B75AC" w:rsidRDefault="006B75AC" w:rsidP="006B75AC">
      <w:pPr>
        <w:pStyle w:val="ListParagraph"/>
        <w:numPr>
          <w:ilvl w:val="3"/>
          <w:numId w:val="13"/>
        </w:numPr>
      </w:pPr>
      <w:r>
        <w:t>pH Water</w:t>
      </w:r>
    </w:p>
    <w:p w14:paraId="431EC36B" w14:textId="3B329BC3" w:rsidR="006B75AC" w:rsidRDefault="006B75AC" w:rsidP="006B75AC">
      <w:pPr>
        <w:pStyle w:val="ListParagraph"/>
        <w:numPr>
          <w:ilvl w:val="3"/>
          <w:numId w:val="13"/>
        </w:numPr>
      </w:pPr>
      <w:r>
        <w:t>Sand</w:t>
      </w:r>
    </w:p>
    <w:p w14:paraId="0E3BC687" w14:textId="1F8E649A" w:rsidR="006B75AC" w:rsidRDefault="006B75AC" w:rsidP="006B75AC">
      <w:pPr>
        <w:pStyle w:val="ListParagraph"/>
        <w:numPr>
          <w:ilvl w:val="3"/>
          <w:numId w:val="13"/>
        </w:numPr>
      </w:pPr>
      <w:r>
        <w:t>Silt</w:t>
      </w:r>
    </w:p>
    <w:p w14:paraId="263BD6AD" w14:textId="34B63CD7" w:rsidR="006B75AC" w:rsidRDefault="006B75AC" w:rsidP="006B75AC">
      <w:pPr>
        <w:pStyle w:val="ListParagraph"/>
        <w:numPr>
          <w:ilvl w:val="3"/>
          <w:numId w:val="13"/>
        </w:numPr>
      </w:pPr>
      <w:r>
        <w:t>Total Nitrogen</w:t>
      </w:r>
    </w:p>
    <w:p w14:paraId="734920C6" w14:textId="6C82F3C8" w:rsidR="006B75AC" w:rsidRDefault="006B75AC" w:rsidP="006B75AC">
      <w:pPr>
        <w:pStyle w:val="ListParagraph"/>
        <w:numPr>
          <w:ilvl w:val="3"/>
          <w:numId w:val="13"/>
        </w:numPr>
      </w:pPr>
      <w:r>
        <w:t>Total Phosphorus</w:t>
      </w:r>
    </w:p>
    <w:p w14:paraId="36A9108A" w14:textId="77777777" w:rsidR="00AF52BA" w:rsidRDefault="00AF52BA" w:rsidP="00AF52BA">
      <w:pPr>
        <w:pStyle w:val="ListParagraph"/>
        <w:numPr>
          <w:ilvl w:val="2"/>
          <w:numId w:val="12"/>
        </w:numPr>
      </w:pPr>
      <w:r>
        <w:t>as fetched from WA Government website</w:t>
      </w:r>
    </w:p>
    <w:p w14:paraId="3CA5FD21" w14:textId="7FC1CBF6" w:rsidR="00AF52BA" w:rsidRDefault="00AF52BA" w:rsidP="000A2CB8">
      <w:pPr>
        <w:pStyle w:val="ListParagraph"/>
        <w:ind w:left="1440"/>
      </w:pPr>
      <w:r>
        <w:t>(</w:t>
      </w:r>
      <w:hyperlink r:id="rId11" w:history="1">
        <w:r>
          <w:rPr>
            <w:rStyle w:val="Hyperlink"/>
          </w:rPr>
          <w:t>https://www.agric.wa.gov.au/soil-api-10</w:t>
        </w:r>
      </w:hyperlink>
      <w:r>
        <w:t>)</w:t>
      </w:r>
    </w:p>
    <w:p w14:paraId="745A1D86" w14:textId="3BB9B3B2" w:rsidR="00235BB2" w:rsidRDefault="00ED57B9" w:rsidP="000E4786">
      <w:pPr>
        <w:pStyle w:val="ListParagraph"/>
        <w:numPr>
          <w:ilvl w:val="1"/>
          <w:numId w:val="12"/>
        </w:numPr>
      </w:pPr>
      <w:r>
        <w:t>Climate data</w:t>
      </w:r>
      <w:r w:rsidR="00091B66">
        <w:t xml:space="preserve"> and climate change projections</w:t>
      </w:r>
    </w:p>
    <w:p w14:paraId="47335E8B" w14:textId="2E130A02" w:rsidR="003947F9" w:rsidRDefault="003947F9" w:rsidP="000E4786">
      <w:pPr>
        <w:pStyle w:val="ListParagraph"/>
        <w:numPr>
          <w:ilvl w:val="2"/>
          <w:numId w:val="12"/>
        </w:numPr>
      </w:pPr>
      <w:r>
        <w:t>Temperature</w:t>
      </w:r>
      <w:r w:rsidR="000E4786">
        <w:t xml:space="preserve"> – </w:t>
      </w:r>
      <w:r w:rsidR="001E72C4">
        <w:t>min, max for 1961-90 and projection into 2030, 2050, 2070 and 2090; in raster files</w:t>
      </w:r>
    </w:p>
    <w:p w14:paraId="6B5C2578" w14:textId="3FCFA719" w:rsidR="000E4786" w:rsidRDefault="000E4786" w:rsidP="000E4786">
      <w:pPr>
        <w:pStyle w:val="ListParagraph"/>
        <w:numPr>
          <w:ilvl w:val="2"/>
          <w:numId w:val="12"/>
        </w:numPr>
      </w:pPr>
      <w:r>
        <w:t xml:space="preserve">Rainfall – </w:t>
      </w:r>
      <w:r w:rsidR="001E72C4">
        <w:t>min, max for 1961-90 and projection into 2030, 2050, 2070 and 2090; in raster files</w:t>
      </w:r>
    </w:p>
    <w:p w14:paraId="1F56FBEF" w14:textId="64E66B64" w:rsidR="000E4786" w:rsidRDefault="000E4786" w:rsidP="000E4786">
      <w:pPr>
        <w:pStyle w:val="ListParagraph"/>
        <w:numPr>
          <w:ilvl w:val="2"/>
          <w:numId w:val="12"/>
        </w:numPr>
      </w:pPr>
      <w:r>
        <w:t xml:space="preserve">Solar radiation – </w:t>
      </w:r>
      <w:r w:rsidR="001E72C4">
        <w:t>min, max for 1961-90 and projection into 2030, 2050, 2070 and 2090; in raster files</w:t>
      </w:r>
    </w:p>
    <w:p w14:paraId="5D270C49" w14:textId="6BC04685" w:rsidR="00927D2F" w:rsidRDefault="00ED57B9" w:rsidP="000E4786">
      <w:pPr>
        <w:pStyle w:val="ListParagraph"/>
        <w:numPr>
          <w:ilvl w:val="1"/>
          <w:numId w:val="12"/>
        </w:numPr>
      </w:pPr>
      <w:r>
        <w:t>Geo-spatial data</w:t>
      </w:r>
    </w:p>
    <w:p w14:paraId="00A83EB8" w14:textId="66D274C0" w:rsidR="000E4786" w:rsidRDefault="000E4786" w:rsidP="000E4786">
      <w:pPr>
        <w:pStyle w:val="ListParagraph"/>
        <w:numPr>
          <w:ilvl w:val="3"/>
          <w:numId w:val="12"/>
        </w:numPr>
      </w:pPr>
      <w:r>
        <w:t>Yield area – for 2015-16, in CSV</w:t>
      </w:r>
    </w:p>
    <w:p w14:paraId="4A5E406C" w14:textId="69A8DD7F" w:rsidR="003947F9" w:rsidRDefault="000E4786" w:rsidP="000E4786">
      <w:pPr>
        <w:pStyle w:val="ListParagraph"/>
        <w:numPr>
          <w:ilvl w:val="3"/>
          <w:numId w:val="12"/>
        </w:numPr>
      </w:pPr>
      <w:r>
        <w:t>L</w:t>
      </w:r>
      <w:r w:rsidR="003947F9">
        <w:t>and use</w:t>
      </w:r>
      <w:r>
        <w:t xml:space="preserve"> – for 2018, in </w:t>
      </w:r>
      <w:r w:rsidR="003947F9">
        <w:t>shape files</w:t>
      </w:r>
    </w:p>
    <w:p w14:paraId="4A8FA4D7" w14:textId="335ED5E9" w:rsidR="000E4786" w:rsidRDefault="000E4786" w:rsidP="000E4786">
      <w:pPr>
        <w:pStyle w:val="ListParagraph"/>
        <w:numPr>
          <w:ilvl w:val="3"/>
          <w:numId w:val="12"/>
        </w:numPr>
      </w:pPr>
      <w:r>
        <w:t>SA2 – for 2016 Australia, in shape files</w:t>
      </w:r>
    </w:p>
    <w:p w14:paraId="0FE94B21" w14:textId="77777777" w:rsidR="002B0899" w:rsidRDefault="00CB4117" w:rsidP="00CB4117">
      <w:pPr>
        <w:pStyle w:val="ListParagraph"/>
        <w:numPr>
          <w:ilvl w:val="1"/>
          <w:numId w:val="12"/>
        </w:numPr>
      </w:pPr>
      <w:r>
        <w:t>Labour force</w:t>
      </w:r>
    </w:p>
    <w:p w14:paraId="58411CB7" w14:textId="3E0F20B9" w:rsidR="00CB4117" w:rsidRDefault="00CB4117" w:rsidP="002B0899">
      <w:pPr>
        <w:pStyle w:val="ListParagraph"/>
        <w:numPr>
          <w:ilvl w:val="2"/>
          <w:numId w:val="12"/>
        </w:numPr>
      </w:pPr>
      <w:r>
        <w:t>employed and expenditure by type of work, industry for 2015-16</w:t>
      </w:r>
    </w:p>
    <w:p w14:paraId="7AACF67A" w14:textId="60706A71" w:rsidR="002B0899" w:rsidRDefault="002B0899" w:rsidP="00022B02">
      <w:pPr>
        <w:pStyle w:val="ListParagraph"/>
        <w:numPr>
          <w:ilvl w:val="2"/>
          <w:numId w:val="12"/>
        </w:numPr>
      </w:pPr>
      <w:r>
        <w:t>employed by country by year</w:t>
      </w:r>
    </w:p>
    <w:p w14:paraId="53B0566E" w14:textId="39A069E8" w:rsidR="000A2CB8" w:rsidRDefault="000A2CB8" w:rsidP="00022B02">
      <w:pPr>
        <w:pStyle w:val="ListParagraph"/>
        <w:numPr>
          <w:ilvl w:val="2"/>
          <w:numId w:val="12"/>
        </w:numPr>
      </w:pPr>
      <w:r>
        <w:t>Australia - employment in agriculture</w:t>
      </w:r>
    </w:p>
    <w:p w14:paraId="33BDF99D" w14:textId="3EFCC53D" w:rsidR="00BF5742" w:rsidRDefault="00BF5742" w:rsidP="00BF5742">
      <w:pPr>
        <w:pStyle w:val="Heading1"/>
      </w:pPr>
      <w:r>
        <w:lastRenderedPageBreak/>
        <w:t>Proposed methodology</w:t>
      </w:r>
    </w:p>
    <w:p w14:paraId="022782F1" w14:textId="27818F69" w:rsidR="00671969" w:rsidRDefault="00091B66" w:rsidP="00671969">
      <w:r>
        <w:t xml:space="preserve">The Data Geeks will </w:t>
      </w:r>
      <w:r w:rsidR="004F0195">
        <w:t>develop</w:t>
      </w:r>
      <w:r>
        <w:t xml:space="preserve"> a Generalised Linear Model (GLM) </w:t>
      </w:r>
      <w:r w:rsidR="00BB6E78">
        <w:t xml:space="preserve">with the aim of answering the question; </w:t>
      </w:r>
      <w:r w:rsidR="00BB6E78" w:rsidRPr="00BB6E78">
        <w:t xml:space="preserve">What </w:t>
      </w:r>
      <w:r w:rsidR="00BB6E78">
        <w:t xml:space="preserve">geographical </w:t>
      </w:r>
      <w:r w:rsidR="00BB6E78" w:rsidRPr="00BB6E78">
        <w:t>factors influence the yield of crops grown in Australia?</w:t>
      </w:r>
      <w:r w:rsidR="00BB6E78">
        <w:t xml:space="preserve"> A multivariable regression model will be developed to predict crop yields for specific regions of Australia. The main groups of predictor variables that will be used are climate data, soil data and fertiliser use.</w:t>
      </w:r>
    </w:p>
    <w:p w14:paraId="772849E3" w14:textId="0E843D73" w:rsidR="007F0259" w:rsidRDefault="008B7B36" w:rsidP="00671969">
      <w:r>
        <w:t xml:space="preserve">The datasets will be combined by analysing into a consistent format by sampling the gridded climate and soil data </w:t>
      </w:r>
    </w:p>
    <w:p w14:paraId="4EF24BD1" w14:textId="77777777" w:rsidR="00BB6E78" w:rsidRPr="00671969" w:rsidRDefault="00BB6E78" w:rsidP="00671969"/>
    <w:p w14:paraId="03EAF7D6" w14:textId="77777777" w:rsidR="00BF5742" w:rsidRDefault="00BF5742" w:rsidP="00BF5742">
      <w:pPr>
        <w:pStyle w:val="Heading1"/>
      </w:pPr>
      <w:r>
        <w:t>Project risks</w:t>
      </w:r>
    </w:p>
    <w:p w14:paraId="6832907A" w14:textId="7D497AD6" w:rsidR="00BF5742" w:rsidRDefault="00BF5742" w:rsidP="00BF5742">
      <w:r w:rsidRPr="00671969">
        <w:rPr>
          <w:highlight w:val="yellow"/>
        </w:rPr>
        <w:t>Any potential issues or difficulties</w:t>
      </w:r>
    </w:p>
    <w:p w14:paraId="79A28CC3" w14:textId="767AF2B5" w:rsidR="00671969" w:rsidRDefault="00671969" w:rsidP="00671969">
      <w:pPr>
        <w:pStyle w:val="Caption"/>
        <w:keepNext/>
      </w:pPr>
      <w:r>
        <w:t xml:space="preserve">Table </w:t>
      </w:r>
      <w:r w:rsidR="003840F6">
        <w:fldChar w:fldCharType="begin"/>
      </w:r>
      <w:r w:rsidR="003840F6">
        <w:instrText xml:space="preserve"> SEQ Table \* ARABIC </w:instrText>
      </w:r>
      <w:r w:rsidR="003840F6">
        <w:fldChar w:fldCharType="separate"/>
      </w:r>
      <w:r>
        <w:rPr>
          <w:noProof/>
        </w:rPr>
        <w:t>1</w:t>
      </w:r>
      <w:r w:rsidR="003840F6">
        <w:rPr>
          <w:noProof/>
        </w:rPr>
        <w:fldChar w:fldCharType="end"/>
      </w:r>
      <w:r>
        <w:tab/>
      </w:r>
      <w:r w:rsidR="00421BAA">
        <w:t>List of p</w:t>
      </w:r>
      <w:r>
        <w:t>roject risks</w:t>
      </w:r>
      <w:r w:rsidR="00421BAA">
        <w:t xml:space="preserve"> and </w:t>
      </w:r>
    </w:p>
    <w:tbl>
      <w:tblPr>
        <w:tblStyle w:val="TableGrid"/>
        <w:tblW w:w="0" w:type="auto"/>
        <w:tblLook w:val="04A0" w:firstRow="1" w:lastRow="0" w:firstColumn="1" w:lastColumn="0" w:noHBand="0" w:noVBand="1"/>
      </w:tblPr>
      <w:tblGrid>
        <w:gridCol w:w="2405"/>
        <w:gridCol w:w="2977"/>
        <w:gridCol w:w="3634"/>
      </w:tblGrid>
      <w:tr w:rsidR="00671969" w14:paraId="1730FC1F" w14:textId="77777777" w:rsidTr="000E1C7A">
        <w:tc>
          <w:tcPr>
            <w:tcW w:w="2405" w:type="dxa"/>
          </w:tcPr>
          <w:p w14:paraId="6D48005C" w14:textId="0ACEDA9F" w:rsidR="00671969" w:rsidRDefault="00671969" w:rsidP="00BF5742">
            <w:r>
              <w:t>Risk</w:t>
            </w:r>
          </w:p>
        </w:tc>
        <w:tc>
          <w:tcPr>
            <w:tcW w:w="2977" w:type="dxa"/>
          </w:tcPr>
          <w:p w14:paraId="7E42ADBF" w14:textId="71A615D1" w:rsidR="00671969" w:rsidRDefault="00671969" w:rsidP="00BF5742">
            <w:r>
              <w:t>Description</w:t>
            </w:r>
          </w:p>
        </w:tc>
        <w:tc>
          <w:tcPr>
            <w:tcW w:w="3634" w:type="dxa"/>
          </w:tcPr>
          <w:p w14:paraId="5F1080FB" w14:textId="632FE9CC" w:rsidR="00671969" w:rsidRDefault="000E1C7A" w:rsidP="00BF5742">
            <w:r>
              <w:t>Mitigation/Alternative methodology</w:t>
            </w:r>
          </w:p>
        </w:tc>
      </w:tr>
      <w:tr w:rsidR="00671969" w14:paraId="792A99AF" w14:textId="77777777" w:rsidTr="000E1C7A">
        <w:tc>
          <w:tcPr>
            <w:tcW w:w="2405" w:type="dxa"/>
          </w:tcPr>
          <w:p w14:paraId="4D44EA0F" w14:textId="706DC0C2" w:rsidR="00671969" w:rsidRDefault="000E1C7A" w:rsidP="00BF5742">
            <w:r>
              <w:t>Geospatial data is not granular enough</w:t>
            </w:r>
          </w:p>
        </w:tc>
        <w:tc>
          <w:tcPr>
            <w:tcW w:w="2977" w:type="dxa"/>
          </w:tcPr>
          <w:p w14:paraId="67D40F26" w14:textId="77777777" w:rsidR="00671969" w:rsidRDefault="00671969" w:rsidP="00BF5742"/>
        </w:tc>
        <w:tc>
          <w:tcPr>
            <w:tcW w:w="3634" w:type="dxa"/>
          </w:tcPr>
          <w:p w14:paraId="4D560C81" w14:textId="77777777" w:rsidR="00671969" w:rsidRDefault="00671969" w:rsidP="00BF5742"/>
        </w:tc>
      </w:tr>
      <w:tr w:rsidR="00671969" w14:paraId="4495ED1A" w14:textId="77777777" w:rsidTr="000E1C7A">
        <w:tc>
          <w:tcPr>
            <w:tcW w:w="2405" w:type="dxa"/>
          </w:tcPr>
          <w:p w14:paraId="7256D332" w14:textId="2DB71715" w:rsidR="00671969" w:rsidRDefault="000E1C7A" w:rsidP="00BF5742">
            <w:r>
              <w:t>Mismatching of geospatial regions</w:t>
            </w:r>
          </w:p>
        </w:tc>
        <w:tc>
          <w:tcPr>
            <w:tcW w:w="2977" w:type="dxa"/>
          </w:tcPr>
          <w:p w14:paraId="07F1127D" w14:textId="77777777" w:rsidR="00671969" w:rsidRDefault="00671969" w:rsidP="00BF5742"/>
        </w:tc>
        <w:tc>
          <w:tcPr>
            <w:tcW w:w="3634" w:type="dxa"/>
          </w:tcPr>
          <w:p w14:paraId="465EF97C" w14:textId="77777777" w:rsidR="00671969" w:rsidRDefault="00671969" w:rsidP="00BF5742"/>
        </w:tc>
      </w:tr>
      <w:tr w:rsidR="00671969" w14:paraId="528B2A68" w14:textId="77777777" w:rsidTr="000E1C7A">
        <w:tc>
          <w:tcPr>
            <w:tcW w:w="2405" w:type="dxa"/>
          </w:tcPr>
          <w:p w14:paraId="46B5DD3B" w14:textId="2772600E" w:rsidR="00671969" w:rsidRDefault="00091B66" w:rsidP="00BF5742">
            <w:r>
              <w:t xml:space="preserve">Crop yield data and </w:t>
            </w:r>
            <w:proofErr w:type="spellStart"/>
            <w:r>
              <w:t>landuse</w:t>
            </w:r>
            <w:proofErr w:type="spellEnd"/>
            <w:r>
              <w:t xml:space="preserve"> inaccuracies/omissions</w:t>
            </w:r>
          </w:p>
        </w:tc>
        <w:tc>
          <w:tcPr>
            <w:tcW w:w="2977" w:type="dxa"/>
          </w:tcPr>
          <w:p w14:paraId="49F4F1A8" w14:textId="03664B62" w:rsidR="00671969" w:rsidRDefault="00671969" w:rsidP="00BF5742"/>
        </w:tc>
        <w:tc>
          <w:tcPr>
            <w:tcW w:w="3634" w:type="dxa"/>
          </w:tcPr>
          <w:p w14:paraId="54E78FF9" w14:textId="77777777" w:rsidR="00671969" w:rsidRDefault="00671969" w:rsidP="00BF5742"/>
        </w:tc>
      </w:tr>
      <w:tr w:rsidR="00671969" w14:paraId="74240751" w14:textId="77777777" w:rsidTr="000E1C7A">
        <w:tc>
          <w:tcPr>
            <w:tcW w:w="2405" w:type="dxa"/>
          </w:tcPr>
          <w:p w14:paraId="3FE6C7A6" w14:textId="3069AA36" w:rsidR="00671969" w:rsidRPr="007020DE" w:rsidRDefault="007020DE" w:rsidP="00BF5742">
            <w:pPr>
              <w:rPr>
                <w:lang w:val="en-US" w:eastAsia="zh-CN"/>
              </w:rPr>
            </w:pPr>
            <w:r>
              <w:rPr>
                <w:lang w:val="en-US" w:eastAsia="zh-CN"/>
              </w:rPr>
              <w:t>Special circumstances</w:t>
            </w:r>
          </w:p>
        </w:tc>
        <w:tc>
          <w:tcPr>
            <w:tcW w:w="2977" w:type="dxa"/>
          </w:tcPr>
          <w:p w14:paraId="13860C6A" w14:textId="6D2F03C2" w:rsidR="00671969" w:rsidRDefault="007020DE" w:rsidP="00BF5742">
            <w:r>
              <w:t>Natural disasters like drought, wildfire, etc.</w:t>
            </w:r>
          </w:p>
        </w:tc>
        <w:tc>
          <w:tcPr>
            <w:tcW w:w="3634" w:type="dxa"/>
          </w:tcPr>
          <w:p w14:paraId="18970192" w14:textId="77777777" w:rsidR="00671969" w:rsidRDefault="00671969" w:rsidP="00BF5742"/>
        </w:tc>
      </w:tr>
      <w:tr w:rsidR="000E1C7A" w14:paraId="3C57BA16" w14:textId="77777777" w:rsidTr="000E1C7A">
        <w:tc>
          <w:tcPr>
            <w:tcW w:w="2405" w:type="dxa"/>
          </w:tcPr>
          <w:p w14:paraId="1BCEAAE5" w14:textId="15017F02" w:rsidR="000E1C7A" w:rsidRDefault="007020DE" w:rsidP="00BF5742">
            <w:r>
              <w:t>Limitations of Geographical environment among different regions</w:t>
            </w:r>
          </w:p>
        </w:tc>
        <w:tc>
          <w:tcPr>
            <w:tcW w:w="2977" w:type="dxa"/>
          </w:tcPr>
          <w:p w14:paraId="627EE0BE" w14:textId="0B730199" w:rsidR="000E1C7A" w:rsidRPr="007020DE" w:rsidRDefault="00B12147" w:rsidP="00BF5742">
            <w:pPr>
              <w:rPr>
                <w:lang w:val="en-US" w:eastAsia="zh-CN"/>
              </w:rPr>
            </w:pPr>
            <w:r>
              <w:rPr>
                <w:lang w:val="en-US" w:eastAsia="zh-CN"/>
              </w:rPr>
              <w:t xml:space="preserve">Apart from soil and temperature, elevation and topography might </w:t>
            </w:r>
            <w:r w:rsidR="004F0195">
              <w:rPr>
                <w:lang w:val="en-US" w:eastAsia="zh-CN"/>
              </w:rPr>
              <w:t>have</w:t>
            </w:r>
            <w:r>
              <w:rPr>
                <w:lang w:val="en-US" w:eastAsia="zh-CN"/>
              </w:rPr>
              <w:t xml:space="preserve"> impact on crop yield.</w:t>
            </w:r>
          </w:p>
        </w:tc>
        <w:tc>
          <w:tcPr>
            <w:tcW w:w="3634" w:type="dxa"/>
          </w:tcPr>
          <w:p w14:paraId="3880B2CA" w14:textId="77777777" w:rsidR="000E1C7A" w:rsidRDefault="000E1C7A" w:rsidP="00BF5742"/>
        </w:tc>
      </w:tr>
      <w:tr w:rsidR="000E1C7A" w14:paraId="675DD39D" w14:textId="77777777" w:rsidTr="000E1C7A">
        <w:tc>
          <w:tcPr>
            <w:tcW w:w="2405" w:type="dxa"/>
          </w:tcPr>
          <w:p w14:paraId="16AB94B3" w14:textId="51919116" w:rsidR="00577D38" w:rsidRDefault="007020DE" w:rsidP="00BF5742">
            <w:r>
              <w:t xml:space="preserve">Variables </w:t>
            </w:r>
            <w:r w:rsidR="00577D38">
              <w:t>are only marginally significant</w:t>
            </w:r>
          </w:p>
        </w:tc>
        <w:tc>
          <w:tcPr>
            <w:tcW w:w="2977" w:type="dxa"/>
          </w:tcPr>
          <w:p w14:paraId="4F744FAC" w14:textId="581A00AB" w:rsidR="000E1C7A" w:rsidRDefault="00032684" w:rsidP="00BF5742">
            <w:r>
              <w:t>The changes of some variables have little impact on the changes of outcome.</w:t>
            </w:r>
          </w:p>
        </w:tc>
        <w:tc>
          <w:tcPr>
            <w:tcW w:w="3634" w:type="dxa"/>
          </w:tcPr>
          <w:p w14:paraId="3C215F9D" w14:textId="77777777" w:rsidR="000E1C7A" w:rsidRDefault="000E1C7A" w:rsidP="00BF5742"/>
        </w:tc>
      </w:tr>
      <w:tr w:rsidR="00577D38" w14:paraId="342324DA" w14:textId="77777777" w:rsidTr="000E1C7A">
        <w:tc>
          <w:tcPr>
            <w:tcW w:w="2405" w:type="dxa"/>
          </w:tcPr>
          <w:p w14:paraId="151D1461" w14:textId="4F3C2AEA" w:rsidR="00577D38" w:rsidRPr="00B12147" w:rsidRDefault="004F0195" w:rsidP="00BF5742">
            <w:pPr>
              <w:rPr>
                <w:lang w:val="en-US" w:eastAsia="zh-CN"/>
              </w:rPr>
            </w:pPr>
            <w:r>
              <w:rPr>
                <w:lang w:val="en-US" w:eastAsia="zh-CN"/>
              </w:rPr>
              <w:t>Detailed data only from 2015-2016 Agricultural Census</w:t>
            </w:r>
          </w:p>
        </w:tc>
        <w:tc>
          <w:tcPr>
            <w:tcW w:w="2977" w:type="dxa"/>
          </w:tcPr>
          <w:p w14:paraId="17A39B3E" w14:textId="77777777" w:rsidR="00577D38" w:rsidRDefault="00577D38" w:rsidP="00BF5742"/>
        </w:tc>
        <w:tc>
          <w:tcPr>
            <w:tcW w:w="3634" w:type="dxa"/>
          </w:tcPr>
          <w:p w14:paraId="7A87505E" w14:textId="77777777" w:rsidR="00577D38" w:rsidRDefault="00577D38" w:rsidP="00BF5742"/>
        </w:tc>
      </w:tr>
      <w:tr w:rsidR="00577D38" w14:paraId="483FAEB4" w14:textId="77777777" w:rsidTr="00192907">
        <w:tc>
          <w:tcPr>
            <w:tcW w:w="2405" w:type="dxa"/>
          </w:tcPr>
          <w:p w14:paraId="7B60C7B4" w14:textId="77777777" w:rsidR="00577D38" w:rsidRDefault="00577D38" w:rsidP="00192907"/>
        </w:tc>
        <w:tc>
          <w:tcPr>
            <w:tcW w:w="2977" w:type="dxa"/>
          </w:tcPr>
          <w:p w14:paraId="4ADA2F9D" w14:textId="77777777" w:rsidR="00577D38" w:rsidRDefault="00577D38" w:rsidP="00192907"/>
        </w:tc>
        <w:tc>
          <w:tcPr>
            <w:tcW w:w="3634" w:type="dxa"/>
          </w:tcPr>
          <w:p w14:paraId="2F61712E" w14:textId="77777777" w:rsidR="00577D38" w:rsidRDefault="00577D38" w:rsidP="00192907"/>
        </w:tc>
      </w:tr>
      <w:tr w:rsidR="00577D38" w14:paraId="3F8B52D3" w14:textId="77777777" w:rsidTr="00192907">
        <w:tc>
          <w:tcPr>
            <w:tcW w:w="2405" w:type="dxa"/>
          </w:tcPr>
          <w:p w14:paraId="4E1E03AF" w14:textId="77777777" w:rsidR="00577D38" w:rsidRDefault="00577D38" w:rsidP="00192907"/>
        </w:tc>
        <w:tc>
          <w:tcPr>
            <w:tcW w:w="2977" w:type="dxa"/>
          </w:tcPr>
          <w:p w14:paraId="708037AC" w14:textId="77777777" w:rsidR="00577D38" w:rsidRDefault="00577D38" w:rsidP="00192907"/>
        </w:tc>
        <w:tc>
          <w:tcPr>
            <w:tcW w:w="3634" w:type="dxa"/>
          </w:tcPr>
          <w:p w14:paraId="01E4BF4B" w14:textId="77777777" w:rsidR="00577D38" w:rsidRDefault="00577D38" w:rsidP="00192907"/>
        </w:tc>
      </w:tr>
      <w:tr w:rsidR="00577D38" w14:paraId="31CFA6AF" w14:textId="77777777" w:rsidTr="000E1C7A">
        <w:tc>
          <w:tcPr>
            <w:tcW w:w="2405" w:type="dxa"/>
          </w:tcPr>
          <w:p w14:paraId="3C705113" w14:textId="77777777" w:rsidR="00577D38" w:rsidRDefault="00577D38" w:rsidP="00BF5742"/>
        </w:tc>
        <w:tc>
          <w:tcPr>
            <w:tcW w:w="2977" w:type="dxa"/>
          </w:tcPr>
          <w:p w14:paraId="3BE30B70" w14:textId="77777777" w:rsidR="00577D38" w:rsidRDefault="00577D38" w:rsidP="00BF5742"/>
        </w:tc>
        <w:tc>
          <w:tcPr>
            <w:tcW w:w="3634" w:type="dxa"/>
          </w:tcPr>
          <w:p w14:paraId="103A90BF" w14:textId="77777777" w:rsidR="00577D38" w:rsidRDefault="00577D38" w:rsidP="00BF5742"/>
        </w:tc>
      </w:tr>
    </w:tbl>
    <w:p w14:paraId="06FA6B71" w14:textId="77777777" w:rsidR="00671969" w:rsidRPr="006C36DC" w:rsidRDefault="00671969" w:rsidP="00BF5742"/>
    <w:p w14:paraId="76DD79F3" w14:textId="77777777" w:rsidR="00BF5742" w:rsidRDefault="00BF5742" w:rsidP="00BF5742">
      <w:pPr>
        <w:pStyle w:val="Heading1"/>
      </w:pPr>
      <w:r>
        <w:t>Appendix</w:t>
      </w:r>
    </w:p>
    <w:p w14:paraId="299C531E" w14:textId="77777777" w:rsidR="00BF5742" w:rsidRPr="006C36DC" w:rsidRDefault="00BF5742" w:rsidP="00BF5742">
      <w:r w:rsidRPr="000E1C7A">
        <w:rPr>
          <w:highlight w:val="yellow"/>
        </w:rPr>
        <w:t>R code for data acquisition and joining</w:t>
      </w:r>
    </w:p>
    <w:p w14:paraId="054C85CA" w14:textId="7616B3A4" w:rsidR="00235BB2" w:rsidRDefault="00235BB2" w:rsidP="00BF5742"/>
    <w:p w14:paraId="3C93BBBC" w14:textId="77777777" w:rsidR="00235BB2" w:rsidRDefault="00235BB2" w:rsidP="00BF5742">
      <w:pPr>
        <w:pStyle w:val="Heading1"/>
      </w:pPr>
      <w:r>
        <w:lastRenderedPageBreak/>
        <w:t>Notes</w:t>
      </w:r>
    </w:p>
    <w:p w14:paraId="7883FB0D" w14:textId="42139E24" w:rsidR="00235BB2" w:rsidRDefault="00235BB2" w:rsidP="00235BB2">
      <w:pPr>
        <w:pStyle w:val="Heading2"/>
        <w:numPr>
          <w:ilvl w:val="1"/>
          <w:numId w:val="8"/>
        </w:numPr>
      </w:pPr>
      <w:r>
        <w:t>Response Variables</w:t>
      </w:r>
    </w:p>
    <w:p w14:paraId="05A6B5DB" w14:textId="5DB7C24C" w:rsidR="00235BB2" w:rsidRDefault="00235BB2" w:rsidP="00235BB2">
      <w:pPr>
        <w:ind w:left="1080"/>
      </w:pPr>
      <w:r>
        <w:t>Yield of Wheat of State = wheat production (‘000 tonnes) / agricultural land area (hectares)</w:t>
      </w:r>
    </w:p>
    <w:p w14:paraId="2F6BE454" w14:textId="23FB81BD" w:rsidR="00235BB2" w:rsidRDefault="00235BB2" w:rsidP="00235BB2">
      <w:pPr>
        <w:pStyle w:val="Heading2"/>
        <w:numPr>
          <w:ilvl w:val="1"/>
          <w:numId w:val="8"/>
        </w:numPr>
      </w:pPr>
      <w:r>
        <w:t>Predictor Variables</w:t>
      </w:r>
    </w:p>
    <w:p w14:paraId="02ACFDBD" w14:textId="29A8A6A6" w:rsidR="00235BB2" w:rsidRDefault="00235BB2" w:rsidP="00CA7587">
      <w:pPr>
        <w:pStyle w:val="ListParagraph"/>
        <w:numPr>
          <w:ilvl w:val="2"/>
          <w:numId w:val="11"/>
        </w:numPr>
        <w:ind w:left="1843"/>
      </w:pPr>
      <w:r>
        <w:t>Rainfall</w:t>
      </w:r>
      <w:r w:rsidR="00927D2F">
        <w:rPr>
          <w:rStyle w:val="FootnoteReference"/>
        </w:rPr>
        <w:footnoteReference w:id="1"/>
      </w:r>
      <w:r>
        <w:t xml:space="preserve"> </w:t>
      </w:r>
      <w:r w:rsidR="00CA7587">
        <w:t>– April (early sowing season)</w:t>
      </w:r>
    </w:p>
    <w:p w14:paraId="4D8BDFB8" w14:textId="61D849FB" w:rsidR="00CA7587" w:rsidRDefault="00CA7587" w:rsidP="00CA7587">
      <w:pPr>
        <w:pStyle w:val="ListParagraph"/>
        <w:numPr>
          <w:ilvl w:val="2"/>
          <w:numId w:val="11"/>
        </w:numPr>
        <w:ind w:left="1843"/>
      </w:pPr>
      <w:r>
        <w:t>Rainfall – May (normal sowing season)</w:t>
      </w:r>
    </w:p>
    <w:p w14:paraId="50E89154" w14:textId="128F5A24" w:rsidR="00CA7587" w:rsidRDefault="00CA7587" w:rsidP="00CA7587">
      <w:pPr>
        <w:pStyle w:val="ListParagraph"/>
        <w:numPr>
          <w:ilvl w:val="2"/>
          <w:numId w:val="11"/>
        </w:numPr>
        <w:ind w:left="1843"/>
      </w:pPr>
      <w:r>
        <w:t>Rainfall – June (normal sowing season)</w:t>
      </w:r>
    </w:p>
    <w:p w14:paraId="2081E30F" w14:textId="44953C00" w:rsidR="00CA7587" w:rsidRDefault="00CA7587" w:rsidP="00CA7587">
      <w:pPr>
        <w:pStyle w:val="ListParagraph"/>
        <w:numPr>
          <w:ilvl w:val="2"/>
          <w:numId w:val="11"/>
        </w:numPr>
        <w:ind w:left="1843"/>
      </w:pPr>
      <w:r>
        <w:t>Rainfall – July (late sowing season)</w:t>
      </w:r>
    </w:p>
    <w:p w14:paraId="2C2BAAC9" w14:textId="06053A99" w:rsidR="00CA7587" w:rsidRDefault="00CA7587" w:rsidP="00CA7587">
      <w:pPr>
        <w:pStyle w:val="ListParagraph"/>
        <w:numPr>
          <w:ilvl w:val="2"/>
          <w:numId w:val="11"/>
        </w:numPr>
        <w:ind w:left="1843"/>
      </w:pPr>
      <w:r>
        <w:t>Rainfall – August (growing stage)</w:t>
      </w:r>
    </w:p>
    <w:p w14:paraId="77366DC0" w14:textId="4EDEF26F" w:rsidR="00CA7587" w:rsidRDefault="00CA7587" w:rsidP="00CA7587">
      <w:pPr>
        <w:pStyle w:val="ListParagraph"/>
        <w:numPr>
          <w:ilvl w:val="2"/>
          <w:numId w:val="11"/>
        </w:numPr>
        <w:ind w:left="1843"/>
      </w:pPr>
      <w:r>
        <w:t>Rainfall – September (flowering stage)</w:t>
      </w:r>
    </w:p>
    <w:p w14:paraId="5A0771DA" w14:textId="52559BD5" w:rsidR="00CA7587" w:rsidRDefault="00CA7587" w:rsidP="00CA7587">
      <w:pPr>
        <w:pStyle w:val="ListParagraph"/>
        <w:numPr>
          <w:ilvl w:val="2"/>
          <w:numId w:val="11"/>
        </w:numPr>
        <w:ind w:left="1843"/>
      </w:pPr>
      <w:r>
        <w:t>Rainfall – October (harvesting stage)</w:t>
      </w:r>
    </w:p>
    <w:p w14:paraId="394821DB" w14:textId="047871F6" w:rsidR="00CA7587" w:rsidRDefault="00CA7587" w:rsidP="00CA7587">
      <w:pPr>
        <w:pStyle w:val="ListParagraph"/>
        <w:numPr>
          <w:ilvl w:val="2"/>
          <w:numId w:val="11"/>
        </w:numPr>
        <w:ind w:left="1843"/>
      </w:pPr>
      <w:r>
        <w:t>Rainfall – November (harvesting stage)</w:t>
      </w:r>
    </w:p>
    <w:p w14:paraId="61CCE327" w14:textId="09017139" w:rsidR="00CA7587" w:rsidRDefault="00CA7587" w:rsidP="00CA7587">
      <w:pPr>
        <w:pStyle w:val="ListParagraph"/>
        <w:numPr>
          <w:ilvl w:val="2"/>
          <w:numId w:val="11"/>
        </w:numPr>
        <w:ind w:left="1843"/>
      </w:pPr>
      <w:r>
        <w:t>Temperature – April (early sowing season)</w:t>
      </w:r>
    </w:p>
    <w:p w14:paraId="0C333A2B" w14:textId="3088B08D" w:rsidR="00CA7587" w:rsidRDefault="00CA7587" w:rsidP="00CA7587">
      <w:pPr>
        <w:pStyle w:val="ListParagraph"/>
        <w:numPr>
          <w:ilvl w:val="2"/>
          <w:numId w:val="11"/>
        </w:numPr>
        <w:ind w:left="1843"/>
      </w:pPr>
      <w:r>
        <w:t>Temperature – May (normal sowing season)</w:t>
      </w:r>
    </w:p>
    <w:p w14:paraId="244B45C9" w14:textId="42B16B4B" w:rsidR="00CA7587" w:rsidRDefault="00CA7587" w:rsidP="00CA7587">
      <w:pPr>
        <w:pStyle w:val="ListParagraph"/>
        <w:numPr>
          <w:ilvl w:val="2"/>
          <w:numId w:val="11"/>
        </w:numPr>
        <w:ind w:left="1843"/>
      </w:pPr>
      <w:r>
        <w:t>Temperature – June (normal sowing season)</w:t>
      </w:r>
    </w:p>
    <w:p w14:paraId="76C0F267" w14:textId="790F2764" w:rsidR="00CA7587" w:rsidRDefault="00CA7587" w:rsidP="00CA7587">
      <w:pPr>
        <w:pStyle w:val="ListParagraph"/>
        <w:numPr>
          <w:ilvl w:val="2"/>
          <w:numId w:val="11"/>
        </w:numPr>
        <w:ind w:left="1843"/>
      </w:pPr>
      <w:r>
        <w:t>Temperature – July (late sowing season)</w:t>
      </w:r>
    </w:p>
    <w:p w14:paraId="63205712" w14:textId="18A863DE" w:rsidR="00CA7587" w:rsidRDefault="00CA7587" w:rsidP="00CA7587">
      <w:pPr>
        <w:pStyle w:val="ListParagraph"/>
        <w:numPr>
          <w:ilvl w:val="2"/>
          <w:numId w:val="11"/>
        </w:numPr>
        <w:ind w:left="1843"/>
      </w:pPr>
      <w:r>
        <w:t>Temperature – August (growing stage)</w:t>
      </w:r>
    </w:p>
    <w:p w14:paraId="6AB93EE7" w14:textId="089CD5C0" w:rsidR="00CA7587" w:rsidRDefault="00CA7587" w:rsidP="00CA7587">
      <w:pPr>
        <w:pStyle w:val="ListParagraph"/>
        <w:numPr>
          <w:ilvl w:val="2"/>
          <w:numId w:val="11"/>
        </w:numPr>
        <w:ind w:left="1843"/>
      </w:pPr>
      <w:r>
        <w:t>Temperature – September (flowering stage)</w:t>
      </w:r>
    </w:p>
    <w:p w14:paraId="5FAF1D4D" w14:textId="16CEED1E" w:rsidR="00CA7587" w:rsidRDefault="00CA7587" w:rsidP="00CA7587">
      <w:pPr>
        <w:pStyle w:val="ListParagraph"/>
        <w:numPr>
          <w:ilvl w:val="2"/>
          <w:numId w:val="11"/>
        </w:numPr>
        <w:ind w:left="1843"/>
      </w:pPr>
      <w:r>
        <w:t>Temperature – October (harvesting stage)</w:t>
      </w:r>
    </w:p>
    <w:p w14:paraId="5C03F6B3" w14:textId="5B6757B9" w:rsidR="00CA7587" w:rsidRDefault="00CA7587" w:rsidP="00CA7587">
      <w:pPr>
        <w:pStyle w:val="ListParagraph"/>
        <w:numPr>
          <w:ilvl w:val="2"/>
          <w:numId w:val="11"/>
        </w:numPr>
        <w:ind w:left="1843"/>
      </w:pPr>
      <w:r>
        <w:t>Temperature – November (harvesting stage)</w:t>
      </w:r>
    </w:p>
    <w:p w14:paraId="19152B70" w14:textId="009CAD22" w:rsidR="00CA7587" w:rsidRDefault="00CA7587" w:rsidP="00CA7587">
      <w:pPr>
        <w:pStyle w:val="ListParagraph"/>
        <w:numPr>
          <w:ilvl w:val="2"/>
          <w:numId w:val="11"/>
        </w:numPr>
        <w:ind w:left="1843"/>
      </w:pPr>
      <w:r>
        <w:t>Solar Radiation – August (growing stage)</w:t>
      </w:r>
    </w:p>
    <w:p w14:paraId="5C301EE9" w14:textId="3199F7B1" w:rsidR="00CA7587" w:rsidRDefault="00CA7587" w:rsidP="00CA7587">
      <w:pPr>
        <w:pStyle w:val="ListParagraph"/>
        <w:numPr>
          <w:ilvl w:val="2"/>
          <w:numId w:val="11"/>
        </w:numPr>
        <w:ind w:left="1843"/>
      </w:pPr>
      <w:r>
        <w:t>Solar Radiation – September (flowering stage)</w:t>
      </w:r>
    </w:p>
    <w:p w14:paraId="3D1EA577" w14:textId="675F6820" w:rsidR="00CA7587" w:rsidRDefault="00CA7587" w:rsidP="00CA7587">
      <w:pPr>
        <w:pStyle w:val="ListParagraph"/>
        <w:numPr>
          <w:ilvl w:val="2"/>
          <w:numId w:val="11"/>
        </w:numPr>
        <w:ind w:left="1843"/>
      </w:pPr>
      <w:r>
        <w:t>Solar Radiation – October (harvesting stage)</w:t>
      </w:r>
    </w:p>
    <w:p w14:paraId="5BBE9162" w14:textId="283BE4B6" w:rsidR="00CA7587" w:rsidRDefault="00CA7587" w:rsidP="00CA7587">
      <w:pPr>
        <w:pStyle w:val="ListParagraph"/>
        <w:numPr>
          <w:ilvl w:val="2"/>
          <w:numId w:val="11"/>
        </w:numPr>
        <w:ind w:left="1843"/>
      </w:pPr>
      <w:r>
        <w:t>Solar Radiation – November (harvesting stage)</w:t>
      </w:r>
    </w:p>
    <w:p w14:paraId="1BB8A03E" w14:textId="0E477318" w:rsidR="00CA7587" w:rsidRDefault="00022B02" w:rsidP="00CA7587">
      <w:pPr>
        <w:pStyle w:val="ListParagraph"/>
        <w:numPr>
          <w:ilvl w:val="2"/>
          <w:numId w:val="11"/>
        </w:numPr>
        <w:ind w:left="1843"/>
      </w:pPr>
      <w:r>
        <w:t>Fertilisers used</w:t>
      </w:r>
    </w:p>
    <w:p w14:paraId="66172686" w14:textId="3BFBE028" w:rsidR="00022B02" w:rsidRDefault="00022B02" w:rsidP="00CA7587">
      <w:pPr>
        <w:pStyle w:val="ListParagraph"/>
        <w:numPr>
          <w:ilvl w:val="2"/>
          <w:numId w:val="11"/>
        </w:numPr>
        <w:ind w:left="1843"/>
      </w:pPr>
      <w:r>
        <w:t>Soil condition</w:t>
      </w:r>
    </w:p>
    <w:p w14:paraId="48D32869" w14:textId="5AE485C5" w:rsidR="00022B02" w:rsidRPr="00235BB2" w:rsidRDefault="00022B02" w:rsidP="00CA7587">
      <w:pPr>
        <w:pStyle w:val="ListParagraph"/>
        <w:numPr>
          <w:ilvl w:val="2"/>
          <w:numId w:val="11"/>
        </w:numPr>
        <w:ind w:left="1843"/>
      </w:pPr>
      <w:r>
        <w:t>Labour force employed</w:t>
      </w:r>
    </w:p>
    <w:p w14:paraId="7E0738B0" w14:textId="77777777" w:rsidR="00235BB2" w:rsidRPr="00BF5742" w:rsidRDefault="00235BB2" w:rsidP="00BF5742"/>
    <w:sectPr w:rsidR="00235BB2" w:rsidRPr="00BF5742">
      <w:headerReference w:type="default" r:id="rId12"/>
      <w:footerReference w:type="default" r:id="rId13"/>
      <w:headerReference w:type="first" r:id="rId14"/>
      <w:footerReference w:type="first" r:id="rId1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57E532" w14:textId="77777777" w:rsidR="003840F6" w:rsidRDefault="003840F6">
      <w:pPr>
        <w:spacing w:after="0" w:line="240" w:lineRule="auto"/>
      </w:pPr>
      <w:r>
        <w:separator/>
      </w:r>
    </w:p>
  </w:endnote>
  <w:endnote w:type="continuationSeparator" w:id="0">
    <w:p w14:paraId="25C0069B" w14:textId="77777777" w:rsidR="003840F6" w:rsidRDefault="00384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387C3" w14:textId="77777777" w:rsidR="00714DD8" w:rsidRDefault="00714DD8">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596C0CBE" w14:textId="77777777" w:rsidR="00714DD8" w:rsidRDefault="00714DD8">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B6A5D" w14:textId="77777777" w:rsidR="00714DD8" w:rsidRDefault="00714DD8">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14:paraId="7C3C263B" w14:textId="77777777" w:rsidR="00714DD8" w:rsidRDefault="00714DD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33569" w14:textId="77777777" w:rsidR="003840F6" w:rsidRDefault="003840F6">
      <w:pPr>
        <w:spacing w:after="0" w:line="240" w:lineRule="auto"/>
      </w:pPr>
      <w:r>
        <w:separator/>
      </w:r>
    </w:p>
  </w:footnote>
  <w:footnote w:type="continuationSeparator" w:id="0">
    <w:p w14:paraId="0754192C" w14:textId="77777777" w:rsidR="003840F6" w:rsidRDefault="003840F6">
      <w:pPr>
        <w:spacing w:after="0" w:line="240" w:lineRule="auto"/>
      </w:pPr>
      <w:r>
        <w:continuationSeparator/>
      </w:r>
    </w:p>
  </w:footnote>
  <w:footnote w:id="1">
    <w:p w14:paraId="5393BCA4" w14:textId="65B8BFEF" w:rsidR="00927D2F" w:rsidRDefault="00927D2F">
      <w:pPr>
        <w:pStyle w:val="FootnoteText"/>
      </w:pPr>
      <w:r>
        <w:rPr>
          <w:rStyle w:val="FootnoteReference"/>
        </w:rPr>
        <w:footnoteRef/>
      </w:r>
      <w:r>
        <w:t xml:space="preserve"> GrowNote-Wheat-South-03-Planting.pdf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21F1A" w14:textId="2124DAF9" w:rsidR="00714DD8" w:rsidRDefault="00BF5742">
    <w:pPr>
      <w:pBdr>
        <w:top w:val="nil"/>
        <w:left w:val="nil"/>
        <w:bottom w:val="nil"/>
        <w:right w:val="nil"/>
        <w:between w:val="nil"/>
      </w:pBdr>
      <w:tabs>
        <w:tab w:val="center" w:pos="4513"/>
        <w:tab w:val="right" w:pos="9026"/>
      </w:tabs>
      <w:spacing w:after="0" w:line="240" w:lineRule="auto"/>
      <w:jc w:val="center"/>
      <w:rPr>
        <w:color w:val="000000"/>
      </w:rPr>
    </w:pPr>
    <w:r>
      <w:rPr>
        <w:color w:val="000000"/>
      </w:rPr>
      <w:t>Assignment 2A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9D534" w14:textId="77777777" w:rsidR="00714DD8" w:rsidRDefault="00714DD8">
    <w:pPr>
      <w:pBdr>
        <w:top w:val="nil"/>
        <w:left w:val="nil"/>
        <w:bottom w:val="nil"/>
        <w:right w:val="nil"/>
        <w:between w:val="nil"/>
      </w:pBdr>
      <w:tabs>
        <w:tab w:val="center" w:pos="4513"/>
        <w:tab w:val="right" w:pos="9026"/>
      </w:tabs>
      <w:spacing w:after="0" w:line="240" w:lineRule="auto"/>
      <w:jc w:val="center"/>
      <w:rPr>
        <w:color w:val="000000"/>
      </w:rPr>
    </w:pPr>
    <w:r>
      <w:rPr>
        <w:color w:val="000000"/>
      </w:rPr>
      <w:t>11194875 HAYDEN PUCKERIDGE DAM ASSIGNMENT 1A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047B2"/>
    <w:multiLevelType w:val="multilevel"/>
    <w:tmpl w:val="4F247F04"/>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4BD77C0"/>
    <w:multiLevelType w:val="hybridMultilevel"/>
    <w:tmpl w:val="903E2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180053"/>
    <w:multiLevelType w:val="multilevel"/>
    <w:tmpl w:val="4F247F04"/>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D860176"/>
    <w:multiLevelType w:val="multilevel"/>
    <w:tmpl w:val="500C6B9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1235262"/>
    <w:multiLevelType w:val="multilevel"/>
    <w:tmpl w:val="88F22E8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D36738C"/>
    <w:multiLevelType w:val="multilevel"/>
    <w:tmpl w:val="0A1E77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08E59AC"/>
    <w:multiLevelType w:val="multilevel"/>
    <w:tmpl w:val="E6224CF4"/>
    <w:lvl w:ilvl="0">
      <w:start w:val="1"/>
      <w:numFmt w:val="decimal"/>
      <w:lvlText w:val="%1."/>
      <w:lvlJc w:val="left"/>
      <w:pPr>
        <w:ind w:left="680" w:hanging="680"/>
      </w:pPr>
    </w:lvl>
    <w:lvl w:ilvl="1">
      <w:start w:val="1"/>
      <w:numFmt w:val="decimal"/>
      <w:lvlText w:val="%1.%2."/>
      <w:lvlJc w:val="left"/>
      <w:pPr>
        <w:ind w:left="680" w:hanging="680"/>
      </w:pPr>
    </w:lvl>
    <w:lvl w:ilvl="2">
      <w:start w:val="1"/>
      <w:numFmt w:val="decimal"/>
      <w:lvlText w:val="%1.%2.%3."/>
      <w:lvlJc w:val="left"/>
      <w:pPr>
        <w:ind w:left="680" w:hanging="680"/>
      </w:pPr>
    </w:lvl>
    <w:lvl w:ilvl="3">
      <w:start w:val="1"/>
      <w:numFmt w:val="decimal"/>
      <w:lvlText w:val="%1.%2.%3.%4."/>
      <w:lvlJc w:val="left"/>
      <w:pPr>
        <w:ind w:left="680" w:hanging="680"/>
      </w:pPr>
    </w:lvl>
    <w:lvl w:ilvl="4">
      <w:start w:val="1"/>
      <w:numFmt w:val="decimal"/>
      <w:lvlText w:val="%1.%2.%3.%4.%5."/>
      <w:lvlJc w:val="left"/>
      <w:pPr>
        <w:ind w:left="680" w:hanging="680"/>
      </w:pPr>
    </w:lvl>
    <w:lvl w:ilvl="5">
      <w:start w:val="1"/>
      <w:numFmt w:val="decimal"/>
      <w:lvlText w:val="%1.%2.%3.%4.%5.%6."/>
      <w:lvlJc w:val="left"/>
      <w:pPr>
        <w:ind w:left="680" w:hanging="680"/>
      </w:pPr>
    </w:lvl>
    <w:lvl w:ilvl="6">
      <w:start w:val="1"/>
      <w:numFmt w:val="decimal"/>
      <w:lvlText w:val="%1.%2.%3.%4.%5.%6.%7."/>
      <w:lvlJc w:val="left"/>
      <w:pPr>
        <w:ind w:left="680" w:hanging="680"/>
      </w:pPr>
    </w:lvl>
    <w:lvl w:ilvl="7">
      <w:start w:val="1"/>
      <w:numFmt w:val="decimal"/>
      <w:lvlText w:val="%1.%2.%3.%4.%5.%6.%7.%8."/>
      <w:lvlJc w:val="left"/>
      <w:pPr>
        <w:ind w:left="680" w:hanging="680"/>
      </w:pPr>
    </w:lvl>
    <w:lvl w:ilvl="8">
      <w:start w:val="1"/>
      <w:numFmt w:val="decimal"/>
      <w:lvlText w:val="%1.%2.%3.%4.%5.%6.%7.%8.%9."/>
      <w:lvlJc w:val="left"/>
      <w:pPr>
        <w:ind w:left="680" w:hanging="680"/>
      </w:pPr>
    </w:lvl>
  </w:abstractNum>
  <w:abstractNum w:abstractNumId="7" w15:restartNumberingAfterBreak="0">
    <w:nsid w:val="423114C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37D6741"/>
    <w:multiLevelType w:val="hybridMultilevel"/>
    <w:tmpl w:val="6DAAADAA"/>
    <w:lvl w:ilvl="0" w:tplc="A3DCDCDC">
      <w:start w:val="7"/>
      <w:numFmt w:val="bullet"/>
      <w:lvlText w:val="-"/>
      <w:lvlJc w:val="left"/>
      <w:pPr>
        <w:ind w:left="1440" w:hanging="360"/>
      </w:pPr>
      <w:rPr>
        <w:rFonts w:ascii="Calibri" w:eastAsia="Calibr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4D7D6B9F"/>
    <w:multiLevelType w:val="multilevel"/>
    <w:tmpl w:val="E3E6875E"/>
    <w:lvl w:ilvl="0">
      <w:start w:val="7"/>
      <w:numFmt w:val="decimal"/>
      <w:lvlText w:val="%1."/>
      <w:lvlJc w:val="left"/>
      <w:pPr>
        <w:ind w:left="504" w:hanging="504"/>
      </w:pPr>
      <w:rPr>
        <w:rFonts w:hint="default"/>
      </w:rPr>
    </w:lvl>
    <w:lvl w:ilvl="1">
      <w:start w:val="2"/>
      <w:numFmt w:val="decimal"/>
      <w:lvlText w:val="%1.%2."/>
      <w:lvlJc w:val="left"/>
      <w:pPr>
        <w:ind w:left="1584" w:hanging="504"/>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57A7704F"/>
    <w:multiLevelType w:val="multilevel"/>
    <w:tmpl w:val="3D8A442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BDE6091"/>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4511C27"/>
    <w:multiLevelType w:val="hybridMultilevel"/>
    <w:tmpl w:val="56F8F47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E8F17AD"/>
    <w:multiLevelType w:val="hybridMultilevel"/>
    <w:tmpl w:val="2DF6892A"/>
    <w:lvl w:ilvl="0" w:tplc="8EE6A57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1"/>
  </w:num>
  <w:num w:numId="5">
    <w:abstractNumId w:val="13"/>
  </w:num>
  <w:num w:numId="6">
    <w:abstractNumId w:val="7"/>
  </w:num>
  <w:num w:numId="7">
    <w:abstractNumId w:val="11"/>
  </w:num>
  <w:num w:numId="8">
    <w:abstractNumId w:val="2"/>
  </w:num>
  <w:num w:numId="9">
    <w:abstractNumId w:val="8"/>
  </w:num>
  <w:num w:numId="10">
    <w:abstractNumId w:val="0"/>
  </w:num>
  <w:num w:numId="11">
    <w:abstractNumId w:val="9"/>
  </w:num>
  <w:num w:numId="12">
    <w:abstractNumId w:val="10"/>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F53"/>
    <w:rsid w:val="00022B02"/>
    <w:rsid w:val="00024724"/>
    <w:rsid w:val="00032684"/>
    <w:rsid w:val="00050325"/>
    <w:rsid w:val="00062D3C"/>
    <w:rsid w:val="00091B66"/>
    <w:rsid w:val="000A2CB8"/>
    <w:rsid w:val="000B60BC"/>
    <w:rsid w:val="000E1C7A"/>
    <w:rsid w:val="000E4786"/>
    <w:rsid w:val="0010270C"/>
    <w:rsid w:val="001323CD"/>
    <w:rsid w:val="00156275"/>
    <w:rsid w:val="00160B96"/>
    <w:rsid w:val="00184C2C"/>
    <w:rsid w:val="001876B8"/>
    <w:rsid w:val="001E72C4"/>
    <w:rsid w:val="001E7C95"/>
    <w:rsid w:val="001F55C4"/>
    <w:rsid w:val="00221B24"/>
    <w:rsid w:val="0023405B"/>
    <w:rsid w:val="00235BB2"/>
    <w:rsid w:val="002511E8"/>
    <w:rsid w:val="00284E01"/>
    <w:rsid w:val="00295468"/>
    <w:rsid w:val="002961B8"/>
    <w:rsid w:val="002B0899"/>
    <w:rsid w:val="003522DA"/>
    <w:rsid w:val="00362B47"/>
    <w:rsid w:val="003840F6"/>
    <w:rsid w:val="003947F9"/>
    <w:rsid w:val="003E6DA5"/>
    <w:rsid w:val="00406534"/>
    <w:rsid w:val="00406F9D"/>
    <w:rsid w:val="00421BAA"/>
    <w:rsid w:val="00435233"/>
    <w:rsid w:val="004431A0"/>
    <w:rsid w:val="00486B60"/>
    <w:rsid w:val="00487834"/>
    <w:rsid w:val="004B1F53"/>
    <w:rsid w:val="004C454B"/>
    <w:rsid w:val="004F0195"/>
    <w:rsid w:val="00530D08"/>
    <w:rsid w:val="0054122B"/>
    <w:rsid w:val="00550710"/>
    <w:rsid w:val="00577D38"/>
    <w:rsid w:val="00586F1E"/>
    <w:rsid w:val="00612C2E"/>
    <w:rsid w:val="00671969"/>
    <w:rsid w:val="006A7105"/>
    <w:rsid w:val="006A7495"/>
    <w:rsid w:val="006B1149"/>
    <w:rsid w:val="006B75AC"/>
    <w:rsid w:val="007020DE"/>
    <w:rsid w:val="00714DD8"/>
    <w:rsid w:val="007545E7"/>
    <w:rsid w:val="007E333D"/>
    <w:rsid w:val="007F0259"/>
    <w:rsid w:val="00855F73"/>
    <w:rsid w:val="00862225"/>
    <w:rsid w:val="00862681"/>
    <w:rsid w:val="0086709B"/>
    <w:rsid w:val="008700C5"/>
    <w:rsid w:val="008B7B36"/>
    <w:rsid w:val="008C11E0"/>
    <w:rsid w:val="008F130A"/>
    <w:rsid w:val="00927D2F"/>
    <w:rsid w:val="00933211"/>
    <w:rsid w:val="00946EA8"/>
    <w:rsid w:val="009F681C"/>
    <w:rsid w:val="00A02F9D"/>
    <w:rsid w:val="00A57B08"/>
    <w:rsid w:val="00A70236"/>
    <w:rsid w:val="00A70526"/>
    <w:rsid w:val="00AB584D"/>
    <w:rsid w:val="00AE3748"/>
    <w:rsid w:val="00AF34F5"/>
    <w:rsid w:val="00AF52BA"/>
    <w:rsid w:val="00B12147"/>
    <w:rsid w:val="00B90359"/>
    <w:rsid w:val="00BB6E78"/>
    <w:rsid w:val="00BE2462"/>
    <w:rsid w:val="00BF2DE5"/>
    <w:rsid w:val="00BF5742"/>
    <w:rsid w:val="00C33D10"/>
    <w:rsid w:val="00C3501D"/>
    <w:rsid w:val="00C35909"/>
    <w:rsid w:val="00C97128"/>
    <w:rsid w:val="00CA7587"/>
    <w:rsid w:val="00CB4117"/>
    <w:rsid w:val="00CB6A1F"/>
    <w:rsid w:val="00CD5BA8"/>
    <w:rsid w:val="00CF496D"/>
    <w:rsid w:val="00D11F7B"/>
    <w:rsid w:val="00D64AB5"/>
    <w:rsid w:val="00D76C41"/>
    <w:rsid w:val="00D95D33"/>
    <w:rsid w:val="00D960AD"/>
    <w:rsid w:val="00DF4389"/>
    <w:rsid w:val="00E42244"/>
    <w:rsid w:val="00E43209"/>
    <w:rsid w:val="00E54078"/>
    <w:rsid w:val="00E54D3D"/>
    <w:rsid w:val="00E60678"/>
    <w:rsid w:val="00EB3852"/>
    <w:rsid w:val="00ED57B9"/>
    <w:rsid w:val="00EE72D8"/>
    <w:rsid w:val="00F24562"/>
    <w:rsid w:val="00F565ED"/>
    <w:rsid w:val="00F87348"/>
    <w:rsid w:val="00F96A6D"/>
    <w:rsid w:val="00FC441E"/>
    <w:rsid w:val="00FD1E6B"/>
    <w:rsid w:val="00FE5B12"/>
    <w:rsid w:val="00FF3B9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9438"/>
  <w15:docId w15:val="{BBFDD342-D8B0-4EE2-BFCC-E23975B3C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AB6"/>
    <w:pPr>
      <w:keepNext/>
      <w:keepLines/>
      <w:numPr>
        <w:numId w:val="3"/>
      </w:numPr>
      <w:spacing w:before="36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E1C"/>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52AB6"/>
    <w:pPr>
      <w:keepNext/>
      <w:keepLines/>
      <w:numPr>
        <w:ilvl w:val="2"/>
        <w:numId w:val="3"/>
      </w:numPr>
      <w:spacing w:before="40" w:after="0"/>
      <w:outlineLvl w:val="2"/>
    </w:pPr>
    <w:rPr>
      <w:rFonts w:asciiTheme="majorHAnsi" w:eastAsiaTheme="majorEastAsia" w:hAnsiTheme="majorHAnsi" w:cstheme="majorBidi"/>
      <w:color w:val="2F5496" w:themeColor="accent1" w:themeShade="B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52A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5E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2AB6"/>
    <w:rPr>
      <w:rFonts w:asciiTheme="majorHAnsi" w:eastAsiaTheme="majorEastAsia" w:hAnsiTheme="majorHAnsi" w:cstheme="majorBidi"/>
      <w:color w:val="2F5496" w:themeColor="accent1" w:themeShade="BF"/>
      <w:sz w:val="24"/>
      <w:szCs w:val="24"/>
    </w:rPr>
  </w:style>
  <w:style w:type="paragraph" w:styleId="NoSpacing">
    <w:name w:val="No Spacing"/>
    <w:link w:val="NoSpacingChar"/>
    <w:uiPriority w:val="1"/>
    <w:qFormat/>
    <w:rsid w:val="0072477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2477F"/>
    <w:rPr>
      <w:rFonts w:eastAsiaTheme="minorEastAsia"/>
      <w:lang w:val="en-US"/>
    </w:rPr>
  </w:style>
  <w:style w:type="paragraph" w:styleId="ListParagraph">
    <w:name w:val="List Paragraph"/>
    <w:basedOn w:val="Normal"/>
    <w:uiPriority w:val="34"/>
    <w:qFormat/>
    <w:rsid w:val="0072477F"/>
    <w:pPr>
      <w:ind w:left="720"/>
      <w:contextualSpacing/>
    </w:pPr>
  </w:style>
  <w:style w:type="paragraph" w:styleId="TOCHeading">
    <w:name w:val="TOC Heading"/>
    <w:basedOn w:val="Heading1"/>
    <w:next w:val="Normal"/>
    <w:uiPriority w:val="39"/>
    <w:unhideWhenUsed/>
    <w:qFormat/>
    <w:rsid w:val="006B1E4D"/>
    <w:pPr>
      <w:numPr>
        <w:numId w:val="0"/>
      </w:numPr>
      <w:spacing w:before="240"/>
      <w:outlineLvl w:val="9"/>
    </w:pPr>
    <w:rPr>
      <w:lang w:val="en-US"/>
    </w:rPr>
  </w:style>
  <w:style w:type="paragraph" w:styleId="TOC1">
    <w:name w:val="toc 1"/>
    <w:basedOn w:val="Normal"/>
    <w:next w:val="Normal"/>
    <w:autoRedefine/>
    <w:uiPriority w:val="39"/>
    <w:unhideWhenUsed/>
    <w:rsid w:val="006B1E4D"/>
    <w:pPr>
      <w:spacing w:after="100"/>
    </w:pPr>
  </w:style>
  <w:style w:type="paragraph" w:styleId="TOC2">
    <w:name w:val="toc 2"/>
    <w:basedOn w:val="Normal"/>
    <w:next w:val="Normal"/>
    <w:autoRedefine/>
    <w:uiPriority w:val="39"/>
    <w:unhideWhenUsed/>
    <w:rsid w:val="006B1E4D"/>
    <w:pPr>
      <w:spacing w:after="100"/>
      <w:ind w:left="220"/>
    </w:pPr>
  </w:style>
  <w:style w:type="character" w:styleId="Hyperlink">
    <w:name w:val="Hyperlink"/>
    <w:basedOn w:val="DefaultParagraphFont"/>
    <w:uiPriority w:val="99"/>
    <w:unhideWhenUsed/>
    <w:rsid w:val="006B1E4D"/>
    <w:rPr>
      <w:color w:val="0563C1" w:themeColor="hyperlink"/>
      <w:u w:val="single"/>
    </w:rPr>
  </w:style>
  <w:style w:type="table" w:styleId="TableGrid">
    <w:name w:val="Table Grid"/>
    <w:basedOn w:val="TableNormal"/>
    <w:uiPriority w:val="59"/>
    <w:rsid w:val="00D94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949F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D949F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C2431F"/>
    <w:pPr>
      <w:spacing w:after="200" w:line="240" w:lineRule="auto"/>
    </w:pPr>
    <w:rPr>
      <w:iCs/>
      <w:color w:val="44546A" w:themeColor="text2"/>
      <w:szCs w:val="18"/>
    </w:rPr>
  </w:style>
  <w:style w:type="paragraph" w:styleId="Header">
    <w:name w:val="header"/>
    <w:basedOn w:val="Normal"/>
    <w:link w:val="HeaderChar"/>
    <w:uiPriority w:val="99"/>
    <w:unhideWhenUsed/>
    <w:rsid w:val="005E19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967"/>
  </w:style>
  <w:style w:type="paragraph" w:styleId="Footer">
    <w:name w:val="footer"/>
    <w:basedOn w:val="Normal"/>
    <w:link w:val="FooterChar"/>
    <w:uiPriority w:val="99"/>
    <w:unhideWhenUsed/>
    <w:rsid w:val="005E19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967"/>
  </w:style>
  <w:style w:type="paragraph" w:styleId="FootnoteText">
    <w:name w:val="footnote text"/>
    <w:basedOn w:val="Normal"/>
    <w:link w:val="FootnoteTextChar"/>
    <w:uiPriority w:val="99"/>
    <w:semiHidden/>
    <w:unhideWhenUsed/>
    <w:rsid w:val="00B37E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7EA5"/>
    <w:rPr>
      <w:sz w:val="20"/>
      <w:szCs w:val="20"/>
    </w:rPr>
  </w:style>
  <w:style w:type="character" w:styleId="FootnoteReference">
    <w:name w:val="footnote reference"/>
    <w:basedOn w:val="DefaultParagraphFont"/>
    <w:uiPriority w:val="99"/>
    <w:semiHidden/>
    <w:unhideWhenUsed/>
    <w:rsid w:val="00B37EA5"/>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customStyle="1" w:styleId="gd15mcfceub">
    <w:name w:val="gd15mcfceub"/>
    <w:basedOn w:val="DefaultParagraphFont"/>
    <w:rsid w:val="00EE72D8"/>
  </w:style>
  <w:style w:type="character" w:styleId="UnresolvedMention">
    <w:name w:val="Unresolved Mention"/>
    <w:basedOn w:val="DefaultParagraphFont"/>
    <w:uiPriority w:val="99"/>
    <w:semiHidden/>
    <w:unhideWhenUsed/>
    <w:rsid w:val="006B75AC"/>
    <w:rPr>
      <w:color w:val="605E5C"/>
      <w:shd w:val="clear" w:color="auto" w:fill="E1DFDD"/>
    </w:rPr>
  </w:style>
  <w:style w:type="paragraph" w:styleId="Date">
    <w:name w:val="Date"/>
    <w:basedOn w:val="Normal"/>
    <w:next w:val="Normal"/>
    <w:link w:val="DateChar"/>
    <w:uiPriority w:val="99"/>
    <w:semiHidden/>
    <w:unhideWhenUsed/>
    <w:rsid w:val="00AF52BA"/>
  </w:style>
  <w:style w:type="character" w:customStyle="1" w:styleId="DateChar">
    <w:name w:val="Date Char"/>
    <w:basedOn w:val="DefaultParagraphFont"/>
    <w:link w:val="Date"/>
    <w:uiPriority w:val="99"/>
    <w:semiHidden/>
    <w:rsid w:val="00AF5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168181">
      <w:bodyDiv w:val="1"/>
      <w:marLeft w:val="0"/>
      <w:marRight w:val="0"/>
      <w:marTop w:val="0"/>
      <w:marBottom w:val="0"/>
      <w:divBdr>
        <w:top w:val="none" w:sz="0" w:space="0" w:color="auto"/>
        <w:left w:val="none" w:sz="0" w:space="0" w:color="auto"/>
        <w:bottom w:val="none" w:sz="0" w:space="0" w:color="auto"/>
        <w:right w:val="none" w:sz="0" w:space="0" w:color="auto"/>
      </w:divBdr>
    </w:div>
    <w:div w:id="784811378">
      <w:bodyDiv w:val="1"/>
      <w:marLeft w:val="0"/>
      <w:marRight w:val="0"/>
      <w:marTop w:val="0"/>
      <w:marBottom w:val="0"/>
      <w:divBdr>
        <w:top w:val="none" w:sz="0" w:space="0" w:color="auto"/>
        <w:left w:val="none" w:sz="0" w:space="0" w:color="auto"/>
        <w:bottom w:val="none" w:sz="0" w:space="0" w:color="auto"/>
        <w:right w:val="none" w:sz="0" w:space="0" w:color="auto"/>
      </w:divBdr>
    </w:div>
    <w:div w:id="795638153">
      <w:bodyDiv w:val="1"/>
      <w:marLeft w:val="0"/>
      <w:marRight w:val="0"/>
      <w:marTop w:val="0"/>
      <w:marBottom w:val="0"/>
      <w:divBdr>
        <w:top w:val="none" w:sz="0" w:space="0" w:color="auto"/>
        <w:left w:val="none" w:sz="0" w:space="0" w:color="auto"/>
        <w:bottom w:val="none" w:sz="0" w:space="0" w:color="auto"/>
        <w:right w:val="none" w:sz="0" w:space="0" w:color="auto"/>
      </w:divBdr>
      <w:divsChild>
        <w:div w:id="1193420827">
          <w:marLeft w:val="0"/>
          <w:marRight w:val="0"/>
          <w:marTop w:val="0"/>
          <w:marBottom w:val="0"/>
          <w:divBdr>
            <w:top w:val="none" w:sz="0" w:space="0" w:color="auto"/>
            <w:left w:val="none" w:sz="0" w:space="0" w:color="auto"/>
            <w:bottom w:val="none" w:sz="0" w:space="0" w:color="auto"/>
            <w:right w:val="none" w:sz="0" w:space="0" w:color="auto"/>
          </w:divBdr>
        </w:div>
      </w:divsChild>
    </w:div>
    <w:div w:id="810053561">
      <w:bodyDiv w:val="1"/>
      <w:marLeft w:val="0"/>
      <w:marRight w:val="0"/>
      <w:marTop w:val="0"/>
      <w:marBottom w:val="0"/>
      <w:divBdr>
        <w:top w:val="none" w:sz="0" w:space="0" w:color="auto"/>
        <w:left w:val="none" w:sz="0" w:space="0" w:color="auto"/>
        <w:bottom w:val="none" w:sz="0" w:space="0" w:color="auto"/>
        <w:right w:val="none" w:sz="0" w:space="0" w:color="auto"/>
      </w:divBdr>
    </w:div>
    <w:div w:id="964234219">
      <w:bodyDiv w:val="1"/>
      <w:marLeft w:val="0"/>
      <w:marRight w:val="0"/>
      <w:marTop w:val="0"/>
      <w:marBottom w:val="0"/>
      <w:divBdr>
        <w:top w:val="none" w:sz="0" w:space="0" w:color="auto"/>
        <w:left w:val="none" w:sz="0" w:space="0" w:color="auto"/>
        <w:bottom w:val="none" w:sz="0" w:space="0" w:color="auto"/>
        <w:right w:val="none" w:sz="0" w:space="0" w:color="auto"/>
      </w:divBdr>
    </w:div>
    <w:div w:id="1562524828">
      <w:bodyDiv w:val="1"/>
      <w:marLeft w:val="0"/>
      <w:marRight w:val="0"/>
      <w:marTop w:val="0"/>
      <w:marBottom w:val="0"/>
      <w:divBdr>
        <w:top w:val="none" w:sz="0" w:space="0" w:color="auto"/>
        <w:left w:val="none" w:sz="0" w:space="0" w:color="auto"/>
        <w:bottom w:val="none" w:sz="0" w:space="0" w:color="auto"/>
        <w:right w:val="none" w:sz="0" w:space="0" w:color="auto"/>
      </w:divBdr>
    </w:div>
    <w:div w:id="1871642713">
      <w:bodyDiv w:val="1"/>
      <w:marLeft w:val="0"/>
      <w:marRight w:val="0"/>
      <w:marTop w:val="0"/>
      <w:marBottom w:val="0"/>
      <w:divBdr>
        <w:top w:val="none" w:sz="0" w:space="0" w:color="auto"/>
        <w:left w:val="none" w:sz="0" w:space="0" w:color="auto"/>
        <w:bottom w:val="none" w:sz="0" w:space="0" w:color="auto"/>
        <w:right w:val="none" w:sz="0" w:space="0" w:color="auto"/>
      </w:divBdr>
    </w:div>
    <w:div w:id="2019959151">
      <w:bodyDiv w:val="1"/>
      <w:marLeft w:val="0"/>
      <w:marRight w:val="0"/>
      <w:marTop w:val="0"/>
      <w:marBottom w:val="0"/>
      <w:divBdr>
        <w:top w:val="none" w:sz="0" w:space="0" w:color="auto"/>
        <w:left w:val="none" w:sz="0" w:space="0" w:color="auto"/>
        <w:bottom w:val="none" w:sz="0" w:space="0" w:color="auto"/>
        <w:right w:val="none" w:sz="0" w:space="0" w:color="auto"/>
      </w:divBdr>
      <w:divsChild>
        <w:div w:id="15062868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gric.wa.gov.au/soil-api-10"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clw.csiro.au/aclep/soilandlandscapegrid" TargetMode="External"/><Relationship Id="rId4" Type="http://schemas.openxmlformats.org/officeDocument/2006/relationships/styles" Target="styles.xml"/><Relationship Id="rId9" Type="http://schemas.openxmlformats.org/officeDocument/2006/relationships/hyperlink" Target="https://data.csiro.au/dap"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9ia0+eQUrgFORgJwjjpiJrN2tA==">AMUW2mV0nYsZ/j7r8udpe7ql8fFJG4G3dLYdIbWw0Hk6XjKTo/vcHcseRA2nzd3bQBDgtLiGImLH59ANX9dPrTCuHUaJJsl+FG/wdu/tEgbV2V5ibcGo3WmgIHPktWAz6SlACRiUdEE8kHyDwY7Pp2QPok85apPH/sZAX7r+egQuMMyXP+qRmvKxTBak95aZwHc6Js1G2lOgWoOIBcVnDl4zy01y6ML7rq+1GplFfy8BSSXkR8qGg0gehzHeNCqJKUZw0Xn2Qd+5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E9A0944-4782-4556-9070-18E54BEAE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5</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Puckeridge - 11194875</dc:creator>
  <cp:lastModifiedBy>Yukai Guo</cp:lastModifiedBy>
  <cp:revision>14</cp:revision>
  <cp:lastPrinted>2020-05-22T12:16:00Z</cp:lastPrinted>
  <dcterms:created xsi:type="dcterms:W3CDTF">2020-08-29T10:07:00Z</dcterms:created>
  <dcterms:modified xsi:type="dcterms:W3CDTF">2020-09-05T13:58:00Z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atermarkExists">
    <vt:bool>false</vt:bool>
  </property>
  <property fmtid="{D5CDD505-2E9C-101B-9397-08002B2CF9AE}" pid="3" name="Docear4Word_StyleTitle">
    <vt:lpwstr>IEEE</vt:lpwstr>
  </property>
</Properties>
</file>