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43D2C" w14:textId="6290610B" w:rsidR="00375AE6" w:rsidRDefault="00CE6042" w:rsidP="003D218C">
      <w:pPr>
        <w:pStyle w:val="Heading1"/>
        <w:jc w:val="center"/>
      </w:pPr>
      <w:r w:rsidRPr="00CE6042">
        <w:t>Towards Data-Driven Low-Carbon Concrete: Development and Implementation of the Concrete Mix Database (CDB)</w:t>
      </w:r>
    </w:p>
    <w:p w14:paraId="7D14A67C" w14:textId="72C4DBFA" w:rsidR="00CE6042" w:rsidRDefault="00CE6042" w:rsidP="00CE6042">
      <w:pPr>
        <w:jc w:val="center"/>
      </w:pPr>
      <w:r>
        <w:t>Anıl Esen</w:t>
      </w:r>
    </w:p>
    <w:p w14:paraId="74BB4926" w14:textId="77777777" w:rsidR="00CE6042" w:rsidRDefault="00CE6042" w:rsidP="00CE6042">
      <w:pPr>
        <w:jc w:val="center"/>
      </w:pPr>
      <w:r>
        <w:t>DETOC Programme, C2CA Technology, RWTH Aachen University</w:t>
      </w:r>
    </w:p>
    <w:p w14:paraId="586FF69C" w14:textId="6FAB7A42" w:rsidR="00CE6042" w:rsidRDefault="00CE6042" w:rsidP="00CE6042">
      <w:pPr>
        <w:jc w:val="center"/>
      </w:pPr>
      <w:r w:rsidRPr="00CE6042">
        <w:t>Corresponding author</w:t>
      </w:r>
      <w:r>
        <w:t xml:space="preserve">: </w:t>
      </w:r>
      <w:hyperlink r:id="rId8" w:history="1">
        <w:r w:rsidRPr="0008580E">
          <w:rPr>
            <w:rStyle w:val="Hyperlink"/>
          </w:rPr>
          <w:t>aesen@c2ca.tech</w:t>
        </w:r>
      </w:hyperlink>
      <w:r>
        <w:t xml:space="preserve">, </w:t>
      </w:r>
      <w:hyperlink r:id="rId9" w:history="1">
        <w:r w:rsidRPr="0008580E">
          <w:rPr>
            <w:rStyle w:val="Hyperlink"/>
          </w:rPr>
          <w:t>anil.esen@rwth-aachen.de</w:t>
        </w:r>
      </w:hyperlink>
    </w:p>
    <w:p w14:paraId="5054B10C" w14:textId="41C20B91" w:rsidR="00CE6042" w:rsidRDefault="00CE6042" w:rsidP="00CE6042">
      <w:pPr>
        <w:jc w:val="center"/>
      </w:pPr>
      <w:r>
        <w:t xml:space="preserve">ORCID: </w:t>
      </w:r>
      <w:r w:rsidRPr="00CE6042">
        <w:t>0009-0005-3009-3388</w:t>
      </w:r>
      <w:r>
        <w:t xml:space="preserve"> </w:t>
      </w:r>
    </w:p>
    <w:p w14:paraId="7DEF3296" w14:textId="212C7292" w:rsidR="00CE6042" w:rsidRDefault="00CE6042" w:rsidP="00CE6042">
      <w:pPr>
        <w:jc w:val="both"/>
        <w:rPr>
          <w:b/>
          <w:bCs/>
        </w:rPr>
      </w:pPr>
      <w:r>
        <w:rPr>
          <w:b/>
          <w:bCs/>
        </w:rPr>
        <w:t>Abstract</w:t>
      </w:r>
    </w:p>
    <w:p w14:paraId="15F0D51A" w14:textId="77777777" w:rsidR="00CE6042" w:rsidRPr="00CE6042" w:rsidRDefault="00CE6042" w:rsidP="00CE6042">
      <w:pPr>
        <w:jc w:val="both"/>
        <w:rPr>
          <w:lang w:val="en-NL"/>
        </w:rPr>
      </w:pPr>
      <w:r w:rsidRPr="00CE6042">
        <w:rPr>
          <w:lang w:val="en-NL"/>
        </w:rPr>
        <w:t>The urgent need to reduce the environmental impact of concrete while maintaining or improving its performance necessitates a data-driven approach to mix design and optimization. However, concrete mix design data in scientific literature is characterized by significant heterogeneity in terminology, calculation methods, testing procedures, and reporting formats. The water-to-binder ratio, a critical parameter for performance prediction, is inconsistently defined across studies—variously incorporating different supplementary cementitious materials (SCMs) and accounting differently for water from admixtures and aggregate absorption. Similarly, compressive strength results are reported using diverse specimen geometries and testing ages, complicating direct comparisons. This paper presents the Concrete Mix Database (CDB), a comprehensive relational database framework specifically designed to address these challenges through standardized terminology, normalized material properties, and structured relationships between concrete constituents and performance measures.</w:t>
      </w:r>
    </w:p>
    <w:p w14:paraId="532C0396" w14:textId="77777777" w:rsidR="00CE6042" w:rsidRPr="00CE6042" w:rsidRDefault="00CE6042" w:rsidP="00CE6042">
      <w:pPr>
        <w:jc w:val="both"/>
        <w:rPr>
          <w:lang w:val="en-NL"/>
        </w:rPr>
      </w:pPr>
      <w:r w:rsidRPr="00CE6042">
        <w:rPr>
          <w:lang w:val="en-NL"/>
        </w:rPr>
        <w:t xml:space="preserve">The CDB implements a component-based mix representation with explicit material hierarchies, allowing precise tracking of cement, SCMs, aggregates (both natural and recycled), admixtures, and </w:t>
      </w:r>
      <w:proofErr w:type="spellStart"/>
      <w:r w:rsidRPr="00CE6042">
        <w:rPr>
          <w:lang w:val="en-NL"/>
        </w:rPr>
        <w:t>fibers</w:t>
      </w:r>
      <w:proofErr w:type="spellEnd"/>
      <w:r w:rsidRPr="00CE6042">
        <w:rPr>
          <w:lang w:val="en-NL"/>
        </w:rPr>
        <w:t>. A unified water-binder ratio calculation methodology has been established, with differentiated fields for water-to-cement ratio, water-to-binder ratio, and effective water-to-binder ratio with k-value considerations. Performance results are categorized by type (fresh, hardened, durability) and linked to specific testing methods, specimens, and curing conditions, facilitating meaningful comparison across datasets. The database structure also incorporates specialized extensions for recycled aggregates and sustainability metrics, supporting research on low-carbon concrete formulations.</w:t>
      </w:r>
    </w:p>
    <w:p w14:paraId="5A9273B9" w14:textId="77777777" w:rsidR="00CE6042" w:rsidRPr="00CE6042" w:rsidRDefault="00CE6042" w:rsidP="00CE6042">
      <w:pPr>
        <w:jc w:val="both"/>
        <w:rPr>
          <w:lang w:val="en-NL"/>
        </w:rPr>
      </w:pPr>
      <w:r w:rsidRPr="00CE6042">
        <w:rPr>
          <w:lang w:val="en-NL"/>
        </w:rPr>
        <w:lastRenderedPageBreak/>
        <w:t>Initial implementation has integrated data from six major literature sources (DS1-DS6), encompassing high-performance concrete, recycled aggregate concrete, self-consolidating concrete, and mixes with various SCMs. During this integration, dataset-specific challenges were systematically addressed, including variations in water content accounting, strength specimen normalization, and SCM reactivity quantification. Data quality assurance protocols have been implemented to flag assumptions, maintain traceability to source literature, and provide confidence scores for derived values.</w:t>
      </w:r>
    </w:p>
    <w:p w14:paraId="3F6E5F11" w14:textId="4094BE60" w:rsidR="00CE6042" w:rsidRPr="00CE6042" w:rsidRDefault="00CE6042" w:rsidP="00CE6042">
      <w:pPr>
        <w:jc w:val="both"/>
        <w:rPr>
          <w:lang w:val="en-NL"/>
        </w:rPr>
      </w:pPr>
      <w:r w:rsidRPr="00CE6042">
        <w:rPr>
          <w:lang w:val="en-NL"/>
        </w:rPr>
        <w:t>The CDB enables analytical capabilities for concrete research, supporting material efficiency optimization, fine-grained analysis of SCM effects, recycled material performance prediction, and sustainability assessment. By providing a standardized, machine learning-ready data structure with clear relationships between composition and performance, the database lays the foundation for accelerated development of sustainable concrete technologies. The framework includes a contribution system designed to grow over time through community engagement, with rigorous validation protocols to maintain data integrity.</w:t>
      </w:r>
      <w:r>
        <w:rPr>
          <w:lang w:val="en-NL"/>
        </w:rPr>
        <w:t xml:space="preserve"> WIP (Work </w:t>
      </w:r>
      <w:proofErr w:type="gramStart"/>
      <w:r>
        <w:rPr>
          <w:lang w:val="en-NL"/>
        </w:rPr>
        <w:t>In</w:t>
      </w:r>
      <w:proofErr w:type="gramEnd"/>
      <w:r>
        <w:rPr>
          <w:lang w:val="en-NL"/>
        </w:rPr>
        <w:t xml:space="preserve"> Progress)-. </w:t>
      </w:r>
    </w:p>
    <w:p w14:paraId="0841E75F" w14:textId="77777777" w:rsidR="00CE6042" w:rsidRPr="00CE6042" w:rsidRDefault="00CE6042" w:rsidP="00CE6042">
      <w:pPr>
        <w:jc w:val="both"/>
        <w:rPr>
          <w:lang w:val="en-NL"/>
        </w:rPr>
      </w:pPr>
      <w:r w:rsidRPr="00CE6042">
        <w:rPr>
          <w:b/>
          <w:bCs/>
          <w:lang w:val="en-NL"/>
        </w:rPr>
        <w:t>Keywords</w:t>
      </w:r>
      <w:r w:rsidRPr="00CE6042">
        <w:rPr>
          <w:lang w:val="en-NL"/>
        </w:rPr>
        <w:t>: Concrete database; Materials informatics; Supplementary cementitious materials; Recycled concrete aggregates; Water-binder ratio; Low-carbon concrete; Machine learning</w:t>
      </w:r>
    </w:p>
    <w:p w14:paraId="6355D2F8" w14:textId="0FCE1C3D" w:rsidR="00CE6042" w:rsidRDefault="00CE6042" w:rsidP="00CE6042">
      <w:pPr>
        <w:jc w:val="both"/>
        <w:rPr>
          <w:lang w:val="en-NL"/>
        </w:rPr>
      </w:pPr>
      <w:r w:rsidRPr="00CE6042">
        <w:rPr>
          <w:b/>
          <w:bCs/>
          <w:lang w:val="en-NL"/>
        </w:rPr>
        <w:t>Note</w:t>
      </w:r>
      <w:r w:rsidRPr="00CE6042">
        <w:rPr>
          <w:lang w:val="en-NL"/>
        </w:rPr>
        <w:t>: This abstract represents work in progress</w:t>
      </w:r>
      <w:r>
        <w:rPr>
          <w:lang w:val="en-NL"/>
        </w:rPr>
        <w:t xml:space="preserve"> (DC6) </w:t>
      </w:r>
      <w:r w:rsidRPr="00CE6042">
        <w:rPr>
          <w:lang w:val="en-NL"/>
        </w:rPr>
        <w:t>as part of the DETOCS Programme. The database structure and integration methodologies described are being actively refined as additional datasets are incorporated and analytical capabilities are expanded.</w:t>
      </w:r>
    </w:p>
    <w:p w14:paraId="711E0FB2" w14:textId="77777777" w:rsidR="00CE6042" w:rsidRDefault="00CE6042">
      <w:pPr>
        <w:spacing w:before="0" w:beforeAutospacing="0" w:after="160" w:afterAutospacing="0" w:line="278" w:lineRule="auto"/>
        <w:rPr>
          <w:lang w:val="en-NL"/>
        </w:rPr>
      </w:pPr>
      <w:r>
        <w:rPr>
          <w:lang w:val="en-NL"/>
        </w:rPr>
        <w:br w:type="page"/>
      </w:r>
    </w:p>
    <w:p w14:paraId="28187C37" w14:textId="77777777" w:rsidR="003D218C" w:rsidRPr="003D218C" w:rsidRDefault="003D218C" w:rsidP="003D218C">
      <w:pPr>
        <w:pStyle w:val="Heading1"/>
        <w:spacing w:before="0" w:beforeAutospacing="0"/>
        <w:jc w:val="both"/>
      </w:pPr>
      <w:r w:rsidRPr="003D218C">
        <w:lastRenderedPageBreak/>
        <w:t>1. Introduction</w:t>
      </w:r>
    </w:p>
    <w:p w14:paraId="4E621356" w14:textId="77777777" w:rsidR="003D218C" w:rsidRPr="003D218C" w:rsidRDefault="003D218C" w:rsidP="003D218C">
      <w:pPr>
        <w:pStyle w:val="Heading2"/>
        <w:spacing w:before="0" w:beforeAutospacing="0"/>
      </w:pPr>
      <w:r w:rsidRPr="003D218C">
        <w:t>1.1 Background and Motivation</w:t>
      </w:r>
    </w:p>
    <w:p w14:paraId="238C9D6A" w14:textId="77777777" w:rsidR="003D218C" w:rsidRPr="003D218C" w:rsidRDefault="003D218C" w:rsidP="003D218C">
      <w:pPr>
        <w:numPr>
          <w:ilvl w:val="0"/>
          <w:numId w:val="2"/>
        </w:numPr>
        <w:spacing w:before="0" w:beforeAutospacing="0"/>
        <w:jc w:val="both"/>
        <w:rPr>
          <w:lang w:val="en-NL"/>
        </w:rPr>
      </w:pPr>
      <w:r w:rsidRPr="003D218C">
        <w:rPr>
          <w:lang w:val="en-NL"/>
        </w:rPr>
        <w:t>Current challenges in concrete sustainability and performance optimization</w:t>
      </w:r>
    </w:p>
    <w:p w14:paraId="647FB6CF" w14:textId="77777777" w:rsidR="003D218C" w:rsidRPr="003D218C" w:rsidRDefault="003D218C" w:rsidP="003D218C">
      <w:pPr>
        <w:numPr>
          <w:ilvl w:val="0"/>
          <w:numId w:val="2"/>
        </w:numPr>
        <w:spacing w:before="0" w:beforeAutospacing="0"/>
        <w:jc w:val="both"/>
        <w:rPr>
          <w:lang w:val="en-NL"/>
        </w:rPr>
      </w:pPr>
      <w:r w:rsidRPr="003D218C">
        <w:rPr>
          <w:lang w:val="en-NL"/>
        </w:rPr>
        <w:t>Role of data-driven approaches in concrete mix design</w:t>
      </w:r>
    </w:p>
    <w:p w14:paraId="12951219" w14:textId="77777777" w:rsidR="003D218C" w:rsidRPr="003D218C" w:rsidRDefault="003D218C" w:rsidP="003D218C">
      <w:pPr>
        <w:numPr>
          <w:ilvl w:val="0"/>
          <w:numId w:val="2"/>
        </w:numPr>
        <w:spacing w:before="0" w:beforeAutospacing="0"/>
        <w:jc w:val="both"/>
        <w:rPr>
          <w:lang w:val="en-NL"/>
        </w:rPr>
      </w:pPr>
      <w:r w:rsidRPr="003D218C">
        <w:rPr>
          <w:lang w:val="en-NL"/>
        </w:rPr>
        <w:t>Need for comprehensive, standardized concrete mix databases</w:t>
      </w:r>
    </w:p>
    <w:p w14:paraId="7BE3F5F6" w14:textId="77777777" w:rsidR="003D218C" w:rsidRPr="003D218C" w:rsidRDefault="003D218C" w:rsidP="003D218C">
      <w:pPr>
        <w:pStyle w:val="Heading2"/>
        <w:spacing w:before="0" w:beforeAutospacing="0"/>
      </w:pPr>
      <w:r w:rsidRPr="003D218C">
        <w:t>1.2 Literature Review: Existing Databases and Their Limitations</w:t>
      </w:r>
    </w:p>
    <w:p w14:paraId="735FD700" w14:textId="77777777" w:rsidR="003D218C" w:rsidRPr="003D218C" w:rsidRDefault="003D218C" w:rsidP="003D218C">
      <w:pPr>
        <w:numPr>
          <w:ilvl w:val="0"/>
          <w:numId w:val="3"/>
        </w:numPr>
        <w:spacing w:before="0" w:beforeAutospacing="0"/>
        <w:jc w:val="both"/>
        <w:rPr>
          <w:lang w:val="en-NL"/>
        </w:rPr>
      </w:pPr>
      <w:r w:rsidRPr="003D218C">
        <w:rPr>
          <w:lang w:val="en-NL"/>
        </w:rPr>
        <w:t>Review of previous compilation efforts (including DS1-DS6 approaches)</w:t>
      </w:r>
    </w:p>
    <w:p w14:paraId="3EC805EC" w14:textId="77777777" w:rsidR="003D218C" w:rsidRPr="003D218C" w:rsidRDefault="003D218C" w:rsidP="003D218C">
      <w:pPr>
        <w:numPr>
          <w:ilvl w:val="0"/>
          <w:numId w:val="3"/>
        </w:numPr>
        <w:spacing w:before="0" w:beforeAutospacing="0"/>
        <w:jc w:val="both"/>
        <w:rPr>
          <w:lang w:val="en-NL"/>
        </w:rPr>
      </w:pPr>
      <w:r w:rsidRPr="003D218C">
        <w:rPr>
          <w:lang w:val="en-NL"/>
        </w:rPr>
        <w:t>Identification of key limitations:</w:t>
      </w:r>
    </w:p>
    <w:p w14:paraId="1A98105E" w14:textId="77777777" w:rsidR="003D218C" w:rsidRPr="003D218C" w:rsidRDefault="003D218C" w:rsidP="003D218C">
      <w:pPr>
        <w:numPr>
          <w:ilvl w:val="1"/>
          <w:numId w:val="3"/>
        </w:numPr>
        <w:spacing w:before="0" w:beforeAutospacing="0"/>
        <w:jc w:val="both"/>
        <w:rPr>
          <w:lang w:val="en-NL"/>
        </w:rPr>
      </w:pPr>
      <w:r w:rsidRPr="003D218C">
        <w:rPr>
          <w:lang w:val="en-NL"/>
        </w:rPr>
        <w:t>Inconsistent terminology and calculation methods</w:t>
      </w:r>
    </w:p>
    <w:p w14:paraId="56B8B3A0" w14:textId="77777777" w:rsidR="003D218C" w:rsidRPr="003D218C" w:rsidRDefault="003D218C" w:rsidP="003D218C">
      <w:pPr>
        <w:numPr>
          <w:ilvl w:val="1"/>
          <w:numId w:val="3"/>
        </w:numPr>
        <w:spacing w:before="0" w:beforeAutospacing="0"/>
        <w:jc w:val="both"/>
        <w:rPr>
          <w:lang w:val="en-NL"/>
        </w:rPr>
      </w:pPr>
      <w:r w:rsidRPr="003D218C">
        <w:rPr>
          <w:lang w:val="en-NL"/>
        </w:rPr>
        <w:t>Varying specimen geometries and testing methods</w:t>
      </w:r>
    </w:p>
    <w:p w14:paraId="06CFD3ED" w14:textId="77777777" w:rsidR="003D218C" w:rsidRPr="003D218C" w:rsidRDefault="003D218C" w:rsidP="003D218C">
      <w:pPr>
        <w:numPr>
          <w:ilvl w:val="1"/>
          <w:numId w:val="3"/>
        </w:numPr>
        <w:spacing w:before="0" w:beforeAutospacing="0"/>
        <w:jc w:val="both"/>
        <w:rPr>
          <w:lang w:val="en-NL"/>
        </w:rPr>
      </w:pPr>
      <w:r w:rsidRPr="003D218C">
        <w:rPr>
          <w:lang w:val="en-NL"/>
        </w:rPr>
        <w:t>Limited material characterization</w:t>
      </w:r>
    </w:p>
    <w:p w14:paraId="6E01D38E" w14:textId="77777777" w:rsidR="003D218C" w:rsidRPr="003D218C" w:rsidRDefault="003D218C" w:rsidP="003D218C">
      <w:pPr>
        <w:numPr>
          <w:ilvl w:val="1"/>
          <w:numId w:val="3"/>
        </w:numPr>
        <w:spacing w:before="0" w:beforeAutospacing="0"/>
        <w:jc w:val="both"/>
        <w:rPr>
          <w:lang w:val="en-NL"/>
        </w:rPr>
      </w:pPr>
      <w:r w:rsidRPr="003D218C">
        <w:rPr>
          <w:lang w:val="en-NL"/>
        </w:rPr>
        <w:t>Insufficient handling of SCMs and recycled materials</w:t>
      </w:r>
    </w:p>
    <w:p w14:paraId="571DF216" w14:textId="77777777" w:rsidR="003D218C" w:rsidRPr="003D218C" w:rsidRDefault="003D218C" w:rsidP="003D218C">
      <w:pPr>
        <w:pStyle w:val="Heading2"/>
        <w:spacing w:before="0" w:beforeAutospacing="0"/>
      </w:pPr>
      <w:r w:rsidRPr="003D218C">
        <w:t>1.3 Research Objectives</w:t>
      </w:r>
    </w:p>
    <w:p w14:paraId="32DD0771" w14:textId="77777777" w:rsidR="003D218C" w:rsidRPr="003D218C" w:rsidRDefault="003D218C" w:rsidP="003D218C">
      <w:pPr>
        <w:numPr>
          <w:ilvl w:val="0"/>
          <w:numId w:val="4"/>
        </w:numPr>
        <w:spacing w:before="0" w:beforeAutospacing="0"/>
        <w:jc w:val="both"/>
        <w:rPr>
          <w:lang w:val="en-NL"/>
        </w:rPr>
      </w:pPr>
      <w:r w:rsidRPr="003D218C">
        <w:rPr>
          <w:lang w:val="en-NL"/>
        </w:rPr>
        <w:t>Development of a comprehensive database structure for concrete mix designs</w:t>
      </w:r>
    </w:p>
    <w:p w14:paraId="64733E89" w14:textId="77777777" w:rsidR="003D218C" w:rsidRPr="003D218C" w:rsidRDefault="003D218C" w:rsidP="003D218C">
      <w:pPr>
        <w:numPr>
          <w:ilvl w:val="0"/>
          <w:numId w:val="4"/>
        </w:numPr>
        <w:spacing w:before="0" w:beforeAutospacing="0"/>
        <w:jc w:val="both"/>
        <w:rPr>
          <w:lang w:val="en-NL"/>
        </w:rPr>
      </w:pPr>
      <w:r w:rsidRPr="003D218C">
        <w:rPr>
          <w:lang w:val="en-NL"/>
        </w:rPr>
        <w:t>Standardization of key parameters (w/c and w/b ratios, strength values, etc.)</w:t>
      </w:r>
    </w:p>
    <w:p w14:paraId="3432E85C" w14:textId="77777777" w:rsidR="003D218C" w:rsidRPr="003D218C" w:rsidRDefault="003D218C" w:rsidP="003D218C">
      <w:pPr>
        <w:numPr>
          <w:ilvl w:val="0"/>
          <w:numId w:val="4"/>
        </w:numPr>
        <w:spacing w:before="0" w:beforeAutospacing="0"/>
        <w:jc w:val="both"/>
        <w:rPr>
          <w:lang w:val="en-NL"/>
        </w:rPr>
      </w:pPr>
      <w:r w:rsidRPr="003D218C">
        <w:rPr>
          <w:lang w:val="en-NL"/>
        </w:rPr>
        <w:t>Integration of diverse data sources</w:t>
      </w:r>
    </w:p>
    <w:p w14:paraId="2008DC0D" w14:textId="77777777" w:rsidR="003D218C" w:rsidRPr="003D218C" w:rsidRDefault="003D218C" w:rsidP="003D218C">
      <w:pPr>
        <w:numPr>
          <w:ilvl w:val="0"/>
          <w:numId w:val="4"/>
        </w:numPr>
        <w:spacing w:before="0" w:beforeAutospacing="0"/>
        <w:jc w:val="both"/>
        <w:rPr>
          <w:lang w:val="en-NL"/>
        </w:rPr>
      </w:pPr>
      <w:r w:rsidRPr="003D218C">
        <w:rPr>
          <w:lang w:val="en-NL"/>
        </w:rPr>
        <w:t>Support for advanced analytics and machine learning</w:t>
      </w:r>
    </w:p>
    <w:p w14:paraId="0EEEB545" w14:textId="77777777" w:rsidR="003D218C" w:rsidRPr="003D218C" w:rsidRDefault="003D218C" w:rsidP="003D218C">
      <w:pPr>
        <w:numPr>
          <w:ilvl w:val="0"/>
          <w:numId w:val="4"/>
        </w:numPr>
        <w:spacing w:before="0" w:beforeAutospacing="0"/>
        <w:jc w:val="both"/>
        <w:rPr>
          <w:lang w:val="en-NL"/>
        </w:rPr>
      </w:pPr>
      <w:r w:rsidRPr="003D218C">
        <w:rPr>
          <w:lang w:val="en-NL"/>
        </w:rPr>
        <w:t>Facilitation of sustainable concrete development</w:t>
      </w:r>
    </w:p>
    <w:p w14:paraId="76ACC3AC" w14:textId="77777777" w:rsidR="003D218C" w:rsidRPr="003D218C" w:rsidRDefault="003D218C" w:rsidP="003D218C">
      <w:pPr>
        <w:pStyle w:val="Heading2"/>
        <w:spacing w:before="0" w:beforeAutospacing="0"/>
      </w:pPr>
      <w:r w:rsidRPr="003D218C">
        <w:t>1.4 Paper Organization</w:t>
      </w:r>
    </w:p>
    <w:p w14:paraId="5CDB92BF" w14:textId="77777777" w:rsidR="003D218C" w:rsidRPr="003D218C" w:rsidRDefault="003D218C" w:rsidP="003D218C">
      <w:pPr>
        <w:numPr>
          <w:ilvl w:val="0"/>
          <w:numId w:val="5"/>
        </w:numPr>
        <w:spacing w:before="0" w:beforeAutospacing="0"/>
        <w:jc w:val="both"/>
        <w:rPr>
          <w:lang w:val="en-NL"/>
        </w:rPr>
      </w:pPr>
      <w:r w:rsidRPr="003D218C">
        <w:rPr>
          <w:lang w:val="en-NL"/>
        </w:rPr>
        <w:t>Brief outline of the subsequent sections</w:t>
      </w:r>
    </w:p>
    <w:p w14:paraId="6E998D90" w14:textId="77777777" w:rsidR="003D218C" w:rsidRPr="003D218C" w:rsidRDefault="003D218C" w:rsidP="003D218C">
      <w:pPr>
        <w:pStyle w:val="Heading1"/>
        <w:spacing w:before="0" w:beforeAutospacing="0"/>
      </w:pPr>
      <w:r w:rsidRPr="003D218C">
        <w:t>2. Database Design Methodology</w:t>
      </w:r>
    </w:p>
    <w:p w14:paraId="13D8C7E6" w14:textId="77777777" w:rsidR="003D218C" w:rsidRPr="003D218C" w:rsidRDefault="003D218C" w:rsidP="003D218C">
      <w:pPr>
        <w:pStyle w:val="Heading2"/>
        <w:spacing w:before="0" w:beforeAutospacing="0"/>
      </w:pPr>
      <w:r w:rsidRPr="003D218C">
        <w:t>2.1 Domain Analysis and Requirements</w:t>
      </w:r>
    </w:p>
    <w:p w14:paraId="7E797C52" w14:textId="77777777" w:rsidR="003D218C" w:rsidRPr="003D218C" w:rsidRDefault="003D218C" w:rsidP="003D218C">
      <w:pPr>
        <w:numPr>
          <w:ilvl w:val="0"/>
          <w:numId w:val="6"/>
        </w:numPr>
        <w:spacing w:before="0" w:beforeAutospacing="0"/>
        <w:jc w:val="both"/>
        <w:rPr>
          <w:lang w:val="en-NL"/>
        </w:rPr>
      </w:pPr>
      <w:r w:rsidRPr="003D218C">
        <w:rPr>
          <w:lang w:val="en-NL"/>
        </w:rPr>
        <w:t>Core concrete domain concepts and their relationships</w:t>
      </w:r>
    </w:p>
    <w:p w14:paraId="15A357B8" w14:textId="77777777" w:rsidR="003D218C" w:rsidRPr="003D218C" w:rsidRDefault="003D218C" w:rsidP="003D218C">
      <w:pPr>
        <w:numPr>
          <w:ilvl w:val="0"/>
          <w:numId w:val="6"/>
        </w:numPr>
        <w:spacing w:before="0" w:beforeAutospacing="0"/>
        <w:jc w:val="both"/>
        <w:rPr>
          <w:lang w:val="en-NL"/>
        </w:rPr>
      </w:pPr>
      <w:r w:rsidRPr="003D218C">
        <w:rPr>
          <w:lang w:val="en-NL"/>
        </w:rPr>
        <w:t>Key analytical workflows in concrete science</w:t>
      </w:r>
    </w:p>
    <w:p w14:paraId="3668E01F" w14:textId="77777777" w:rsidR="003D218C" w:rsidRPr="003D218C" w:rsidRDefault="003D218C" w:rsidP="003D218C">
      <w:pPr>
        <w:numPr>
          <w:ilvl w:val="0"/>
          <w:numId w:val="6"/>
        </w:numPr>
        <w:spacing w:before="0" w:beforeAutospacing="0"/>
        <w:jc w:val="both"/>
        <w:rPr>
          <w:lang w:val="en-NL"/>
        </w:rPr>
      </w:pPr>
      <w:r w:rsidRPr="003D218C">
        <w:rPr>
          <w:lang w:val="en-NL"/>
        </w:rPr>
        <w:t>Requirements gathering process</w:t>
      </w:r>
    </w:p>
    <w:p w14:paraId="706ADA87" w14:textId="77777777" w:rsidR="003D218C" w:rsidRPr="003D218C" w:rsidRDefault="003D218C" w:rsidP="003D218C">
      <w:pPr>
        <w:numPr>
          <w:ilvl w:val="0"/>
          <w:numId w:val="6"/>
        </w:numPr>
        <w:spacing w:before="0" w:beforeAutospacing="0"/>
        <w:jc w:val="both"/>
        <w:rPr>
          <w:lang w:val="en-NL"/>
        </w:rPr>
      </w:pPr>
      <w:r w:rsidRPr="003D218C">
        <w:rPr>
          <w:lang w:val="en-NL"/>
        </w:rPr>
        <w:lastRenderedPageBreak/>
        <w:t>Primary user stories and use cases</w:t>
      </w:r>
    </w:p>
    <w:p w14:paraId="4E4E6201" w14:textId="77777777" w:rsidR="003D218C" w:rsidRPr="003D218C" w:rsidRDefault="003D218C" w:rsidP="003D218C">
      <w:pPr>
        <w:pStyle w:val="Heading2"/>
        <w:spacing w:before="0" w:beforeAutospacing="0"/>
      </w:pPr>
      <w:r w:rsidRPr="003D218C">
        <w:t>2.2 Database Architecture Overview</w:t>
      </w:r>
    </w:p>
    <w:p w14:paraId="3012AF09" w14:textId="77777777" w:rsidR="003D218C" w:rsidRPr="003D218C" w:rsidRDefault="003D218C" w:rsidP="003D218C">
      <w:pPr>
        <w:numPr>
          <w:ilvl w:val="0"/>
          <w:numId w:val="7"/>
        </w:numPr>
        <w:spacing w:before="0" w:beforeAutospacing="0"/>
        <w:jc w:val="both"/>
        <w:rPr>
          <w:lang w:val="en-NL"/>
        </w:rPr>
      </w:pPr>
      <w:r w:rsidRPr="003D218C">
        <w:rPr>
          <w:lang w:val="en-NL"/>
        </w:rPr>
        <w:t>Core entity structure and relationships</w:t>
      </w:r>
    </w:p>
    <w:p w14:paraId="57D1AA9C" w14:textId="77777777" w:rsidR="003D218C" w:rsidRPr="003D218C" w:rsidRDefault="003D218C" w:rsidP="003D218C">
      <w:pPr>
        <w:numPr>
          <w:ilvl w:val="0"/>
          <w:numId w:val="7"/>
        </w:numPr>
        <w:spacing w:before="0" w:beforeAutospacing="0"/>
        <w:jc w:val="both"/>
        <w:rPr>
          <w:lang w:val="en-NL"/>
        </w:rPr>
      </w:pPr>
      <w:r w:rsidRPr="003D218C">
        <w:rPr>
          <w:lang w:val="en-NL"/>
        </w:rPr>
        <w:t>Entity-relationship diagram</w:t>
      </w:r>
    </w:p>
    <w:p w14:paraId="218B014F" w14:textId="77777777" w:rsidR="003D218C" w:rsidRPr="003D218C" w:rsidRDefault="003D218C" w:rsidP="003D218C">
      <w:pPr>
        <w:numPr>
          <w:ilvl w:val="0"/>
          <w:numId w:val="7"/>
        </w:numPr>
        <w:spacing w:before="0" w:beforeAutospacing="0"/>
        <w:jc w:val="both"/>
        <w:rPr>
          <w:lang w:val="en-NL"/>
        </w:rPr>
      </w:pPr>
      <w:r w:rsidRPr="003D218C">
        <w:rPr>
          <w:lang w:val="en-NL"/>
        </w:rPr>
        <w:t>Hierarchical schema design decisions</w:t>
      </w:r>
    </w:p>
    <w:p w14:paraId="6CBDF6FC" w14:textId="77777777" w:rsidR="003D218C" w:rsidRPr="003D218C" w:rsidRDefault="003D218C" w:rsidP="003D218C">
      <w:pPr>
        <w:pStyle w:val="Heading2"/>
        <w:spacing w:before="0" w:beforeAutospacing="0"/>
      </w:pPr>
      <w:r w:rsidRPr="003D218C">
        <w:t>2.3 Key Design Decisions</w:t>
      </w:r>
    </w:p>
    <w:p w14:paraId="4EB8FFBB" w14:textId="77777777" w:rsidR="003D218C" w:rsidRPr="003D218C" w:rsidRDefault="003D218C" w:rsidP="003D218C">
      <w:pPr>
        <w:numPr>
          <w:ilvl w:val="0"/>
          <w:numId w:val="8"/>
        </w:numPr>
        <w:spacing w:before="0" w:beforeAutospacing="0"/>
        <w:jc w:val="both"/>
        <w:rPr>
          <w:lang w:val="en-NL"/>
        </w:rPr>
      </w:pPr>
      <w:r w:rsidRPr="003D218C">
        <w:rPr>
          <w:lang w:val="en-NL"/>
        </w:rPr>
        <w:t>Material classification system and extension approach</w:t>
      </w:r>
    </w:p>
    <w:p w14:paraId="2A378F36" w14:textId="77777777" w:rsidR="003D218C" w:rsidRPr="003D218C" w:rsidRDefault="003D218C" w:rsidP="003D218C">
      <w:pPr>
        <w:numPr>
          <w:ilvl w:val="0"/>
          <w:numId w:val="8"/>
        </w:numPr>
        <w:spacing w:before="0" w:beforeAutospacing="0"/>
        <w:jc w:val="both"/>
        <w:rPr>
          <w:lang w:val="en-NL"/>
        </w:rPr>
      </w:pPr>
      <w:r w:rsidRPr="003D218C">
        <w:rPr>
          <w:lang w:val="en-NL"/>
        </w:rPr>
        <w:t>Component-based mix representation</w:t>
      </w:r>
    </w:p>
    <w:p w14:paraId="307DE222" w14:textId="77777777" w:rsidR="003D218C" w:rsidRPr="003D218C" w:rsidRDefault="003D218C" w:rsidP="003D218C">
      <w:pPr>
        <w:numPr>
          <w:ilvl w:val="0"/>
          <w:numId w:val="8"/>
        </w:numPr>
        <w:spacing w:before="0" w:beforeAutospacing="0"/>
        <w:jc w:val="both"/>
        <w:rPr>
          <w:lang w:val="en-NL"/>
        </w:rPr>
      </w:pPr>
      <w:r w:rsidRPr="003D218C">
        <w:rPr>
          <w:lang w:val="en-NL"/>
        </w:rPr>
        <w:t>Performance result categorization</w:t>
      </w:r>
    </w:p>
    <w:p w14:paraId="6859122F" w14:textId="77777777" w:rsidR="003D218C" w:rsidRPr="003D218C" w:rsidRDefault="003D218C" w:rsidP="003D218C">
      <w:pPr>
        <w:numPr>
          <w:ilvl w:val="0"/>
          <w:numId w:val="8"/>
        </w:numPr>
        <w:spacing w:before="0" w:beforeAutospacing="0"/>
        <w:jc w:val="both"/>
        <w:rPr>
          <w:lang w:val="en-NL"/>
        </w:rPr>
      </w:pPr>
      <w:r w:rsidRPr="003D218C">
        <w:rPr>
          <w:lang w:val="en-NL"/>
        </w:rPr>
        <w:t>Reference architecture (standards, methods, bibliographic entries)</w:t>
      </w:r>
    </w:p>
    <w:p w14:paraId="3C1B7B21" w14:textId="77777777" w:rsidR="003D218C" w:rsidRPr="003D218C" w:rsidRDefault="003D218C" w:rsidP="003D218C">
      <w:pPr>
        <w:pStyle w:val="Heading2"/>
        <w:spacing w:before="0" w:beforeAutospacing="0"/>
      </w:pPr>
      <w:r w:rsidRPr="003D218C">
        <w:t>2.4 Data Standardization Framework</w:t>
      </w:r>
    </w:p>
    <w:p w14:paraId="054F639A" w14:textId="77777777" w:rsidR="003D218C" w:rsidRPr="003D218C" w:rsidRDefault="003D218C" w:rsidP="003D218C">
      <w:pPr>
        <w:numPr>
          <w:ilvl w:val="0"/>
          <w:numId w:val="9"/>
        </w:numPr>
        <w:spacing w:before="0" w:beforeAutospacing="0"/>
        <w:jc w:val="both"/>
        <w:rPr>
          <w:lang w:val="en-NL"/>
        </w:rPr>
      </w:pPr>
      <w:r w:rsidRPr="003D218C">
        <w:rPr>
          <w:lang w:val="en-NL"/>
        </w:rPr>
        <w:t>Terminology standardization (especially for water-binder ratios)</w:t>
      </w:r>
    </w:p>
    <w:p w14:paraId="51ACD0C7" w14:textId="77777777" w:rsidR="003D218C" w:rsidRPr="003D218C" w:rsidRDefault="003D218C" w:rsidP="003D218C">
      <w:pPr>
        <w:numPr>
          <w:ilvl w:val="0"/>
          <w:numId w:val="9"/>
        </w:numPr>
        <w:spacing w:before="0" w:beforeAutospacing="0"/>
        <w:jc w:val="both"/>
        <w:rPr>
          <w:lang w:val="en-NL"/>
        </w:rPr>
      </w:pPr>
      <w:r w:rsidRPr="003D218C">
        <w:rPr>
          <w:lang w:val="en-NL"/>
        </w:rPr>
        <w:t>Compressive strength normalization approach</w:t>
      </w:r>
    </w:p>
    <w:p w14:paraId="6DD24738" w14:textId="77777777" w:rsidR="003D218C" w:rsidRPr="003D218C" w:rsidRDefault="003D218C" w:rsidP="003D218C">
      <w:pPr>
        <w:numPr>
          <w:ilvl w:val="0"/>
          <w:numId w:val="9"/>
        </w:numPr>
        <w:spacing w:before="0" w:beforeAutospacing="0"/>
        <w:jc w:val="both"/>
        <w:rPr>
          <w:lang w:val="en-NL"/>
        </w:rPr>
      </w:pPr>
      <w:r w:rsidRPr="003D218C">
        <w:rPr>
          <w:lang w:val="en-NL"/>
        </w:rPr>
        <w:t>Material property standardization</w:t>
      </w:r>
    </w:p>
    <w:p w14:paraId="370322E2" w14:textId="77777777" w:rsidR="003D218C" w:rsidRPr="003D218C" w:rsidRDefault="003D218C" w:rsidP="003D218C">
      <w:pPr>
        <w:numPr>
          <w:ilvl w:val="0"/>
          <w:numId w:val="9"/>
        </w:numPr>
        <w:spacing w:before="0" w:beforeAutospacing="0"/>
        <w:jc w:val="both"/>
        <w:rPr>
          <w:lang w:val="en-NL"/>
        </w:rPr>
      </w:pPr>
      <w:proofErr w:type="gramStart"/>
      <w:r w:rsidRPr="003D218C">
        <w:rPr>
          <w:lang w:val="en-NL"/>
        </w:rPr>
        <w:t>Units</w:t>
      </w:r>
      <w:proofErr w:type="gramEnd"/>
      <w:r w:rsidRPr="003D218C">
        <w:rPr>
          <w:lang w:val="en-NL"/>
        </w:rPr>
        <w:t xml:space="preserve"> management and conversion</w:t>
      </w:r>
    </w:p>
    <w:p w14:paraId="0E5E158A" w14:textId="77777777" w:rsidR="003D218C" w:rsidRPr="003D218C" w:rsidRDefault="003D218C" w:rsidP="003D218C">
      <w:pPr>
        <w:pStyle w:val="Heading1"/>
        <w:spacing w:before="0" w:beforeAutospacing="0"/>
      </w:pPr>
      <w:r w:rsidRPr="003D218C">
        <w:t>3. Database Schema Definition</w:t>
      </w:r>
    </w:p>
    <w:p w14:paraId="4A6D1604" w14:textId="77777777" w:rsidR="003D218C" w:rsidRPr="003D218C" w:rsidRDefault="003D218C" w:rsidP="003D218C">
      <w:pPr>
        <w:pStyle w:val="Heading2"/>
        <w:spacing w:before="0" w:beforeAutospacing="0"/>
      </w:pPr>
      <w:r w:rsidRPr="003D218C">
        <w:t>3.1 Core Entities</w:t>
      </w:r>
    </w:p>
    <w:p w14:paraId="55F26AD9" w14:textId="77777777" w:rsidR="003D218C" w:rsidRPr="003D218C" w:rsidRDefault="003D218C" w:rsidP="003D218C">
      <w:pPr>
        <w:numPr>
          <w:ilvl w:val="0"/>
          <w:numId w:val="10"/>
        </w:numPr>
        <w:spacing w:before="0" w:beforeAutospacing="0"/>
        <w:jc w:val="both"/>
        <w:rPr>
          <w:lang w:val="en-NL"/>
        </w:rPr>
      </w:pPr>
      <w:r w:rsidRPr="003D218C">
        <w:rPr>
          <w:lang w:val="en-NL"/>
        </w:rPr>
        <w:t>Concrete mix representation</w:t>
      </w:r>
    </w:p>
    <w:p w14:paraId="4FF9E70A" w14:textId="77777777" w:rsidR="003D218C" w:rsidRPr="003D218C" w:rsidRDefault="003D218C" w:rsidP="003D218C">
      <w:pPr>
        <w:numPr>
          <w:ilvl w:val="0"/>
          <w:numId w:val="10"/>
        </w:numPr>
        <w:spacing w:before="0" w:beforeAutospacing="0"/>
        <w:jc w:val="both"/>
        <w:rPr>
          <w:lang w:val="en-NL"/>
        </w:rPr>
      </w:pPr>
      <w:r w:rsidRPr="003D218C">
        <w:rPr>
          <w:lang w:val="en-NL"/>
        </w:rPr>
        <w:t>Material classification hierarchy</w:t>
      </w:r>
    </w:p>
    <w:p w14:paraId="41214D2A" w14:textId="77777777" w:rsidR="003D218C" w:rsidRPr="003D218C" w:rsidRDefault="003D218C" w:rsidP="003D218C">
      <w:pPr>
        <w:numPr>
          <w:ilvl w:val="0"/>
          <w:numId w:val="10"/>
        </w:numPr>
        <w:spacing w:before="0" w:beforeAutospacing="0"/>
        <w:jc w:val="both"/>
        <w:rPr>
          <w:lang w:val="en-NL"/>
        </w:rPr>
      </w:pPr>
      <w:r w:rsidRPr="003D218C">
        <w:rPr>
          <w:lang w:val="en-NL"/>
        </w:rPr>
        <w:t>Mix component system</w:t>
      </w:r>
    </w:p>
    <w:p w14:paraId="359A18A1" w14:textId="77777777" w:rsidR="003D218C" w:rsidRPr="003D218C" w:rsidRDefault="003D218C" w:rsidP="003D218C">
      <w:pPr>
        <w:numPr>
          <w:ilvl w:val="0"/>
          <w:numId w:val="10"/>
        </w:numPr>
        <w:spacing w:before="0" w:beforeAutospacing="0"/>
        <w:jc w:val="both"/>
        <w:rPr>
          <w:lang w:val="en-NL"/>
        </w:rPr>
      </w:pPr>
      <w:r w:rsidRPr="003D218C">
        <w:rPr>
          <w:lang w:val="en-NL"/>
        </w:rPr>
        <w:t>Performance results framework</w:t>
      </w:r>
    </w:p>
    <w:p w14:paraId="73AFA031" w14:textId="77777777" w:rsidR="003D218C" w:rsidRPr="003D218C" w:rsidRDefault="003D218C" w:rsidP="003D218C">
      <w:pPr>
        <w:numPr>
          <w:ilvl w:val="0"/>
          <w:numId w:val="10"/>
        </w:numPr>
        <w:spacing w:before="0" w:beforeAutospacing="0"/>
        <w:jc w:val="both"/>
        <w:rPr>
          <w:lang w:val="en-NL"/>
        </w:rPr>
      </w:pPr>
      <w:r w:rsidRPr="003D218C">
        <w:rPr>
          <w:lang w:val="en-NL"/>
        </w:rPr>
        <w:t>Sustainability metrics</w:t>
      </w:r>
    </w:p>
    <w:p w14:paraId="33A1717C" w14:textId="77777777" w:rsidR="003D218C" w:rsidRPr="003D218C" w:rsidRDefault="003D218C" w:rsidP="003D218C">
      <w:pPr>
        <w:pStyle w:val="Heading2"/>
        <w:spacing w:before="0" w:beforeAutospacing="0"/>
      </w:pPr>
      <w:r w:rsidRPr="003D218C">
        <w:t>3.2 Supporting Reference Tables</w:t>
      </w:r>
    </w:p>
    <w:p w14:paraId="538B7B49" w14:textId="77777777" w:rsidR="003D218C" w:rsidRPr="003D218C" w:rsidRDefault="003D218C" w:rsidP="003D218C">
      <w:pPr>
        <w:numPr>
          <w:ilvl w:val="0"/>
          <w:numId w:val="11"/>
        </w:numPr>
        <w:spacing w:before="0" w:beforeAutospacing="0"/>
        <w:jc w:val="both"/>
        <w:rPr>
          <w:lang w:val="en-NL"/>
        </w:rPr>
      </w:pPr>
      <w:r w:rsidRPr="003D218C">
        <w:rPr>
          <w:lang w:val="en-NL"/>
        </w:rPr>
        <w:t>Material properties dictionary</w:t>
      </w:r>
    </w:p>
    <w:p w14:paraId="2905862C" w14:textId="77777777" w:rsidR="003D218C" w:rsidRPr="003D218C" w:rsidRDefault="003D218C" w:rsidP="003D218C">
      <w:pPr>
        <w:numPr>
          <w:ilvl w:val="0"/>
          <w:numId w:val="11"/>
        </w:numPr>
        <w:spacing w:before="0" w:beforeAutospacing="0"/>
        <w:jc w:val="both"/>
        <w:rPr>
          <w:lang w:val="en-NL"/>
        </w:rPr>
      </w:pPr>
      <w:r w:rsidRPr="003D218C">
        <w:rPr>
          <w:lang w:val="en-NL"/>
        </w:rPr>
        <w:t>Standards and test methods</w:t>
      </w:r>
    </w:p>
    <w:p w14:paraId="53F919FA" w14:textId="77777777" w:rsidR="003D218C" w:rsidRPr="003D218C" w:rsidRDefault="003D218C" w:rsidP="003D218C">
      <w:pPr>
        <w:numPr>
          <w:ilvl w:val="0"/>
          <w:numId w:val="11"/>
        </w:numPr>
        <w:spacing w:before="0" w:beforeAutospacing="0"/>
        <w:jc w:val="both"/>
        <w:rPr>
          <w:lang w:val="en-NL"/>
        </w:rPr>
      </w:pPr>
      <w:r w:rsidRPr="003D218C">
        <w:rPr>
          <w:lang w:val="en-NL"/>
        </w:rPr>
        <w:lastRenderedPageBreak/>
        <w:t>Units and conversions</w:t>
      </w:r>
    </w:p>
    <w:p w14:paraId="16667D6A" w14:textId="77777777" w:rsidR="003D218C" w:rsidRPr="003D218C" w:rsidRDefault="003D218C" w:rsidP="003D218C">
      <w:pPr>
        <w:numPr>
          <w:ilvl w:val="0"/>
          <w:numId w:val="11"/>
        </w:numPr>
        <w:spacing w:before="0" w:beforeAutospacing="0"/>
        <w:jc w:val="both"/>
        <w:rPr>
          <w:lang w:val="en-NL"/>
        </w:rPr>
      </w:pPr>
      <w:r w:rsidRPr="003D218C">
        <w:rPr>
          <w:lang w:val="en-NL"/>
        </w:rPr>
        <w:t>Bibliographic references</w:t>
      </w:r>
    </w:p>
    <w:p w14:paraId="74E60D11" w14:textId="77777777" w:rsidR="003D218C" w:rsidRPr="003D218C" w:rsidRDefault="003D218C" w:rsidP="003D218C">
      <w:pPr>
        <w:pStyle w:val="Heading2"/>
        <w:spacing w:before="0" w:beforeAutospacing="0"/>
      </w:pPr>
      <w:r w:rsidRPr="003D218C">
        <w:t>3.3 Material-Specific Extensions</w:t>
      </w:r>
    </w:p>
    <w:p w14:paraId="389042E8" w14:textId="77777777" w:rsidR="003D218C" w:rsidRPr="003D218C" w:rsidRDefault="003D218C" w:rsidP="003D218C">
      <w:pPr>
        <w:numPr>
          <w:ilvl w:val="0"/>
          <w:numId w:val="12"/>
        </w:numPr>
        <w:spacing w:before="0" w:beforeAutospacing="0"/>
        <w:jc w:val="both"/>
        <w:rPr>
          <w:lang w:val="en-NL"/>
        </w:rPr>
      </w:pPr>
      <w:r w:rsidRPr="003D218C">
        <w:rPr>
          <w:lang w:val="en-NL"/>
        </w:rPr>
        <w:t>Cement-specific properties</w:t>
      </w:r>
    </w:p>
    <w:p w14:paraId="11639055" w14:textId="77777777" w:rsidR="003D218C" w:rsidRPr="003D218C" w:rsidRDefault="003D218C" w:rsidP="003D218C">
      <w:pPr>
        <w:numPr>
          <w:ilvl w:val="0"/>
          <w:numId w:val="12"/>
        </w:numPr>
        <w:spacing w:before="0" w:beforeAutospacing="0"/>
        <w:jc w:val="both"/>
        <w:rPr>
          <w:lang w:val="en-NL"/>
        </w:rPr>
      </w:pPr>
      <w:r w:rsidRPr="003D218C">
        <w:rPr>
          <w:lang w:val="en-NL"/>
        </w:rPr>
        <w:t>SCM characterization</w:t>
      </w:r>
    </w:p>
    <w:p w14:paraId="33A4BC62" w14:textId="77777777" w:rsidR="003D218C" w:rsidRPr="003D218C" w:rsidRDefault="003D218C" w:rsidP="003D218C">
      <w:pPr>
        <w:numPr>
          <w:ilvl w:val="0"/>
          <w:numId w:val="12"/>
        </w:numPr>
        <w:spacing w:before="0" w:beforeAutospacing="0"/>
        <w:jc w:val="both"/>
        <w:rPr>
          <w:lang w:val="en-NL"/>
        </w:rPr>
      </w:pPr>
      <w:r w:rsidRPr="003D218C">
        <w:rPr>
          <w:lang w:val="en-NL"/>
        </w:rPr>
        <w:t>Aggregate characterization (natural and recycled)</w:t>
      </w:r>
    </w:p>
    <w:p w14:paraId="51DBDB95" w14:textId="77777777" w:rsidR="003D218C" w:rsidRPr="003D218C" w:rsidRDefault="003D218C" w:rsidP="003D218C">
      <w:pPr>
        <w:numPr>
          <w:ilvl w:val="0"/>
          <w:numId w:val="12"/>
        </w:numPr>
        <w:spacing w:before="0" w:beforeAutospacing="0"/>
        <w:jc w:val="both"/>
        <w:rPr>
          <w:lang w:val="en-NL"/>
        </w:rPr>
      </w:pPr>
      <w:r w:rsidRPr="003D218C">
        <w:rPr>
          <w:lang w:val="en-NL"/>
        </w:rPr>
        <w:t>Admixture properties</w:t>
      </w:r>
    </w:p>
    <w:p w14:paraId="7A83D71D" w14:textId="77777777" w:rsidR="003D218C" w:rsidRPr="003D218C" w:rsidRDefault="003D218C" w:rsidP="003D218C">
      <w:pPr>
        <w:numPr>
          <w:ilvl w:val="0"/>
          <w:numId w:val="12"/>
        </w:numPr>
        <w:spacing w:before="0" w:beforeAutospacing="0"/>
        <w:jc w:val="both"/>
        <w:rPr>
          <w:lang w:val="en-NL"/>
        </w:rPr>
      </w:pPr>
      <w:r w:rsidRPr="003D218C">
        <w:rPr>
          <w:lang w:val="en-NL"/>
        </w:rPr>
        <w:t>Fiber characterization</w:t>
      </w:r>
    </w:p>
    <w:p w14:paraId="2EE07AA2" w14:textId="77777777" w:rsidR="003D218C" w:rsidRPr="003D218C" w:rsidRDefault="003D218C" w:rsidP="003D218C">
      <w:pPr>
        <w:pStyle w:val="Heading2"/>
        <w:spacing w:before="0" w:beforeAutospacing="0"/>
      </w:pPr>
      <w:r w:rsidRPr="003D218C">
        <w:t>3.4 Specialized Performance Categories</w:t>
      </w:r>
    </w:p>
    <w:p w14:paraId="74CD5F82" w14:textId="77777777" w:rsidR="003D218C" w:rsidRPr="003D218C" w:rsidRDefault="003D218C" w:rsidP="003D218C">
      <w:pPr>
        <w:numPr>
          <w:ilvl w:val="0"/>
          <w:numId w:val="13"/>
        </w:numPr>
        <w:spacing w:before="0" w:beforeAutospacing="0"/>
        <w:jc w:val="both"/>
        <w:rPr>
          <w:lang w:val="en-NL"/>
        </w:rPr>
      </w:pPr>
      <w:r w:rsidRPr="003D218C">
        <w:rPr>
          <w:lang w:val="en-NL"/>
        </w:rPr>
        <w:t>Fresh concrete properties</w:t>
      </w:r>
    </w:p>
    <w:p w14:paraId="05D5E315" w14:textId="77777777" w:rsidR="003D218C" w:rsidRPr="003D218C" w:rsidRDefault="003D218C" w:rsidP="003D218C">
      <w:pPr>
        <w:numPr>
          <w:ilvl w:val="0"/>
          <w:numId w:val="13"/>
        </w:numPr>
        <w:spacing w:before="0" w:beforeAutospacing="0"/>
        <w:jc w:val="both"/>
        <w:rPr>
          <w:lang w:val="en-NL"/>
        </w:rPr>
      </w:pPr>
      <w:r w:rsidRPr="003D218C">
        <w:rPr>
          <w:lang w:val="en-NL"/>
        </w:rPr>
        <w:t>Hardened concrete properties</w:t>
      </w:r>
    </w:p>
    <w:p w14:paraId="797562FC" w14:textId="77777777" w:rsidR="003D218C" w:rsidRPr="003D218C" w:rsidRDefault="003D218C" w:rsidP="003D218C">
      <w:pPr>
        <w:numPr>
          <w:ilvl w:val="0"/>
          <w:numId w:val="13"/>
        </w:numPr>
        <w:spacing w:before="0" w:beforeAutospacing="0"/>
        <w:jc w:val="both"/>
        <w:rPr>
          <w:lang w:val="en-NL"/>
        </w:rPr>
      </w:pPr>
      <w:r w:rsidRPr="003D218C">
        <w:rPr>
          <w:lang w:val="en-NL"/>
        </w:rPr>
        <w:t>Durability properties</w:t>
      </w:r>
    </w:p>
    <w:p w14:paraId="27634CE4" w14:textId="77777777" w:rsidR="003D218C" w:rsidRPr="003D218C" w:rsidRDefault="003D218C" w:rsidP="003D218C">
      <w:pPr>
        <w:numPr>
          <w:ilvl w:val="0"/>
          <w:numId w:val="13"/>
        </w:numPr>
        <w:spacing w:before="0" w:beforeAutospacing="0"/>
        <w:jc w:val="both"/>
        <w:rPr>
          <w:lang w:val="en-NL"/>
        </w:rPr>
      </w:pPr>
      <w:r w:rsidRPr="003D218C">
        <w:rPr>
          <w:lang w:val="en-NL"/>
        </w:rPr>
        <w:t>Sustainability indicators</w:t>
      </w:r>
    </w:p>
    <w:p w14:paraId="27899DAC" w14:textId="77777777" w:rsidR="003D218C" w:rsidRPr="003D218C" w:rsidRDefault="003D218C" w:rsidP="003D218C">
      <w:pPr>
        <w:pStyle w:val="Heading1"/>
        <w:spacing w:before="0" w:beforeAutospacing="0"/>
      </w:pPr>
      <w:r w:rsidRPr="003D218C">
        <w:t>4. Data Integration Methodology</w:t>
      </w:r>
    </w:p>
    <w:p w14:paraId="657296F7" w14:textId="77777777" w:rsidR="003D218C" w:rsidRPr="003D218C" w:rsidRDefault="003D218C" w:rsidP="003D218C">
      <w:pPr>
        <w:pStyle w:val="Heading2"/>
        <w:spacing w:before="0" w:beforeAutospacing="0"/>
      </w:pPr>
      <w:r w:rsidRPr="003D218C">
        <w:t>4.1 Source Dataset Selection Criteria</w:t>
      </w:r>
    </w:p>
    <w:p w14:paraId="78166682" w14:textId="77777777" w:rsidR="003D218C" w:rsidRPr="003D218C" w:rsidRDefault="003D218C" w:rsidP="003D218C">
      <w:pPr>
        <w:numPr>
          <w:ilvl w:val="0"/>
          <w:numId w:val="14"/>
        </w:numPr>
        <w:spacing w:before="0" w:beforeAutospacing="0"/>
        <w:jc w:val="both"/>
        <w:rPr>
          <w:lang w:val="en-NL"/>
        </w:rPr>
      </w:pPr>
      <w:r w:rsidRPr="003D218C">
        <w:rPr>
          <w:lang w:val="en-NL"/>
        </w:rPr>
        <w:t>Literature review methodology</w:t>
      </w:r>
    </w:p>
    <w:p w14:paraId="0E676ED5" w14:textId="77777777" w:rsidR="003D218C" w:rsidRPr="003D218C" w:rsidRDefault="003D218C" w:rsidP="003D218C">
      <w:pPr>
        <w:numPr>
          <w:ilvl w:val="0"/>
          <w:numId w:val="14"/>
        </w:numPr>
        <w:spacing w:before="0" w:beforeAutospacing="0"/>
        <w:jc w:val="both"/>
        <w:rPr>
          <w:lang w:val="en-NL"/>
        </w:rPr>
      </w:pPr>
      <w:r w:rsidRPr="003D218C">
        <w:rPr>
          <w:lang w:val="en-NL"/>
        </w:rPr>
        <w:t>Inclusion/exclusion criteria</w:t>
      </w:r>
    </w:p>
    <w:p w14:paraId="3113A08B" w14:textId="77777777" w:rsidR="003D218C" w:rsidRPr="003D218C" w:rsidRDefault="003D218C" w:rsidP="003D218C">
      <w:pPr>
        <w:numPr>
          <w:ilvl w:val="0"/>
          <w:numId w:val="14"/>
        </w:numPr>
        <w:spacing w:before="0" w:beforeAutospacing="0"/>
        <w:jc w:val="both"/>
        <w:rPr>
          <w:lang w:val="en-NL"/>
        </w:rPr>
      </w:pPr>
      <w:r w:rsidRPr="003D218C">
        <w:rPr>
          <w:lang w:val="en-NL"/>
        </w:rPr>
        <w:t>Dataset quality assessment</w:t>
      </w:r>
    </w:p>
    <w:p w14:paraId="5902D30E" w14:textId="77777777" w:rsidR="003D218C" w:rsidRPr="003D218C" w:rsidRDefault="003D218C" w:rsidP="003D218C">
      <w:pPr>
        <w:pStyle w:val="Heading2"/>
        <w:spacing w:before="0" w:beforeAutospacing="0"/>
      </w:pPr>
      <w:r w:rsidRPr="003D218C">
        <w:t>4.2 Data Extraction and Transformation Process</w:t>
      </w:r>
    </w:p>
    <w:p w14:paraId="5C67A2C4" w14:textId="77777777" w:rsidR="003D218C" w:rsidRPr="003D218C" w:rsidRDefault="003D218C" w:rsidP="003D218C">
      <w:pPr>
        <w:numPr>
          <w:ilvl w:val="0"/>
          <w:numId w:val="15"/>
        </w:numPr>
        <w:spacing w:before="0" w:beforeAutospacing="0"/>
        <w:jc w:val="both"/>
        <w:rPr>
          <w:lang w:val="en-NL"/>
        </w:rPr>
      </w:pPr>
      <w:r w:rsidRPr="003D218C">
        <w:rPr>
          <w:lang w:val="en-NL"/>
        </w:rPr>
        <w:t>Automated and manual extraction methods</w:t>
      </w:r>
    </w:p>
    <w:p w14:paraId="0EDC1B83" w14:textId="77777777" w:rsidR="003D218C" w:rsidRPr="003D218C" w:rsidRDefault="003D218C" w:rsidP="003D218C">
      <w:pPr>
        <w:numPr>
          <w:ilvl w:val="0"/>
          <w:numId w:val="15"/>
        </w:numPr>
        <w:spacing w:before="0" w:beforeAutospacing="0"/>
        <w:jc w:val="both"/>
        <w:rPr>
          <w:lang w:val="en-NL"/>
        </w:rPr>
      </w:pPr>
      <w:r w:rsidRPr="003D218C">
        <w:rPr>
          <w:lang w:val="en-NL"/>
        </w:rPr>
        <w:t>Handling of data gaps and assumptions</w:t>
      </w:r>
    </w:p>
    <w:p w14:paraId="2D18300E" w14:textId="77777777" w:rsidR="003D218C" w:rsidRPr="003D218C" w:rsidRDefault="003D218C" w:rsidP="003D218C">
      <w:pPr>
        <w:numPr>
          <w:ilvl w:val="0"/>
          <w:numId w:val="15"/>
        </w:numPr>
        <w:spacing w:before="0" w:beforeAutospacing="0"/>
        <w:jc w:val="both"/>
        <w:rPr>
          <w:lang w:val="en-NL"/>
        </w:rPr>
      </w:pPr>
      <w:r w:rsidRPr="003D218C">
        <w:rPr>
          <w:lang w:val="en-NL"/>
        </w:rPr>
        <w:t>Reconciliation of terminological differences</w:t>
      </w:r>
    </w:p>
    <w:p w14:paraId="13F85D29" w14:textId="77777777" w:rsidR="003D218C" w:rsidRPr="003D218C" w:rsidRDefault="003D218C" w:rsidP="003D218C">
      <w:pPr>
        <w:numPr>
          <w:ilvl w:val="0"/>
          <w:numId w:val="15"/>
        </w:numPr>
        <w:spacing w:before="0" w:beforeAutospacing="0"/>
        <w:jc w:val="both"/>
        <w:rPr>
          <w:lang w:val="en-NL"/>
        </w:rPr>
      </w:pPr>
      <w:r w:rsidRPr="003D218C">
        <w:rPr>
          <w:lang w:val="en-NL"/>
        </w:rPr>
        <w:t>Conversion between different testing standards</w:t>
      </w:r>
    </w:p>
    <w:p w14:paraId="3A1A99BA" w14:textId="77777777" w:rsidR="003D218C" w:rsidRPr="003D218C" w:rsidRDefault="003D218C" w:rsidP="003D218C">
      <w:pPr>
        <w:pStyle w:val="Heading2"/>
        <w:spacing w:before="0" w:beforeAutospacing="0"/>
      </w:pPr>
      <w:r w:rsidRPr="003D218C">
        <w:t>4.3 Dataset-Specific Challenges and Solutions</w:t>
      </w:r>
    </w:p>
    <w:p w14:paraId="29885860" w14:textId="77777777" w:rsidR="003D218C" w:rsidRPr="003D218C" w:rsidRDefault="003D218C" w:rsidP="003D218C">
      <w:pPr>
        <w:numPr>
          <w:ilvl w:val="0"/>
          <w:numId w:val="16"/>
        </w:numPr>
        <w:spacing w:before="0" w:beforeAutospacing="0"/>
        <w:jc w:val="both"/>
        <w:rPr>
          <w:lang w:val="en-NL"/>
        </w:rPr>
      </w:pPr>
      <w:r w:rsidRPr="003D218C">
        <w:rPr>
          <w:b/>
          <w:bCs/>
          <w:lang w:val="en-NL"/>
        </w:rPr>
        <w:t>DS1 (High-Performance Concrete)</w:t>
      </w:r>
    </w:p>
    <w:p w14:paraId="6EB3329D" w14:textId="77777777" w:rsidR="003D218C" w:rsidRPr="003D218C" w:rsidRDefault="003D218C" w:rsidP="003D218C">
      <w:pPr>
        <w:numPr>
          <w:ilvl w:val="1"/>
          <w:numId w:val="16"/>
        </w:numPr>
        <w:spacing w:before="0" w:beforeAutospacing="0"/>
        <w:jc w:val="both"/>
        <w:rPr>
          <w:lang w:val="en-NL"/>
        </w:rPr>
      </w:pPr>
      <w:r w:rsidRPr="003D218C">
        <w:rPr>
          <w:lang w:val="en-NL"/>
        </w:rPr>
        <w:lastRenderedPageBreak/>
        <w:t>Handling of unreported fly ash classes</w:t>
      </w:r>
    </w:p>
    <w:p w14:paraId="6BA9A5C5" w14:textId="77777777" w:rsidR="003D218C" w:rsidRPr="003D218C" w:rsidRDefault="003D218C" w:rsidP="003D218C">
      <w:pPr>
        <w:numPr>
          <w:ilvl w:val="1"/>
          <w:numId w:val="16"/>
        </w:numPr>
        <w:spacing w:before="0" w:beforeAutospacing="0"/>
        <w:jc w:val="both"/>
        <w:rPr>
          <w:lang w:val="en-NL"/>
        </w:rPr>
      </w:pPr>
      <w:r w:rsidRPr="003D218C">
        <w:rPr>
          <w:lang w:val="en-NL"/>
        </w:rPr>
        <w:t>Superplasticizer details standardization</w:t>
      </w:r>
    </w:p>
    <w:p w14:paraId="664976C4" w14:textId="77777777" w:rsidR="003D218C" w:rsidRPr="003D218C" w:rsidRDefault="003D218C" w:rsidP="003D218C">
      <w:pPr>
        <w:numPr>
          <w:ilvl w:val="1"/>
          <w:numId w:val="16"/>
        </w:numPr>
        <w:spacing w:before="0" w:beforeAutospacing="0"/>
        <w:jc w:val="both"/>
        <w:rPr>
          <w:lang w:val="en-NL"/>
        </w:rPr>
      </w:pPr>
      <w:r w:rsidRPr="003D218C">
        <w:rPr>
          <w:lang w:val="en-NL"/>
        </w:rPr>
        <w:t>Standardization to 15-cm cylinders</w:t>
      </w:r>
    </w:p>
    <w:p w14:paraId="2B5E3551" w14:textId="77777777" w:rsidR="003D218C" w:rsidRPr="003D218C" w:rsidRDefault="003D218C" w:rsidP="003D218C">
      <w:pPr>
        <w:numPr>
          <w:ilvl w:val="0"/>
          <w:numId w:val="16"/>
        </w:numPr>
        <w:spacing w:before="0" w:beforeAutospacing="0"/>
        <w:jc w:val="both"/>
        <w:rPr>
          <w:lang w:val="en-NL"/>
        </w:rPr>
      </w:pPr>
      <w:r w:rsidRPr="003D218C">
        <w:rPr>
          <w:b/>
          <w:bCs/>
          <w:lang w:val="en-NL"/>
        </w:rPr>
        <w:t>DS2 (Recycled Concrete Aggregates)</w:t>
      </w:r>
    </w:p>
    <w:p w14:paraId="58301E6B" w14:textId="77777777" w:rsidR="003D218C" w:rsidRPr="003D218C" w:rsidRDefault="003D218C" w:rsidP="003D218C">
      <w:pPr>
        <w:numPr>
          <w:ilvl w:val="1"/>
          <w:numId w:val="16"/>
        </w:numPr>
        <w:spacing w:before="0" w:beforeAutospacing="0"/>
        <w:jc w:val="both"/>
        <w:rPr>
          <w:lang w:val="en-NL"/>
        </w:rPr>
      </w:pPr>
      <w:r w:rsidRPr="003D218C">
        <w:rPr>
          <w:lang w:val="en-NL"/>
        </w:rPr>
        <w:t>"Effective w/c ratio" interpretation</w:t>
      </w:r>
    </w:p>
    <w:p w14:paraId="490BDF57" w14:textId="77777777" w:rsidR="003D218C" w:rsidRPr="003D218C" w:rsidRDefault="003D218C" w:rsidP="003D218C">
      <w:pPr>
        <w:numPr>
          <w:ilvl w:val="1"/>
          <w:numId w:val="16"/>
        </w:numPr>
        <w:spacing w:before="0" w:beforeAutospacing="0"/>
        <w:jc w:val="both"/>
        <w:rPr>
          <w:lang w:val="en-NL"/>
        </w:rPr>
      </w:pPr>
      <w:r w:rsidRPr="003D218C">
        <w:rPr>
          <w:lang w:val="en-NL"/>
        </w:rPr>
        <w:t>Handling of digitized data</w:t>
      </w:r>
    </w:p>
    <w:p w14:paraId="6783D8BB" w14:textId="77777777" w:rsidR="003D218C" w:rsidRPr="003D218C" w:rsidRDefault="003D218C" w:rsidP="003D218C">
      <w:pPr>
        <w:numPr>
          <w:ilvl w:val="1"/>
          <w:numId w:val="16"/>
        </w:numPr>
        <w:spacing w:before="0" w:beforeAutospacing="0"/>
        <w:jc w:val="both"/>
        <w:rPr>
          <w:lang w:val="en-NL"/>
        </w:rPr>
      </w:pPr>
      <w:r w:rsidRPr="003D218C">
        <w:rPr>
          <w:lang w:val="en-NL"/>
        </w:rPr>
        <w:t>RCA variability documentation</w:t>
      </w:r>
    </w:p>
    <w:p w14:paraId="481E6CC1" w14:textId="77777777" w:rsidR="003D218C" w:rsidRPr="003D218C" w:rsidRDefault="003D218C" w:rsidP="003D218C">
      <w:pPr>
        <w:numPr>
          <w:ilvl w:val="0"/>
          <w:numId w:val="16"/>
        </w:numPr>
        <w:spacing w:before="0" w:beforeAutospacing="0"/>
        <w:jc w:val="both"/>
        <w:rPr>
          <w:lang w:val="en-NL"/>
        </w:rPr>
      </w:pPr>
      <w:r w:rsidRPr="003D218C">
        <w:rPr>
          <w:b/>
          <w:bCs/>
          <w:lang w:val="en-NL"/>
        </w:rPr>
        <w:t>DS3 (Recycled Aggregate Concrete - ML)</w:t>
      </w:r>
    </w:p>
    <w:p w14:paraId="523EF464" w14:textId="77777777" w:rsidR="003D218C" w:rsidRPr="003D218C" w:rsidRDefault="003D218C" w:rsidP="003D218C">
      <w:pPr>
        <w:numPr>
          <w:ilvl w:val="1"/>
          <w:numId w:val="16"/>
        </w:numPr>
        <w:spacing w:before="0" w:beforeAutospacing="0"/>
        <w:jc w:val="both"/>
        <w:rPr>
          <w:lang w:val="en-NL"/>
        </w:rPr>
      </w:pPr>
      <w:r w:rsidRPr="003D218C">
        <w:rPr>
          <w:lang w:val="en-NL"/>
        </w:rPr>
        <w:t>Dataset balancing issues</w:t>
      </w:r>
    </w:p>
    <w:p w14:paraId="543276B8" w14:textId="77777777" w:rsidR="003D218C" w:rsidRPr="003D218C" w:rsidRDefault="003D218C" w:rsidP="003D218C">
      <w:pPr>
        <w:numPr>
          <w:ilvl w:val="1"/>
          <w:numId w:val="16"/>
        </w:numPr>
        <w:spacing w:before="0" w:beforeAutospacing="0"/>
        <w:jc w:val="both"/>
        <w:rPr>
          <w:lang w:val="en-NL"/>
        </w:rPr>
      </w:pPr>
      <w:r w:rsidRPr="003D218C">
        <w:rPr>
          <w:lang w:val="en-NL"/>
        </w:rPr>
        <w:t>Conversion to standardized units</w:t>
      </w:r>
    </w:p>
    <w:p w14:paraId="2F015B3E" w14:textId="77777777" w:rsidR="003D218C" w:rsidRPr="003D218C" w:rsidRDefault="003D218C" w:rsidP="003D218C">
      <w:pPr>
        <w:numPr>
          <w:ilvl w:val="1"/>
          <w:numId w:val="16"/>
        </w:numPr>
        <w:spacing w:before="0" w:beforeAutospacing="0"/>
        <w:jc w:val="both"/>
        <w:rPr>
          <w:lang w:val="en-NL"/>
        </w:rPr>
      </w:pPr>
      <w:r w:rsidRPr="003D218C">
        <w:rPr>
          <w:lang w:val="en-NL"/>
        </w:rPr>
        <w:t>Specimen size standardization</w:t>
      </w:r>
    </w:p>
    <w:p w14:paraId="621630AA" w14:textId="77777777" w:rsidR="003D218C" w:rsidRPr="003D218C" w:rsidRDefault="003D218C" w:rsidP="003D218C">
      <w:pPr>
        <w:numPr>
          <w:ilvl w:val="0"/>
          <w:numId w:val="16"/>
        </w:numPr>
        <w:spacing w:before="0" w:beforeAutospacing="0"/>
        <w:jc w:val="both"/>
        <w:rPr>
          <w:lang w:val="en-NL"/>
        </w:rPr>
      </w:pPr>
      <w:r w:rsidRPr="003D218C">
        <w:rPr>
          <w:b/>
          <w:bCs/>
          <w:lang w:val="en-NL"/>
        </w:rPr>
        <w:t>DS4 (Self-Consolidating Concrete)</w:t>
      </w:r>
    </w:p>
    <w:p w14:paraId="0855CD1E" w14:textId="77777777" w:rsidR="003D218C" w:rsidRPr="003D218C" w:rsidRDefault="003D218C" w:rsidP="003D218C">
      <w:pPr>
        <w:numPr>
          <w:ilvl w:val="1"/>
          <w:numId w:val="16"/>
        </w:numPr>
        <w:spacing w:before="0" w:beforeAutospacing="0"/>
        <w:jc w:val="both"/>
        <w:rPr>
          <w:lang w:val="en-NL"/>
        </w:rPr>
      </w:pPr>
      <w:r w:rsidRPr="003D218C">
        <w:rPr>
          <w:lang w:val="en-NL"/>
        </w:rPr>
        <w:t>"Water to powder ratio" conversion</w:t>
      </w:r>
    </w:p>
    <w:p w14:paraId="5EAAA5D4" w14:textId="77777777" w:rsidR="003D218C" w:rsidRPr="003D218C" w:rsidRDefault="003D218C" w:rsidP="003D218C">
      <w:pPr>
        <w:numPr>
          <w:ilvl w:val="1"/>
          <w:numId w:val="16"/>
        </w:numPr>
        <w:spacing w:before="0" w:beforeAutospacing="0"/>
        <w:jc w:val="both"/>
        <w:rPr>
          <w:lang w:val="en-NL"/>
        </w:rPr>
      </w:pPr>
      <w:r w:rsidRPr="003D218C">
        <w:rPr>
          <w:lang w:val="en-NL"/>
        </w:rPr>
        <w:t>Handling of limestone powder inclusion in binder</w:t>
      </w:r>
    </w:p>
    <w:p w14:paraId="53A89D1E" w14:textId="77777777" w:rsidR="003D218C" w:rsidRPr="003D218C" w:rsidRDefault="003D218C" w:rsidP="003D218C">
      <w:pPr>
        <w:numPr>
          <w:ilvl w:val="1"/>
          <w:numId w:val="16"/>
        </w:numPr>
        <w:spacing w:before="0" w:beforeAutospacing="0"/>
        <w:jc w:val="both"/>
        <w:rPr>
          <w:lang w:val="en-NL"/>
        </w:rPr>
      </w:pPr>
      <w:r w:rsidRPr="003D218C">
        <w:rPr>
          <w:lang w:val="en-NL"/>
        </w:rPr>
        <w:t>Missing test results management</w:t>
      </w:r>
    </w:p>
    <w:p w14:paraId="06A05F58" w14:textId="77777777" w:rsidR="003D218C" w:rsidRPr="003D218C" w:rsidRDefault="003D218C" w:rsidP="003D218C">
      <w:pPr>
        <w:numPr>
          <w:ilvl w:val="0"/>
          <w:numId w:val="16"/>
        </w:numPr>
        <w:spacing w:before="0" w:beforeAutospacing="0"/>
        <w:jc w:val="both"/>
        <w:rPr>
          <w:lang w:val="en-NL"/>
        </w:rPr>
      </w:pPr>
      <w:r w:rsidRPr="003D218C">
        <w:rPr>
          <w:b/>
          <w:bCs/>
          <w:lang w:val="en-NL"/>
        </w:rPr>
        <w:t>DS5 (GGBS and Fly Ash Concretes)</w:t>
      </w:r>
    </w:p>
    <w:p w14:paraId="51766578" w14:textId="77777777" w:rsidR="003D218C" w:rsidRPr="003D218C" w:rsidRDefault="003D218C" w:rsidP="003D218C">
      <w:pPr>
        <w:numPr>
          <w:ilvl w:val="1"/>
          <w:numId w:val="16"/>
        </w:numPr>
        <w:spacing w:before="0" w:beforeAutospacing="0"/>
        <w:jc w:val="both"/>
        <w:rPr>
          <w:lang w:val="en-NL"/>
        </w:rPr>
      </w:pPr>
      <w:r w:rsidRPr="003D218C">
        <w:rPr>
          <w:lang w:val="en-NL"/>
        </w:rPr>
        <w:t>Cement strength class assignment for non-European literature</w:t>
      </w:r>
    </w:p>
    <w:p w14:paraId="461F96C4" w14:textId="77777777" w:rsidR="003D218C" w:rsidRPr="003D218C" w:rsidRDefault="003D218C" w:rsidP="003D218C">
      <w:pPr>
        <w:numPr>
          <w:ilvl w:val="1"/>
          <w:numId w:val="16"/>
        </w:numPr>
        <w:spacing w:before="0" w:beforeAutospacing="0"/>
        <w:jc w:val="both"/>
        <w:rPr>
          <w:lang w:val="en-NL"/>
        </w:rPr>
      </w:pPr>
      <w:r w:rsidRPr="003D218C">
        <w:rPr>
          <w:lang w:val="en-NL"/>
        </w:rPr>
        <w:t>Normalization of varying curing conditions</w:t>
      </w:r>
    </w:p>
    <w:p w14:paraId="44E7C5CE" w14:textId="77777777" w:rsidR="003D218C" w:rsidRPr="003D218C" w:rsidRDefault="003D218C" w:rsidP="003D218C">
      <w:pPr>
        <w:numPr>
          <w:ilvl w:val="1"/>
          <w:numId w:val="16"/>
        </w:numPr>
        <w:spacing w:before="0" w:beforeAutospacing="0"/>
        <w:jc w:val="both"/>
        <w:rPr>
          <w:lang w:val="en-NL"/>
        </w:rPr>
      </w:pPr>
      <w:r w:rsidRPr="003D218C">
        <w:rPr>
          <w:lang w:val="en-NL"/>
        </w:rPr>
        <w:t>Model bias correction for different SCMs</w:t>
      </w:r>
    </w:p>
    <w:p w14:paraId="0A9C3932" w14:textId="77777777" w:rsidR="003D218C" w:rsidRPr="003D218C" w:rsidRDefault="003D218C" w:rsidP="003D218C">
      <w:pPr>
        <w:numPr>
          <w:ilvl w:val="0"/>
          <w:numId w:val="16"/>
        </w:numPr>
        <w:spacing w:before="0" w:beforeAutospacing="0"/>
        <w:jc w:val="both"/>
        <w:rPr>
          <w:lang w:val="en-NL"/>
        </w:rPr>
      </w:pPr>
      <w:r w:rsidRPr="003D218C">
        <w:rPr>
          <w:b/>
          <w:bCs/>
          <w:lang w:val="en-NL"/>
        </w:rPr>
        <w:t>DS6 (Recycled Aggregate Concrete with SCMs)</w:t>
      </w:r>
    </w:p>
    <w:p w14:paraId="264ADFF9" w14:textId="77777777" w:rsidR="003D218C" w:rsidRPr="003D218C" w:rsidRDefault="003D218C" w:rsidP="003D218C">
      <w:pPr>
        <w:numPr>
          <w:ilvl w:val="1"/>
          <w:numId w:val="16"/>
        </w:numPr>
        <w:spacing w:before="0" w:beforeAutospacing="0"/>
        <w:jc w:val="both"/>
        <w:rPr>
          <w:lang w:val="en-NL"/>
        </w:rPr>
      </w:pPr>
      <w:r w:rsidRPr="003D218C">
        <w:rPr>
          <w:lang w:val="en-NL"/>
        </w:rPr>
        <w:t>Implementation of "effective w/b ratio" calculation</w:t>
      </w:r>
    </w:p>
    <w:p w14:paraId="217F1EC3" w14:textId="77777777" w:rsidR="003D218C" w:rsidRPr="003D218C" w:rsidRDefault="003D218C" w:rsidP="003D218C">
      <w:pPr>
        <w:numPr>
          <w:ilvl w:val="1"/>
          <w:numId w:val="16"/>
        </w:numPr>
        <w:spacing w:before="0" w:beforeAutospacing="0"/>
        <w:jc w:val="both"/>
        <w:rPr>
          <w:lang w:val="en-NL"/>
        </w:rPr>
      </w:pPr>
      <w:r w:rsidRPr="003D218C">
        <w:rPr>
          <w:lang w:val="en-NL"/>
        </w:rPr>
        <w:t>Superplasticizer water content assumptions</w:t>
      </w:r>
    </w:p>
    <w:p w14:paraId="24CBE75F" w14:textId="77777777" w:rsidR="003D218C" w:rsidRPr="003D218C" w:rsidRDefault="003D218C" w:rsidP="003D218C">
      <w:pPr>
        <w:numPr>
          <w:ilvl w:val="1"/>
          <w:numId w:val="16"/>
        </w:numPr>
        <w:spacing w:before="0" w:beforeAutospacing="0"/>
        <w:jc w:val="both"/>
        <w:rPr>
          <w:lang w:val="en-NL"/>
        </w:rPr>
      </w:pPr>
      <w:r w:rsidRPr="003D218C">
        <w:rPr>
          <w:lang w:val="en-NL"/>
        </w:rPr>
        <w:t>Integration of oxide-based reactivity moduli</w:t>
      </w:r>
    </w:p>
    <w:p w14:paraId="3D77FAC2" w14:textId="77777777" w:rsidR="003D218C" w:rsidRPr="003D218C" w:rsidRDefault="003D218C" w:rsidP="003D218C">
      <w:pPr>
        <w:pStyle w:val="Heading2"/>
        <w:spacing w:before="0" w:beforeAutospacing="0"/>
      </w:pPr>
      <w:r w:rsidRPr="003D218C">
        <w:t>4.4 Data Quality Assurance and Validation</w:t>
      </w:r>
    </w:p>
    <w:p w14:paraId="3EDBB6C0" w14:textId="77777777" w:rsidR="003D218C" w:rsidRPr="003D218C" w:rsidRDefault="003D218C" w:rsidP="003D218C">
      <w:pPr>
        <w:numPr>
          <w:ilvl w:val="0"/>
          <w:numId w:val="17"/>
        </w:numPr>
        <w:spacing w:before="0" w:beforeAutospacing="0"/>
        <w:jc w:val="both"/>
        <w:rPr>
          <w:lang w:val="en-NL"/>
        </w:rPr>
      </w:pPr>
      <w:r w:rsidRPr="003D218C">
        <w:rPr>
          <w:lang w:val="en-NL"/>
        </w:rPr>
        <w:t>Validation methodology</w:t>
      </w:r>
    </w:p>
    <w:p w14:paraId="0DFEA82A" w14:textId="77777777" w:rsidR="003D218C" w:rsidRPr="003D218C" w:rsidRDefault="003D218C" w:rsidP="003D218C">
      <w:pPr>
        <w:numPr>
          <w:ilvl w:val="0"/>
          <w:numId w:val="17"/>
        </w:numPr>
        <w:spacing w:before="0" w:beforeAutospacing="0"/>
        <w:jc w:val="both"/>
        <w:rPr>
          <w:lang w:val="en-NL"/>
        </w:rPr>
      </w:pPr>
      <w:r w:rsidRPr="003D218C">
        <w:rPr>
          <w:lang w:val="en-NL"/>
        </w:rPr>
        <w:t>Cross-checking procedures</w:t>
      </w:r>
    </w:p>
    <w:p w14:paraId="7D860083" w14:textId="77777777" w:rsidR="003D218C" w:rsidRPr="003D218C" w:rsidRDefault="003D218C" w:rsidP="003D218C">
      <w:pPr>
        <w:numPr>
          <w:ilvl w:val="0"/>
          <w:numId w:val="17"/>
        </w:numPr>
        <w:spacing w:before="0" w:beforeAutospacing="0"/>
        <w:jc w:val="both"/>
        <w:rPr>
          <w:lang w:val="en-NL"/>
        </w:rPr>
      </w:pPr>
      <w:r w:rsidRPr="003D218C">
        <w:rPr>
          <w:lang w:val="en-NL"/>
        </w:rPr>
        <w:t>Anomaly detection</w:t>
      </w:r>
    </w:p>
    <w:p w14:paraId="18CE96B5" w14:textId="77777777" w:rsidR="003D218C" w:rsidRPr="003D218C" w:rsidRDefault="003D218C" w:rsidP="003D218C">
      <w:pPr>
        <w:numPr>
          <w:ilvl w:val="0"/>
          <w:numId w:val="17"/>
        </w:numPr>
        <w:spacing w:before="0" w:beforeAutospacing="0"/>
        <w:jc w:val="both"/>
        <w:rPr>
          <w:lang w:val="en-NL"/>
        </w:rPr>
      </w:pPr>
      <w:r w:rsidRPr="003D218C">
        <w:rPr>
          <w:lang w:val="en-NL"/>
        </w:rPr>
        <w:t>Confidence scoring system</w:t>
      </w:r>
    </w:p>
    <w:p w14:paraId="48784DA2" w14:textId="77777777" w:rsidR="003D218C" w:rsidRPr="003D218C" w:rsidRDefault="003D218C" w:rsidP="003D218C">
      <w:pPr>
        <w:pStyle w:val="Heading1"/>
        <w:spacing w:before="0" w:beforeAutospacing="0"/>
      </w:pPr>
      <w:r w:rsidRPr="003D218C">
        <w:lastRenderedPageBreak/>
        <w:t>5. Current Database Status and Content</w:t>
      </w:r>
    </w:p>
    <w:p w14:paraId="4A471C50" w14:textId="77777777" w:rsidR="003D218C" w:rsidRPr="003D218C" w:rsidRDefault="003D218C" w:rsidP="003D218C">
      <w:pPr>
        <w:pStyle w:val="Heading2"/>
        <w:spacing w:before="0" w:beforeAutospacing="0"/>
      </w:pPr>
      <w:r w:rsidRPr="003D218C">
        <w:t>5.1 Overview of Integrated Datasets</w:t>
      </w:r>
    </w:p>
    <w:p w14:paraId="25160873" w14:textId="77777777" w:rsidR="003D218C" w:rsidRPr="003D218C" w:rsidRDefault="003D218C" w:rsidP="003D218C">
      <w:pPr>
        <w:numPr>
          <w:ilvl w:val="0"/>
          <w:numId w:val="18"/>
        </w:numPr>
        <w:spacing w:before="0" w:beforeAutospacing="0"/>
        <w:jc w:val="both"/>
        <w:rPr>
          <w:lang w:val="en-NL"/>
        </w:rPr>
      </w:pPr>
      <w:r w:rsidRPr="003D218C">
        <w:rPr>
          <w:lang w:val="en-NL"/>
        </w:rPr>
        <w:t>Summary statistics of current database state</w:t>
      </w:r>
    </w:p>
    <w:p w14:paraId="594EE005" w14:textId="77777777" w:rsidR="003D218C" w:rsidRPr="003D218C" w:rsidRDefault="003D218C" w:rsidP="003D218C">
      <w:pPr>
        <w:numPr>
          <w:ilvl w:val="0"/>
          <w:numId w:val="18"/>
        </w:numPr>
        <w:spacing w:before="0" w:beforeAutospacing="0"/>
        <w:jc w:val="both"/>
        <w:rPr>
          <w:lang w:val="en-NL"/>
        </w:rPr>
      </w:pPr>
      <w:r w:rsidRPr="003D218C">
        <w:rPr>
          <w:lang w:val="en-NL"/>
        </w:rPr>
        <w:t>Distribution by material types</w:t>
      </w:r>
    </w:p>
    <w:p w14:paraId="41F4FB27" w14:textId="77777777" w:rsidR="003D218C" w:rsidRPr="003D218C" w:rsidRDefault="003D218C" w:rsidP="003D218C">
      <w:pPr>
        <w:numPr>
          <w:ilvl w:val="0"/>
          <w:numId w:val="18"/>
        </w:numPr>
        <w:spacing w:before="0" w:beforeAutospacing="0"/>
        <w:jc w:val="both"/>
        <w:rPr>
          <w:lang w:val="en-NL"/>
        </w:rPr>
      </w:pPr>
      <w:r w:rsidRPr="003D218C">
        <w:rPr>
          <w:lang w:val="en-NL"/>
        </w:rPr>
        <w:t>Performance range coverage</w:t>
      </w:r>
    </w:p>
    <w:p w14:paraId="6E53F11D" w14:textId="77777777" w:rsidR="003D218C" w:rsidRPr="003D218C" w:rsidRDefault="003D218C" w:rsidP="003D218C">
      <w:pPr>
        <w:numPr>
          <w:ilvl w:val="0"/>
          <w:numId w:val="18"/>
        </w:numPr>
        <w:spacing w:before="0" w:beforeAutospacing="0"/>
        <w:jc w:val="both"/>
        <w:rPr>
          <w:lang w:val="en-NL"/>
        </w:rPr>
      </w:pPr>
      <w:r w:rsidRPr="003D218C">
        <w:rPr>
          <w:lang w:val="en-NL"/>
        </w:rPr>
        <w:t>Geographical and temporal distribution</w:t>
      </w:r>
    </w:p>
    <w:p w14:paraId="2555DF98" w14:textId="77777777" w:rsidR="003D218C" w:rsidRPr="003D218C" w:rsidRDefault="003D218C" w:rsidP="003D218C">
      <w:pPr>
        <w:pStyle w:val="Heading2"/>
        <w:spacing w:before="0" w:beforeAutospacing="0"/>
      </w:pPr>
      <w:r w:rsidRPr="003D218C">
        <w:t>5.2 Water-Binder Ratio Standardization</w:t>
      </w:r>
    </w:p>
    <w:p w14:paraId="6A6FA002" w14:textId="77777777" w:rsidR="003D218C" w:rsidRPr="003D218C" w:rsidRDefault="003D218C" w:rsidP="003D218C">
      <w:pPr>
        <w:numPr>
          <w:ilvl w:val="0"/>
          <w:numId w:val="19"/>
        </w:numPr>
        <w:spacing w:before="0" w:beforeAutospacing="0"/>
        <w:jc w:val="both"/>
        <w:rPr>
          <w:lang w:val="en-NL"/>
        </w:rPr>
      </w:pPr>
      <w:r w:rsidRPr="003D218C">
        <w:rPr>
          <w:lang w:val="en-NL"/>
        </w:rPr>
        <w:t>Unified definition implementation</w:t>
      </w:r>
    </w:p>
    <w:p w14:paraId="575A6C1B" w14:textId="77777777" w:rsidR="003D218C" w:rsidRPr="003D218C" w:rsidRDefault="003D218C" w:rsidP="003D218C">
      <w:pPr>
        <w:numPr>
          <w:ilvl w:val="0"/>
          <w:numId w:val="19"/>
        </w:numPr>
        <w:spacing w:before="0" w:beforeAutospacing="0"/>
        <w:jc w:val="both"/>
        <w:rPr>
          <w:lang w:val="en-NL"/>
        </w:rPr>
      </w:pPr>
      <w:r w:rsidRPr="003D218C">
        <w:rPr>
          <w:lang w:val="en-NL"/>
        </w:rPr>
        <w:t>Comparative analysis of different calculation methods</w:t>
      </w:r>
    </w:p>
    <w:p w14:paraId="42F2198E" w14:textId="77777777" w:rsidR="003D218C" w:rsidRPr="003D218C" w:rsidRDefault="003D218C" w:rsidP="003D218C">
      <w:pPr>
        <w:numPr>
          <w:ilvl w:val="0"/>
          <w:numId w:val="19"/>
        </w:numPr>
        <w:spacing w:before="0" w:beforeAutospacing="0"/>
        <w:jc w:val="both"/>
        <w:rPr>
          <w:lang w:val="en-NL"/>
        </w:rPr>
      </w:pPr>
      <w:r w:rsidRPr="003D218C">
        <w:rPr>
          <w:lang w:val="en-NL"/>
        </w:rPr>
        <w:t>Impact on strength prediction</w:t>
      </w:r>
    </w:p>
    <w:p w14:paraId="5CCB3CF1" w14:textId="77777777" w:rsidR="003D218C" w:rsidRPr="003D218C" w:rsidRDefault="003D218C" w:rsidP="003D218C">
      <w:pPr>
        <w:numPr>
          <w:ilvl w:val="0"/>
          <w:numId w:val="19"/>
        </w:numPr>
        <w:spacing w:before="0" w:beforeAutospacing="0"/>
        <w:jc w:val="both"/>
        <w:rPr>
          <w:lang w:val="en-NL"/>
        </w:rPr>
      </w:pPr>
      <w:r w:rsidRPr="003D218C">
        <w:rPr>
          <w:lang w:val="en-NL"/>
        </w:rPr>
        <w:t>Special considerations for SCMs and k-value concept</w:t>
      </w:r>
    </w:p>
    <w:p w14:paraId="7BEDDA04" w14:textId="77777777" w:rsidR="003D218C" w:rsidRPr="003D218C" w:rsidRDefault="003D218C" w:rsidP="003D218C">
      <w:pPr>
        <w:pStyle w:val="Heading2"/>
        <w:spacing w:before="0" w:beforeAutospacing="0"/>
      </w:pPr>
      <w:r w:rsidRPr="003D218C">
        <w:t>5.3 Compressive Strength Normalization</w:t>
      </w:r>
    </w:p>
    <w:p w14:paraId="6ED1BDF1" w14:textId="77777777" w:rsidR="003D218C" w:rsidRPr="003D218C" w:rsidRDefault="003D218C" w:rsidP="003D218C">
      <w:pPr>
        <w:numPr>
          <w:ilvl w:val="0"/>
          <w:numId w:val="20"/>
        </w:numPr>
        <w:spacing w:before="0" w:beforeAutospacing="0"/>
        <w:jc w:val="both"/>
        <w:rPr>
          <w:lang w:val="en-NL"/>
        </w:rPr>
      </w:pPr>
      <w:r w:rsidRPr="003D218C">
        <w:rPr>
          <w:lang w:val="en-NL"/>
        </w:rPr>
        <w:t>Conversion factors between specimen types</w:t>
      </w:r>
    </w:p>
    <w:p w14:paraId="7F70B55E" w14:textId="77777777" w:rsidR="003D218C" w:rsidRPr="003D218C" w:rsidRDefault="003D218C" w:rsidP="003D218C">
      <w:pPr>
        <w:numPr>
          <w:ilvl w:val="0"/>
          <w:numId w:val="20"/>
        </w:numPr>
        <w:spacing w:before="0" w:beforeAutospacing="0"/>
        <w:jc w:val="both"/>
        <w:rPr>
          <w:lang w:val="en-NL"/>
        </w:rPr>
      </w:pPr>
      <w:r w:rsidRPr="003D218C">
        <w:rPr>
          <w:lang w:val="en-NL"/>
        </w:rPr>
        <w:t>Statistical validation of conversion approach</w:t>
      </w:r>
    </w:p>
    <w:p w14:paraId="21EAC9DE" w14:textId="77777777" w:rsidR="003D218C" w:rsidRPr="003D218C" w:rsidRDefault="003D218C" w:rsidP="003D218C">
      <w:pPr>
        <w:numPr>
          <w:ilvl w:val="0"/>
          <w:numId w:val="20"/>
        </w:numPr>
        <w:spacing w:before="0" w:beforeAutospacing="0"/>
        <w:jc w:val="both"/>
        <w:rPr>
          <w:lang w:val="en-NL"/>
        </w:rPr>
      </w:pPr>
      <w:r w:rsidRPr="003D218C">
        <w:rPr>
          <w:lang w:val="en-NL"/>
        </w:rPr>
        <w:t>Age-dependent strength relationships</w:t>
      </w:r>
    </w:p>
    <w:p w14:paraId="474F00B8" w14:textId="77777777" w:rsidR="003D218C" w:rsidRPr="003D218C" w:rsidRDefault="003D218C" w:rsidP="003D218C">
      <w:pPr>
        <w:numPr>
          <w:ilvl w:val="0"/>
          <w:numId w:val="20"/>
        </w:numPr>
        <w:spacing w:before="0" w:beforeAutospacing="0"/>
        <w:jc w:val="both"/>
        <w:rPr>
          <w:lang w:val="en-NL"/>
        </w:rPr>
      </w:pPr>
      <w:r w:rsidRPr="003D218C">
        <w:rPr>
          <w:lang w:val="en-NL"/>
        </w:rPr>
        <w:t>Curing condition effects</w:t>
      </w:r>
    </w:p>
    <w:p w14:paraId="3CDB8017" w14:textId="77777777" w:rsidR="003D218C" w:rsidRPr="003D218C" w:rsidRDefault="003D218C" w:rsidP="003D218C">
      <w:pPr>
        <w:pStyle w:val="Heading2"/>
        <w:spacing w:before="0" w:beforeAutospacing="0"/>
      </w:pPr>
      <w:r w:rsidRPr="003D218C">
        <w:t>5.4 Material Characterization Depth</w:t>
      </w:r>
    </w:p>
    <w:p w14:paraId="4BCDC5C0" w14:textId="77777777" w:rsidR="003D218C" w:rsidRPr="003D218C" w:rsidRDefault="003D218C" w:rsidP="003D218C">
      <w:pPr>
        <w:numPr>
          <w:ilvl w:val="0"/>
          <w:numId w:val="21"/>
        </w:numPr>
        <w:spacing w:before="0" w:beforeAutospacing="0"/>
        <w:jc w:val="both"/>
        <w:rPr>
          <w:lang w:val="en-NL"/>
        </w:rPr>
      </w:pPr>
      <w:r w:rsidRPr="003D218C">
        <w:rPr>
          <w:lang w:val="en-NL"/>
        </w:rPr>
        <w:t>Chemical composition coverage</w:t>
      </w:r>
    </w:p>
    <w:p w14:paraId="302836F6" w14:textId="77777777" w:rsidR="003D218C" w:rsidRPr="003D218C" w:rsidRDefault="003D218C" w:rsidP="003D218C">
      <w:pPr>
        <w:numPr>
          <w:ilvl w:val="0"/>
          <w:numId w:val="21"/>
        </w:numPr>
        <w:spacing w:before="0" w:beforeAutospacing="0"/>
        <w:jc w:val="both"/>
        <w:rPr>
          <w:lang w:val="en-NL"/>
        </w:rPr>
      </w:pPr>
      <w:r w:rsidRPr="003D218C">
        <w:rPr>
          <w:lang w:val="en-NL"/>
        </w:rPr>
        <w:t>Physical properties representation</w:t>
      </w:r>
    </w:p>
    <w:p w14:paraId="11D1378A" w14:textId="77777777" w:rsidR="003D218C" w:rsidRPr="003D218C" w:rsidRDefault="003D218C" w:rsidP="003D218C">
      <w:pPr>
        <w:numPr>
          <w:ilvl w:val="0"/>
          <w:numId w:val="21"/>
        </w:numPr>
        <w:spacing w:before="0" w:beforeAutospacing="0"/>
        <w:jc w:val="both"/>
        <w:rPr>
          <w:lang w:val="en-NL"/>
        </w:rPr>
      </w:pPr>
      <w:r w:rsidRPr="003D218C">
        <w:rPr>
          <w:lang w:val="en-NL"/>
        </w:rPr>
        <w:t>Special focus on SCMs and recycled materials</w:t>
      </w:r>
    </w:p>
    <w:p w14:paraId="224C5724" w14:textId="77777777" w:rsidR="003D218C" w:rsidRPr="003D218C" w:rsidRDefault="003D218C" w:rsidP="003D218C">
      <w:pPr>
        <w:numPr>
          <w:ilvl w:val="0"/>
          <w:numId w:val="21"/>
        </w:numPr>
        <w:spacing w:before="0" w:beforeAutospacing="0"/>
        <w:jc w:val="both"/>
        <w:rPr>
          <w:lang w:val="en-NL"/>
        </w:rPr>
      </w:pPr>
      <w:r w:rsidRPr="003D218C">
        <w:rPr>
          <w:lang w:val="en-NL"/>
        </w:rPr>
        <w:t>Property-performance relationship mapping</w:t>
      </w:r>
    </w:p>
    <w:p w14:paraId="65B7C7C8" w14:textId="77777777" w:rsidR="003D218C" w:rsidRPr="003D218C" w:rsidRDefault="003D218C" w:rsidP="003D218C">
      <w:pPr>
        <w:pStyle w:val="Heading1"/>
        <w:spacing w:before="0" w:beforeAutospacing="0"/>
      </w:pPr>
      <w:r w:rsidRPr="003D218C">
        <w:t>6. Database Applications and Case Studies</w:t>
      </w:r>
    </w:p>
    <w:p w14:paraId="56783D57" w14:textId="77777777" w:rsidR="003D218C" w:rsidRPr="003D218C" w:rsidRDefault="003D218C" w:rsidP="003D218C">
      <w:pPr>
        <w:pStyle w:val="Heading2"/>
        <w:spacing w:before="0" w:beforeAutospacing="0"/>
      </w:pPr>
      <w:r w:rsidRPr="003D218C">
        <w:t>6.1 Conventional Concrete Analysis</w:t>
      </w:r>
    </w:p>
    <w:p w14:paraId="5DD60BD8" w14:textId="77777777" w:rsidR="003D218C" w:rsidRPr="003D218C" w:rsidRDefault="003D218C" w:rsidP="003D218C">
      <w:pPr>
        <w:numPr>
          <w:ilvl w:val="0"/>
          <w:numId w:val="22"/>
        </w:numPr>
        <w:spacing w:before="0" w:beforeAutospacing="0"/>
        <w:jc w:val="both"/>
        <w:rPr>
          <w:lang w:val="en-NL"/>
        </w:rPr>
      </w:pPr>
      <w:r w:rsidRPr="003D218C">
        <w:rPr>
          <w:lang w:val="en-NL"/>
        </w:rPr>
        <w:t>Water-binder ratio vs. strength relationships</w:t>
      </w:r>
    </w:p>
    <w:p w14:paraId="7791441E" w14:textId="77777777" w:rsidR="003D218C" w:rsidRPr="003D218C" w:rsidRDefault="003D218C" w:rsidP="003D218C">
      <w:pPr>
        <w:numPr>
          <w:ilvl w:val="0"/>
          <w:numId w:val="22"/>
        </w:numPr>
        <w:spacing w:before="0" w:beforeAutospacing="0"/>
        <w:jc w:val="both"/>
        <w:rPr>
          <w:lang w:val="en-NL"/>
        </w:rPr>
      </w:pPr>
      <w:r w:rsidRPr="003D218C">
        <w:rPr>
          <w:lang w:val="en-NL"/>
        </w:rPr>
        <w:t>Age-dependent strength development</w:t>
      </w:r>
    </w:p>
    <w:p w14:paraId="1AEF2D42" w14:textId="77777777" w:rsidR="003D218C" w:rsidRPr="003D218C" w:rsidRDefault="003D218C" w:rsidP="003D218C">
      <w:pPr>
        <w:numPr>
          <w:ilvl w:val="0"/>
          <w:numId w:val="22"/>
        </w:numPr>
        <w:spacing w:before="0" w:beforeAutospacing="0"/>
        <w:jc w:val="both"/>
        <w:rPr>
          <w:lang w:val="en-NL"/>
        </w:rPr>
      </w:pPr>
      <w:r w:rsidRPr="003D218C">
        <w:rPr>
          <w:lang w:val="en-NL"/>
        </w:rPr>
        <w:lastRenderedPageBreak/>
        <w:t>Mix optimization workflows</w:t>
      </w:r>
    </w:p>
    <w:p w14:paraId="64A80847" w14:textId="77777777" w:rsidR="003D218C" w:rsidRPr="003D218C" w:rsidRDefault="003D218C" w:rsidP="003D218C">
      <w:pPr>
        <w:numPr>
          <w:ilvl w:val="0"/>
          <w:numId w:val="22"/>
        </w:numPr>
        <w:spacing w:before="0" w:beforeAutospacing="0"/>
        <w:jc w:val="both"/>
        <w:rPr>
          <w:lang w:val="en-NL"/>
        </w:rPr>
      </w:pPr>
      <w:r w:rsidRPr="003D218C">
        <w:rPr>
          <w:lang w:val="en-NL"/>
        </w:rPr>
        <w:t>Regional variation analysis</w:t>
      </w:r>
    </w:p>
    <w:p w14:paraId="1D527AB0" w14:textId="77777777" w:rsidR="003D218C" w:rsidRPr="003D218C" w:rsidRDefault="003D218C" w:rsidP="003D218C">
      <w:pPr>
        <w:pStyle w:val="Heading2"/>
        <w:spacing w:before="0" w:beforeAutospacing="0"/>
      </w:pPr>
      <w:r w:rsidRPr="003D218C">
        <w:t>6.2 SCM-Containing Concrete Analysis</w:t>
      </w:r>
    </w:p>
    <w:p w14:paraId="00398530" w14:textId="77777777" w:rsidR="003D218C" w:rsidRPr="003D218C" w:rsidRDefault="003D218C" w:rsidP="003D218C">
      <w:pPr>
        <w:numPr>
          <w:ilvl w:val="0"/>
          <w:numId w:val="23"/>
        </w:numPr>
        <w:spacing w:before="0" w:beforeAutospacing="0"/>
        <w:jc w:val="both"/>
        <w:rPr>
          <w:lang w:val="en-NL"/>
        </w:rPr>
      </w:pPr>
      <w:r w:rsidRPr="003D218C">
        <w:rPr>
          <w:lang w:val="en-NL"/>
        </w:rPr>
        <w:t>SCM replacement level effects</w:t>
      </w:r>
    </w:p>
    <w:p w14:paraId="39B72E59" w14:textId="77777777" w:rsidR="003D218C" w:rsidRPr="003D218C" w:rsidRDefault="003D218C" w:rsidP="003D218C">
      <w:pPr>
        <w:numPr>
          <w:ilvl w:val="0"/>
          <w:numId w:val="23"/>
        </w:numPr>
        <w:spacing w:before="0" w:beforeAutospacing="0"/>
        <w:jc w:val="both"/>
        <w:rPr>
          <w:lang w:val="en-NL"/>
        </w:rPr>
      </w:pPr>
      <w:r w:rsidRPr="003D218C">
        <w:rPr>
          <w:lang w:val="en-NL"/>
        </w:rPr>
        <w:t>SCM type comparison</w:t>
      </w:r>
    </w:p>
    <w:p w14:paraId="4379D0BE" w14:textId="77777777" w:rsidR="003D218C" w:rsidRPr="003D218C" w:rsidRDefault="003D218C" w:rsidP="003D218C">
      <w:pPr>
        <w:numPr>
          <w:ilvl w:val="0"/>
          <w:numId w:val="23"/>
        </w:numPr>
        <w:spacing w:before="0" w:beforeAutospacing="0"/>
        <w:jc w:val="both"/>
        <w:rPr>
          <w:lang w:val="en-NL"/>
        </w:rPr>
      </w:pPr>
      <w:r w:rsidRPr="003D218C">
        <w:rPr>
          <w:lang w:val="en-NL"/>
        </w:rPr>
        <w:t>Synergistic effects of multiple SCMs</w:t>
      </w:r>
    </w:p>
    <w:p w14:paraId="3349EB08" w14:textId="77777777" w:rsidR="003D218C" w:rsidRPr="003D218C" w:rsidRDefault="003D218C" w:rsidP="003D218C">
      <w:pPr>
        <w:numPr>
          <w:ilvl w:val="0"/>
          <w:numId w:val="23"/>
        </w:numPr>
        <w:spacing w:before="0" w:beforeAutospacing="0"/>
        <w:jc w:val="both"/>
        <w:rPr>
          <w:lang w:val="en-NL"/>
        </w:rPr>
      </w:pPr>
      <w:r w:rsidRPr="003D218C">
        <w:rPr>
          <w:lang w:val="en-NL"/>
        </w:rPr>
        <w:t>k-value concept validation</w:t>
      </w:r>
    </w:p>
    <w:p w14:paraId="35CA5BDD" w14:textId="77777777" w:rsidR="003D218C" w:rsidRPr="003D218C" w:rsidRDefault="003D218C" w:rsidP="003D218C">
      <w:pPr>
        <w:pStyle w:val="Heading2"/>
        <w:spacing w:before="0" w:beforeAutospacing="0"/>
      </w:pPr>
      <w:r w:rsidRPr="003D218C">
        <w:t>6.3 Recycled Aggregate Concrete Analysis</w:t>
      </w:r>
    </w:p>
    <w:p w14:paraId="2F32EB7A" w14:textId="77777777" w:rsidR="003D218C" w:rsidRPr="003D218C" w:rsidRDefault="003D218C" w:rsidP="003D218C">
      <w:pPr>
        <w:numPr>
          <w:ilvl w:val="0"/>
          <w:numId w:val="24"/>
        </w:numPr>
        <w:spacing w:before="0" w:beforeAutospacing="0"/>
        <w:jc w:val="both"/>
        <w:rPr>
          <w:lang w:val="en-NL"/>
        </w:rPr>
      </w:pPr>
      <w:r w:rsidRPr="003D218C">
        <w:rPr>
          <w:lang w:val="en-NL"/>
        </w:rPr>
        <w:t>RCA replacement level impact</w:t>
      </w:r>
    </w:p>
    <w:p w14:paraId="4F807804" w14:textId="77777777" w:rsidR="003D218C" w:rsidRPr="003D218C" w:rsidRDefault="003D218C" w:rsidP="003D218C">
      <w:pPr>
        <w:numPr>
          <w:ilvl w:val="0"/>
          <w:numId w:val="24"/>
        </w:numPr>
        <w:spacing w:before="0" w:beforeAutospacing="0"/>
        <w:jc w:val="both"/>
        <w:rPr>
          <w:lang w:val="en-NL"/>
        </w:rPr>
      </w:pPr>
      <w:r w:rsidRPr="003D218C">
        <w:rPr>
          <w:lang w:val="en-NL"/>
        </w:rPr>
        <w:t>RCA quality influence</w:t>
      </w:r>
    </w:p>
    <w:p w14:paraId="0E892359" w14:textId="77777777" w:rsidR="003D218C" w:rsidRPr="003D218C" w:rsidRDefault="003D218C" w:rsidP="003D218C">
      <w:pPr>
        <w:numPr>
          <w:ilvl w:val="0"/>
          <w:numId w:val="24"/>
        </w:numPr>
        <w:spacing w:before="0" w:beforeAutospacing="0"/>
        <w:jc w:val="both"/>
        <w:rPr>
          <w:lang w:val="en-NL"/>
        </w:rPr>
      </w:pPr>
      <w:r w:rsidRPr="003D218C">
        <w:rPr>
          <w:lang w:val="en-NL"/>
        </w:rPr>
        <w:t>Interaction between RCAs and SCMs</w:t>
      </w:r>
    </w:p>
    <w:p w14:paraId="3E1DC468" w14:textId="77777777" w:rsidR="003D218C" w:rsidRPr="003D218C" w:rsidRDefault="003D218C" w:rsidP="003D218C">
      <w:pPr>
        <w:numPr>
          <w:ilvl w:val="0"/>
          <w:numId w:val="24"/>
        </w:numPr>
        <w:spacing w:before="0" w:beforeAutospacing="0"/>
        <w:jc w:val="both"/>
        <w:rPr>
          <w:lang w:val="en-NL"/>
        </w:rPr>
      </w:pPr>
      <w:r w:rsidRPr="003D218C">
        <w:rPr>
          <w:lang w:val="en-NL"/>
        </w:rPr>
        <w:t>Predictive models for RAC performance</w:t>
      </w:r>
    </w:p>
    <w:p w14:paraId="170490AB" w14:textId="77777777" w:rsidR="003D218C" w:rsidRPr="003D218C" w:rsidRDefault="003D218C" w:rsidP="003D218C">
      <w:pPr>
        <w:pStyle w:val="Heading2"/>
        <w:spacing w:before="0" w:beforeAutospacing="0"/>
      </w:pPr>
      <w:r w:rsidRPr="003D218C">
        <w:t>6.4 Machine Learning Applications</w:t>
      </w:r>
    </w:p>
    <w:p w14:paraId="252E9D28" w14:textId="77777777" w:rsidR="003D218C" w:rsidRPr="003D218C" w:rsidRDefault="003D218C" w:rsidP="003D218C">
      <w:pPr>
        <w:numPr>
          <w:ilvl w:val="0"/>
          <w:numId w:val="25"/>
        </w:numPr>
        <w:spacing w:before="0" w:beforeAutospacing="0"/>
        <w:jc w:val="both"/>
        <w:rPr>
          <w:lang w:val="en-NL"/>
        </w:rPr>
      </w:pPr>
      <w:r w:rsidRPr="003D218C">
        <w:rPr>
          <w:lang w:val="en-NL"/>
        </w:rPr>
        <w:t>Feature importance analysis</w:t>
      </w:r>
    </w:p>
    <w:p w14:paraId="084FC161" w14:textId="77777777" w:rsidR="003D218C" w:rsidRPr="003D218C" w:rsidRDefault="003D218C" w:rsidP="003D218C">
      <w:pPr>
        <w:numPr>
          <w:ilvl w:val="0"/>
          <w:numId w:val="25"/>
        </w:numPr>
        <w:spacing w:before="0" w:beforeAutospacing="0"/>
        <w:jc w:val="both"/>
        <w:rPr>
          <w:lang w:val="en-NL"/>
        </w:rPr>
      </w:pPr>
      <w:r w:rsidRPr="003D218C">
        <w:rPr>
          <w:lang w:val="en-NL"/>
        </w:rPr>
        <w:t>Model performance comparison on standardized data</w:t>
      </w:r>
    </w:p>
    <w:p w14:paraId="76BA6267" w14:textId="77777777" w:rsidR="003D218C" w:rsidRPr="003D218C" w:rsidRDefault="003D218C" w:rsidP="003D218C">
      <w:pPr>
        <w:numPr>
          <w:ilvl w:val="0"/>
          <w:numId w:val="25"/>
        </w:numPr>
        <w:spacing w:before="0" w:beforeAutospacing="0"/>
        <w:jc w:val="both"/>
        <w:rPr>
          <w:lang w:val="en-NL"/>
        </w:rPr>
      </w:pPr>
      <w:r w:rsidRPr="003D218C">
        <w:rPr>
          <w:lang w:val="en-NL"/>
        </w:rPr>
        <w:t>Transfer learning between concrete types</w:t>
      </w:r>
    </w:p>
    <w:p w14:paraId="675E0426" w14:textId="77777777" w:rsidR="003D218C" w:rsidRPr="003D218C" w:rsidRDefault="003D218C" w:rsidP="003D218C">
      <w:pPr>
        <w:numPr>
          <w:ilvl w:val="0"/>
          <w:numId w:val="25"/>
        </w:numPr>
        <w:spacing w:before="0" w:beforeAutospacing="0"/>
        <w:jc w:val="both"/>
        <w:rPr>
          <w:lang w:val="en-NL"/>
        </w:rPr>
      </w:pPr>
      <w:r w:rsidRPr="003D218C">
        <w:rPr>
          <w:lang w:val="en-NL"/>
        </w:rPr>
        <w:t>Performance prediction accuracy improvements</w:t>
      </w:r>
    </w:p>
    <w:p w14:paraId="1CD21407" w14:textId="77777777" w:rsidR="003D218C" w:rsidRPr="003D218C" w:rsidRDefault="003D218C" w:rsidP="003D218C">
      <w:pPr>
        <w:pStyle w:val="Heading2"/>
        <w:spacing w:before="0" w:beforeAutospacing="0"/>
      </w:pPr>
      <w:r w:rsidRPr="003D218C">
        <w:t>6.5 Sustainability Optimization</w:t>
      </w:r>
    </w:p>
    <w:p w14:paraId="42570B70" w14:textId="77777777" w:rsidR="003D218C" w:rsidRPr="003D218C" w:rsidRDefault="003D218C" w:rsidP="003D218C">
      <w:pPr>
        <w:numPr>
          <w:ilvl w:val="0"/>
          <w:numId w:val="26"/>
        </w:numPr>
        <w:spacing w:before="0" w:beforeAutospacing="0"/>
        <w:jc w:val="both"/>
        <w:rPr>
          <w:lang w:val="en-NL"/>
        </w:rPr>
      </w:pPr>
      <w:r w:rsidRPr="003D218C">
        <w:rPr>
          <w:lang w:val="en-NL"/>
        </w:rPr>
        <w:t>Carbon footprint vs. performance trade-off analysis</w:t>
      </w:r>
    </w:p>
    <w:p w14:paraId="205E98B0" w14:textId="77777777" w:rsidR="003D218C" w:rsidRPr="003D218C" w:rsidRDefault="003D218C" w:rsidP="003D218C">
      <w:pPr>
        <w:numPr>
          <w:ilvl w:val="0"/>
          <w:numId w:val="26"/>
        </w:numPr>
        <w:spacing w:before="0" w:beforeAutospacing="0"/>
        <w:jc w:val="both"/>
        <w:rPr>
          <w:lang w:val="en-NL"/>
        </w:rPr>
      </w:pPr>
      <w:r w:rsidRPr="003D218C">
        <w:rPr>
          <w:lang w:val="en-NL"/>
        </w:rPr>
        <w:t>Material efficiency optimization</w:t>
      </w:r>
    </w:p>
    <w:p w14:paraId="681458F9" w14:textId="77777777" w:rsidR="003D218C" w:rsidRPr="003D218C" w:rsidRDefault="003D218C" w:rsidP="003D218C">
      <w:pPr>
        <w:numPr>
          <w:ilvl w:val="0"/>
          <w:numId w:val="26"/>
        </w:numPr>
        <w:spacing w:before="0" w:beforeAutospacing="0"/>
        <w:jc w:val="both"/>
        <w:rPr>
          <w:lang w:val="en-NL"/>
        </w:rPr>
      </w:pPr>
      <w:r w:rsidRPr="003D218C">
        <w:rPr>
          <w:lang w:val="en-NL"/>
        </w:rPr>
        <w:t>Regional availability consideration</w:t>
      </w:r>
    </w:p>
    <w:p w14:paraId="6FA63BC5" w14:textId="77777777" w:rsidR="003D218C" w:rsidRPr="003D218C" w:rsidRDefault="003D218C" w:rsidP="003D218C">
      <w:pPr>
        <w:numPr>
          <w:ilvl w:val="0"/>
          <w:numId w:val="26"/>
        </w:numPr>
        <w:spacing w:before="0" w:beforeAutospacing="0"/>
        <w:jc w:val="both"/>
        <w:rPr>
          <w:lang w:val="en-NL"/>
        </w:rPr>
      </w:pPr>
      <w:r w:rsidRPr="003D218C">
        <w:rPr>
          <w:lang w:val="en-NL"/>
        </w:rPr>
        <w:t>Service life incorporation</w:t>
      </w:r>
    </w:p>
    <w:p w14:paraId="574FE34F" w14:textId="77777777" w:rsidR="003D218C" w:rsidRPr="003D218C" w:rsidRDefault="003D218C" w:rsidP="003D218C">
      <w:pPr>
        <w:pStyle w:val="Heading1"/>
        <w:spacing w:before="0" w:beforeAutospacing="0"/>
      </w:pPr>
      <w:r w:rsidRPr="003D218C">
        <w:t>7. Future Development and Community Engagement</w:t>
      </w:r>
    </w:p>
    <w:p w14:paraId="2ED03986" w14:textId="77777777" w:rsidR="003D218C" w:rsidRPr="003D218C" w:rsidRDefault="003D218C" w:rsidP="003D218C">
      <w:pPr>
        <w:pStyle w:val="Heading2"/>
        <w:spacing w:before="0" w:beforeAutospacing="0"/>
      </w:pPr>
      <w:r w:rsidRPr="003D218C">
        <w:t>7.1 Database Evolution Roadmap</w:t>
      </w:r>
    </w:p>
    <w:p w14:paraId="053B8BC5" w14:textId="77777777" w:rsidR="003D218C" w:rsidRPr="003D218C" w:rsidRDefault="003D218C" w:rsidP="003D218C">
      <w:pPr>
        <w:numPr>
          <w:ilvl w:val="0"/>
          <w:numId w:val="27"/>
        </w:numPr>
        <w:spacing w:before="0" w:beforeAutospacing="0"/>
        <w:jc w:val="both"/>
        <w:rPr>
          <w:lang w:val="en-NL"/>
        </w:rPr>
      </w:pPr>
      <w:r w:rsidRPr="003D218C">
        <w:rPr>
          <w:lang w:val="en-NL"/>
        </w:rPr>
        <w:t>Planned feature additions</w:t>
      </w:r>
    </w:p>
    <w:p w14:paraId="586DBFFC" w14:textId="77777777" w:rsidR="003D218C" w:rsidRPr="003D218C" w:rsidRDefault="003D218C" w:rsidP="003D218C">
      <w:pPr>
        <w:numPr>
          <w:ilvl w:val="0"/>
          <w:numId w:val="27"/>
        </w:numPr>
        <w:spacing w:before="0" w:beforeAutospacing="0"/>
        <w:jc w:val="both"/>
        <w:rPr>
          <w:lang w:val="en-NL"/>
        </w:rPr>
      </w:pPr>
      <w:r w:rsidRPr="003D218C">
        <w:rPr>
          <w:lang w:val="en-NL"/>
        </w:rPr>
        <w:lastRenderedPageBreak/>
        <w:t>Schema extension capabilities</w:t>
      </w:r>
    </w:p>
    <w:p w14:paraId="056B01F7" w14:textId="77777777" w:rsidR="003D218C" w:rsidRPr="003D218C" w:rsidRDefault="003D218C" w:rsidP="003D218C">
      <w:pPr>
        <w:numPr>
          <w:ilvl w:val="0"/>
          <w:numId w:val="27"/>
        </w:numPr>
        <w:spacing w:before="0" w:beforeAutospacing="0"/>
        <w:jc w:val="both"/>
        <w:rPr>
          <w:lang w:val="en-NL"/>
        </w:rPr>
      </w:pPr>
      <w:r w:rsidRPr="003D218C">
        <w:rPr>
          <w:lang w:val="en-NL"/>
        </w:rPr>
        <w:t>Integration of additional datasets</w:t>
      </w:r>
    </w:p>
    <w:p w14:paraId="753704EB" w14:textId="77777777" w:rsidR="003D218C" w:rsidRPr="003D218C" w:rsidRDefault="003D218C" w:rsidP="003D218C">
      <w:pPr>
        <w:numPr>
          <w:ilvl w:val="0"/>
          <w:numId w:val="27"/>
        </w:numPr>
        <w:spacing w:before="0" w:beforeAutospacing="0"/>
        <w:jc w:val="both"/>
        <w:rPr>
          <w:lang w:val="en-NL"/>
        </w:rPr>
      </w:pPr>
      <w:r w:rsidRPr="003D218C">
        <w:rPr>
          <w:lang w:val="en-NL"/>
        </w:rPr>
        <w:t>Linkage to other material databases</w:t>
      </w:r>
    </w:p>
    <w:p w14:paraId="5AC4A14F" w14:textId="77777777" w:rsidR="003D218C" w:rsidRPr="003D218C" w:rsidRDefault="003D218C" w:rsidP="003D218C">
      <w:pPr>
        <w:pStyle w:val="Heading2"/>
        <w:spacing w:before="0" w:beforeAutospacing="0"/>
      </w:pPr>
      <w:r w:rsidRPr="003D218C">
        <w:t>7.2 Data Contribution Framework</w:t>
      </w:r>
    </w:p>
    <w:p w14:paraId="446D29F1" w14:textId="77777777" w:rsidR="003D218C" w:rsidRPr="003D218C" w:rsidRDefault="003D218C" w:rsidP="003D218C">
      <w:pPr>
        <w:numPr>
          <w:ilvl w:val="0"/>
          <w:numId w:val="28"/>
        </w:numPr>
        <w:spacing w:before="0" w:beforeAutospacing="0"/>
        <w:jc w:val="both"/>
        <w:rPr>
          <w:lang w:val="en-NL"/>
        </w:rPr>
      </w:pPr>
      <w:r w:rsidRPr="003D218C">
        <w:rPr>
          <w:lang w:val="en-NL"/>
        </w:rPr>
        <w:t>Standardized submission process</w:t>
      </w:r>
    </w:p>
    <w:p w14:paraId="2AEEDF04" w14:textId="77777777" w:rsidR="003D218C" w:rsidRPr="003D218C" w:rsidRDefault="003D218C" w:rsidP="003D218C">
      <w:pPr>
        <w:numPr>
          <w:ilvl w:val="0"/>
          <w:numId w:val="28"/>
        </w:numPr>
        <w:spacing w:before="0" w:beforeAutospacing="0"/>
        <w:jc w:val="both"/>
        <w:rPr>
          <w:lang w:val="en-NL"/>
        </w:rPr>
      </w:pPr>
      <w:r w:rsidRPr="003D218C">
        <w:rPr>
          <w:lang w:val="en-NL"/>
        </w:rPr>
        <w:t>Quality control for contributed data</w:t>
      </w:r>
    </w:p>
    <w:p w14:paraId="28EE557A" w14:textId="77777777" w:rsidR="003D218C" w:rsidRPr="003D218C" w:rsidRDefault="003D218C" w:rsidP="003D218C">
      <w:pPr>
        <w:numPr>
          <w:ilvl w:val="0"/>
          <w:numId w:val="28"/>
        </w:numPr>
        <w:spacing w:before="0" w:beforeAutospacing="0"/>
        <w:jc w:val="both"/>
        <w:rPr>
          <w:lang w:val="en-NL"/>
        </w:rPr>
      </w:pPr>
      <w:r w:rsidRPr="003D218C">
        <w:rPr>
          <w:lang w:val="en-NL"/>
        </w:rPr>
        <w:t>Validation workflows</w:t>
      </w:r>
    </w:p>
    <w:p w14:paraId="5A51E590" w14:textId="77777777" w:rsidR="003D218C" w:rsidRPr="003D218C" w:rsidRDefault="003D218C" w:rsidP="003D218C">
      <w:pPr>
        <w:numPr>
          <w:ilvl w:val="0"/>
          <w:numId w:val="28"/>
        </w:numPr>
        <w:spacing w:before="0" w:beforeAutospacing="0"/>
        <w:jc w:val="both"/>
        <w:rPr>
          <w:lang w:val="en-NL"/>
        </w:rPr>
      </w:pPr>
      <w:r w:rsidRPr="003D218C">
        <w:rPr>
          <w:lang w:val="en-NL"/>
        </w:rPr>
        <w:t>Attribution and credit system</w:t>
      </w:r>
    </w:p>
    <w:p w14:paraId="12E0A0A7" w14:textId="77777777" w:rsidR="003D218C" w:rsidRPr="003D218C" w:rsidRDefault="003D218C" w:rsidP="003D218C">
      <w:pPr>
        <w:pStyle w:val="Heading2"/>
        <w:spacing w:before="0" w:beforeAutospacing="0"/>
      </w:pPr>
      <w:r w:rsidRPr="003D218C">
        <w:t>7.3 API and Tool Development</w:t>
      </w:r>
    </w:p>
    <w:p w14:paraId="4E7FEA41" w14:textId="77777777" w:rsidR="003D218C" w:rsidRPr="003D218C" w:rsidRDefault="003D218C" w:rsidP="003D218C">
      <w:pPr>
        <w:numPr>
          <w:ilvl w:val="0"/>
          <w:numId w:val="29"/>
        </w:numPr>
        <w:spacing w:before="0" w:beforeAutospacing="0"/>
        <w:jc w:val="both"/>
        <w:rPr>
          <w:lang w:val="en-NL"/>
        </w:rPr>
      </w:pPr>
      <w:r w:rsidRPr="003D218C">
        <w:rPr>
          <w:lang w:val="en-NL"/>
        </w:rPr>
        <w:t>Programmatic access capabilities</w:t>
      </w:r>
    </w:p>
    <w:p w14:paraId="1C4A9350" w14:textId="77777777" w:rsidR="003D218C" w:rsidRPr="003D218C" w:rsidRDefault="003D218C" w:rsidP="003D218C">
      <w:pPr>
        <w:numPr>
          <w:ilvl w:val="0"/>
          <w:numId w:val="29"/>
        </w:numPr>
        <w:spacing w:before="0" w:beforeAutospacing="0"/>
        <w:jc w:val="both"/>
        <w:rPr>
          <w:lang w:val="en-NL"/>
        </w:rPr>
      </w:pPr>
      <w:r w:rsidRPr="003D218C">
        <w:rPr>
          <w:lang w:val="en-NL"/>
        </w:rPr>
        <w:t>Integration with common analysis tools</w:t>
      </w:r>
    </w:p>
    <w:p w14:paraId="7402136A" w14:textId="77777777" w:rsidR="003D218C" w:rsidRPr="003D218C" w:rsidRDefault="003D218C" w:rsidP="003D218C">
      <w:pPr>
        <w:numPr>
          <w:ilvl w:val="0"/>
          <w:numId w:val="29"/>
        </w:numPr>
        <w:spacing w:before="0" w:beforeAutospacing="0"/>
        <w:jc w:val="both"/>
        <w:rPr>
          <w:lang w:val="en-NL"/>
        </w:rPr>
      </w:pPr>
      <w:r w:rsidRPr="003D218C">
        <w:rPr>
          <w:lang w:val="en-NL"/>
        </w:rPr>
        <w:t>Visualization frameworks</w:t>
      </w:r>
    </w:p>
    <w:p w14:paraId="0EAFC1EC" w14:textId="77777777" w:rsidR="003D218C" w:rsidRPr="003D218C" w:rsidRDefault="003D218C" w:rsidP="003D218C">
      <w:pPr>
        <w:numPr>
          <w:ilvl w:val="0"/>
          <w:numId w:val="29"/>
        </w:numPr>
        <w:spacing w:before="0" w:beforeAutospacing="0"/>
        <w:jc w:val="both"/>
        <w:rPr>
          <w:lang w:val="en-NL"/>
        </w:rPr>
      </w:pPr>
      <w:r w:rsidRPr="003D218C">
        <w:rPr>
          <w:lang w:val="en-NL"/>
        </w:rPr>
        <w:t>Machine learning pipelines</w:t>
      </w:r>
    </w:p>
    <w:p w14:paraId="07AF2A51" w14:textId="77777777" w:rsidR="003D218C" w:rsidRPr="003D218C" w:rsidRDefault="003D218C" w:rsidP="003D218C">
      <w:pPr>
        <w:pStyle w:val="Heading2"/>
        <w:spacing w:before="0" w:beforeAutospacing="0"/>
      </w:pPr>
      <w:r w:rsidRPr="003D218C">
        <w:t>7.4 Community Building and Governance</w:t>
      </w:r>
    </w:p>
    <w:p w14:paraId="65F72603" w14:textId="77777777" w:rsidR="003D218C" w:rsidRPr="003D218C" w:rsidRDefault="003D218C" w:rsidP="003D218C">
      <w:pPr>
        <w:numPr>
          <w:ilvl w:val="0"/>
          <w:numId w:val="30"/>
        </w:numPr>
        <w:spacing w:before="0" w:beforeAutospacing="0"/>
        <w:jc w:val="both"/>
        <w:rPr>
          <w:lang w:val="en-NL"/>
        </w:rPr>
      </w:pPr>
      <w:r w:rsidRPr="003D218C">
        <w:rPr>
          <w:lang w:val="en-NL"/>
        </w:rPr>
        <w:t>Access and usage policies</w:t>
      </w:r>
    </w:p>
    <w:p w14:paraId="557A30F5" w14:textId="77777777" w:rsidR="003D218C" w:rsidRPr="003D218C" w:rsidRDefault="003D218C" w:rsidP="003D218C">
      <w:pPr>
        <w:numPr>
          <w:ilvl w:val="0"/>
          <w:numId w:val="30"/>
        </w:numPr>
        <w:spacing w:before="0" w:beforeAutospacing="0"/>
        <w:jc w:val="both"/>
        <w:rPr>
          <w:lang w:val="en-NL"/>
        </w:rPr>
      </w:pPr>
      <w:r w:rsidRPr="003D218C">
        <w:rPr>
          <w:lang w:val="en-NL"/>
        </w:rPr>
        <w:t>Contribution guidelines</w:t>
      </w:r>
    </w:p>
    <w:p w14:paraId="4BB5081C" w14:textId="77777777" w:rsidR="003D218C" w:rsidRPr="003D218C" w:rsidRDefault="003D218C" w:rsidP="003D218C">
      <w:pPr>
        <w:numPr>
          <w:ilvl w:val="0"/>
          <w:numId w:val="30"/>
        </w:numPr>
        <w:spacing w:before="0" w:beforeAutospacing="0"/>
        <w:jc w:val="both"/>
        <w:rPr>
          <w:lang w:val="en-NL"/>
        </w:rPr>
      </w:pPr>
      <w:r w:rsidRPr="003D218C">
        <w:rPr>
          <w:lang w:val="en-NL"/>
        </w:rPr>
        <w:t>Expert review panels</w:t>
      </w:r>
    </w:p>
    <w:p w14:paraId="7B050398" w14:textId="77777777" w:rsidR="003D218C" w:rsidRPr="003D218C" w:rsidRDefault="003D218C" w:rsidP="003D218C">
      <w:pPr>
        <w:numPr>
          <w:ilvl w:val="0"/>
          <w:numId w:val="30"/>
        </w:numPr>
        <w:spacing w:before="0" w:beforeAutospacing="0"/>
        <w:jc w:val="both"/>
        <w:rPr>
          <w:lang w:val="en-NL"/>
        </w:rPr>
      </w:pPr>
      <w:r w:rsidRPr="003D218C">
        <w:rPr>
          <w:lang w:val="en-NL"/>
        </w:rPr>
        <w:t>Sustainability of the initiative</w:t>
      </w:r>
    </w:p>
    <w:p w14:paraId="0A67CDDE" w14:textId="77777777" w:rsidR="003D218C" w:rsidRPr="003D218C" w:rsidRDefault="003D218C" w:rsidP="003D218C">
      <w:pPr>
        <w:pStyle w:val="Heading1"/>
        <w:spacing w:before="0" w:beforeAutospacing="0"/>
      </w:pPr>
      <w:r w:rsidRPr="003D218C">
        <w:t>8. Conclusions and Outlook</w:t>
      </w:r>
    </w:p>
    <w:p w14:paraId="4B5163A3" w14:textId="77777777" w:rsidR="003D218C" w:rsidRPr="003D218C" w:rsidRDefault="003D218C" w:rsidP="003D218C">
      <w:pPr>
        <w:pStyle w:val="Heading2"/>
        <w:spacing w:before="0" w:beforeAutospacing="0"/>
      </w:pPr>
      <w:r w:rsidRPr="003D218C">
        <w:t>8.1 Summary of Contributions</w:t>
      </w:r>
    </w:p>
    <w:p w14:paraId="0C684194" w14:textId="77777777" w:rsidR="003D218C" w:rsidRPr="003D218C" w:rsidRDefault="003D218C" w:rsidP="003D218C">
      <w:pPr>
        <w:numPr>
          <w:ilvl w:val="0"/>
          <w:numId w:val="31"/>
        </w:numPr>
        <w:spacing w:before="0" w:beforeAutospacing="0"/>
        <w:jc w:val="both"/>
        <w:rPr>
          <w:lang w:val="en-NL"/>
        </w:rPr>
      </w:pPr>
      <w:r w:rsidRPr="003D218C">
        <w:rPr>
          <w:lang w:val="en-NL"/>
        </w:rPr>
        <w:t>Major innovations in concrete data standardization</w:t>
      </w:r>
    </w:p>
    <w:p w14:paraId="16A88AAF" w14:textId="77777777" w:rsidR="003D218C" w:rsidRPr="003D218C" w:rsidRDefault="003D218C" w:rsidP="003D218C">
      <w:pPr>
        <w:numPr>
          <w:ilvl w:val="0"/>
          <w:numId w:val="31"/>
        </w:numPr>
        <w:spacing w:before="0" w:beforeAutospacing="0"/>
        <w:jc w:val="both"/>
        <w:rPr>
          <w:lang w:val="en-NL"/>
        </w:rPr>
      </w:pPr>
      <w:r w:rsidRPr="003D218C">
        <w:rPr>
          <w:lang w:val="en-NL"/>
        </w:rPr>
        <w:t>Integration achievements</w:t>
      </w:r>
    </w:p>
    <w:p w14:paraId="5ADD0CBA" w14:textId="77777777" w:rsidR="003D218C" w:rsidRPr="003D218C" w:rsidRDefault="003D218C" w:rsidP="003D218C">
      <w:pPr>
        <w:numPr>
          <w:ilvl w:val="0"/>
          <w:numId w:val="31"/>
        </w:numPr>
        <w:spacing w:before="0" w:beforeAutospacing="0"/>
        <w:jc w:val="both"/>
        <w:rPr>
          <w:lang w:val="en-NL"/>
        </w:rPr>
      </w:pPr>
      <w:r w:rsidRPr="003D218C">
        <w:rPr>
          <w:lang w:val="en-NL"/>
        </w:rPr>
        <w:t>Analytical capabilities enabled</w:t>
      </w:r>
    </w:p>
    <w:p w14:paraId="6D3E1B67" w14:textId="77777777" w:rsidR="003D218C" w:rsidRPr="003D218C" w:rsidRDefault="003D218C" w:rsidP="003D218C">
      <w:pPr>
        <w:numPr>
          <w:ilvl w:val="0"/>
          <w:numId w:val="31"/>
        </w:numPr>
        <w:spacing w:before="0" w:beforeAutospacing="0"/>
        <w:jc w:val="both"/>
        <w:rPr>
          <w:lang w:val="en-NL"/>
        </w:rPr>
      </w:pPr>
      <w:r w:rsidRPr="003D218C">
        <w:rPr>
          <w:lang w:val="en-NL"/>
        </w:rPr>
        <w:t>Research questions addressed</w:t>
      </w:r>
    </w:p>
    <w:p w14:paraId="02AE2479" w14:textId="77777777" w:rsidR="003D218C" w:rsidRPr="003D218C" w:rsidRDefault="003D218C" w:rsidP="003D218C">
      <w:pPr>
        <w:pStyle w:val="Heading2"/>
        <w:spacing w:before="0" w:beforeAutospacing="0"/>
      </w:pPr>
      <w:r w:rsidRPr="003D218C">
        <w:lastRenderedPageBreak/>
        <w:t>8.2 Limitations and Future Work</w:t>
      </w:r>
    </w:p>
    <w:p w14:paraId="6DB9F8B7" w14:textId="77777777" w:rsidR="003D218C" w:rsidRPr="003D218C" w:rsidRDefault="003D218C" w:rsidP="003D218C">
      <w:pPr>
        <w:numPr>
          <w:ilvl w:val="0"/>
          <w:numId w:val="32"/>
        </w:numPr>
        <w:spacing w:before="0" w:beforeAutospacing="0"/>
        <w:jc w:val="both"/>
        <w:rPr>
          <w:lang w:val="en-NL"/>
        </w:rPr>
      </w:pPr>
      <w:r w:rsidRPr="003D218C">
        <w:rPr>
          <w:lang w:val="en-NL"/>
        </w:rPr>
        <w:t>Current data gaps</w:t>
      </w:r>
    </w:p>
    <w:p w14:paraId="12877E9E" w14:textId="77777777" w:rsidR="003D218C" w:rsidRPr="003D218C" w:rsidRDefault="003D218C" w:rsidP="003D218C">
      <w:pPr>
        <w:numPr>
          <w:ilvl w:val="0"/>
          <w:numId w:val="32"/>
        </w:numPr>
        <w:spacing w:before="0" w:beforeAutospacing="0"/>
        <w:jc w:val="both"/>
        <w:rPr>
          <w:lang w:val="en-NL"/>
        </w:rPr>
      </w:pPr>
      <w:r w:rsidRPr="003D218C">
        <w:rPr>
          <w:lang w:val="en-NL"/>
        </w:rPr>
        <w:t>Methodological limitations</w:t>
      </w:r>
    </w:p>
    <w:p w14:paraId="731140CC" w14:textId="77777777" w:rsidR="003D218C" w:rsidRPr="003D218C" w:rsidRDefault="003D218C" w:rsidP="003D218C">
      <w:pPr>
        <w:numPr>
          <w:ilvl w:val="0"/>
          <w:numId w:val="32"/>
        </w:numPr>
        <w:spacing w:before="0" w:beforeAutospacing="0"/>
        <w:jc w:val="both"/>
        <w:rPr>
          <w:lang w:val="en-NL"/>
        </w:rPr>
      </w:pPr>
      <w:r w:rsidRPr="003D218C">
        <w:rPr>
          <w:lang w:val="en-NL"/>
        </w:rPr>
        <w:t>Potential extensions</w:t>
      </w:r>
    </w:p>
    <w:p w14:paraId="77EFC44C" w14:textId="77777777" w:rsidR="003D218C" w:rsidRPr="003D218C" w:rsidRDefault="003D218C" w:rsidP="003D218C">
      <w:pPr>
        <w:numPr>
          <w:ilvl w:val="0"/>
          <w:numId w:val="32"/>
        </w:numPr>
        <w:spacing w:before="0" w:beforeAutospacing="0"/>
        <w:jc w:val="both"/>
        <w:rPr>
          <w:lang w:val="en-NL"/>
        </w:rPr>
      </w:pPr>
      <w:r w:rsidRPr="003D218C">
        <w:rPr>
          <w:lang w:val="en-NL"/>
        </w:rPr>
        <w:t>Future research directions</w:t>
      </w:r>
    </w:p>
    <w:p w14:paraId="444A90EB" w14:textId="77777777" w:rsidR="003D218C" w:rsidRPr="003D218C" w:rsidRDefault="003D218C" w:rsidP="003D218C">
      <w:pPr>
        <w:pStyle w:val="Heading2"/>
        <w:spacing w:before="0" w:beforeAutospacing="0"/>
      </w:pPr>
      <w:r w:rsidRPr="003D218C">
        <w:t>8.3 Broader Impact</w:t>
      </w:r>
    </w:p>
    <w:p w14:paraId="7BA66434" w14:textId="77777777" w:rsidR="003D218C" w:rsidRPr="003D218C" w:rsidRDefault="003D218C" w:rsidP="003D218C">
      <w:pPr>
        <w:numPr>
          <w:ilvl w:val="0"/>
          <w:numId w:val="33"/>
        </w:numPr>
        <w:spacing w:before="0" w:beforeAutospacing="0"/>
        <w:jc w:val="both"/>
        <w:rPr>
          <w:lang w:val="en-NL"/>
        </w:rPr>
      </w:pPr>
      <w:r w:rsidRPr="003D218C">
        <w:rPr>
          <w:lang w:val="en-NL"/>
        </w:rPr>
        <w:t>Potential influence on concrete sustainability</w:t>
      </w:r>
    </w:p>
    <w:p w14:paraId="395F211E" w14:textId="77777777" w:rsidR="003D218C" w:rsidRPr="003D218C" w:rsidRDefault="003D218C" w:rsidP="003D218C">
      <w:pPr>
        <w:numPr>
          <w:ilvl w:val="0"/>
          <w:numId w:val="33"/>
        </w:numPr>
        <w:spacing w:before="0" w:beforeAutospacing="0"/>
        <w:jc w:val="both"/>
        <w:rPr>
          <w:lang w:val="en-NL"/>
        </w:rPr>
      </w:pPr>
      <w:r w:rsidRPr="003D218C">
        <w:rPr>
          <w:lang w:val="en-NL"/>
        </w:rPr>
        <w:t>Educational applications</w:t>
      </w:r>
    </w:p>
    <w:p w14:paraId="11864A0D" w14:textId="77777777" w:rsidR="003D218C" w:rsidRPr="003D218C" w:rsidRDefault="003D218C" w:rsidP="003D218C">
      <w:pPr>
        <w:numPr>
          <w:ilvl w:val="0"/>
          <w:numId w:val="33"/>
        </w:numPr>
        <w:spacing w:before="0" w:beforeAutospacing="0"/>
        <w:jc w:val="both"/>
        <w:rPr>
          <w:lang w:val="en-NL"/>
        </w:rPr>
      </w:pPr>
      <w:r w:rsidRPr="003D218C">
        <w:rPr>
          <w:lang w:val="en-NL"/>
        </w:rPr>
        <w:t>Industry adoption pathways</w:t>
      </w:r>
    </w:p>
    <w:p w14:paraId="67D39981" w14:textId="77777777" w:rsidR="003D218C" w:rsidRPr="003D218C" w:rsidRDefault="003D218C" w:rsidP="003D218C">
      <w:pPr>
        <w:numPr>
          <w:ilvl w:val="0"/>
          <w:numId w:val="33"/>
        </w:numPr>
        <w:spacing w:before="0" w:beforeAutospacing="0"/>
        <w:jc w:val="both"/>
        <w:rPr>
          <w:lang w:val="en-NL"/>
        </w:rPr>
      </w:pPr>
      <w:r w:rsidRPr="003D218C">
        <w:rPr>
          <w:lang w:val="en-NL"/>
        </w:rPr>
        <w:t>Policy implications</w:t>
      </w:r>
    </w:p>
    <w:p w14:paraId="3BB4E053" w14:textId="77777777" w:rsidR="003D218C" w:rsidRPr="003D218C" w:rsidRDefault="003D218C" w:rsidP="003D218C">
      <w:pPr>
        <w:spacing w:before="0" w:beforeAutospacing="0"/>
        <w:jc w:val="both"/>
        <w:rPr>
          <w:b/>
          <w:bCs/>
          <w:lang w:val="en-NL"/>
        </w:rPr>
      </w:pPr>
      <w:r w:rsidRPr="003D218C">
        <w:rPr>
          <w:b/>
          <w:bCs/>
          <w:lang w:val="en-NL"/>
        </w:rPr>
        <w:t>Acknowledgments</w:t>
      </w:r>
    </w:p>
    <w:p w14:paraId="250EB0A9" w14:textId="77777777" w:rsidR="003D218C" w:rsidRPr="003D218C" w:rsidRDefault="003D218C" w:rsidP="003D218C">
      <w:pPr>
        <w:numPr>
          <w:ilvl w:val="0"/>
          <w:numId w:val="34"/>
        </w:numPr>
        <w:spacing w:before="0" w:beforeAutospacing="0"/>
        <w:jc w:val="both"/>
        <w:rPr>
          <w:lang w:val="en-NL"/>
        </w:rPr>
      </w:pPr>
      <w:r w:rsidRPr="003D218C">
        <w:rPr>
          <w:lang w:val="en-NL"/>
        </w:rPr>
        <w:t>DETOCS Programme recognition</w:t>
      </w:r>
    </w:p>
    <w:p w14:paraId="3F9C1B70" w14:textId="77777777" w:rsidR="003D218C" w:rsidRPr="003D218C" w:rsidRDefault="003D218C" w:rsidP="003D218C">
      <w:pPr>
        <w:numPr>
          <w:ilvl w:val="0"/>
          <w:numId w:val="34"/>
        </w:numPr>
        <w:spacing w:before="0" w:beforeAutospacing="0"/>
        <w:jc w:val="both"/>
        <w:rPr>
          <w:lang w:val="en-NL"/>
        </w:rPr>
      </w:pPr>
      <w:r w:rsidRPr="003D218C">
        <w:rPr>
          <w:lang w:val="en-NL"/>
        </w:rPr>
        <w:t>Contributors and reviewers</w:t>
      </w:r>
    </w:p>
    <w:p w14:paraId="62D55B92" w14:textId="77777777" w:rsidR="003D218C" w:rsidRPr="003D218C" w:rsidRDefault="003D218C" w:rsidP="003D218C">
      <w:pPr>
        <w:numPr>
          <w:ilvl w:val="0"/>
          <w:numId w:val="34"/>
        </w:numPr>
        <w:spacing w:before="0" w:beforeAutospacing="0"/>
        <w:jc w:val="both"/>
        <w:rPr>
          <w:lang w:val="en-NL"/>
        </w:rPr>
      </w:pPr>
      <w:r w:rsidRPr="003D218C">
        <w:rPr>
          <w:lang w:val="en-NL"/>
        </w:rPr>
        <w:t>Funding sources</w:t>
      </w:r>
    </w:p>
    <w:p w14:paraId="2E26DF9C" w14:textId="77777777" w:rsidR="003D218C" w:rsidRPr="003D218C" w:rsidRDefault="003D218C" w:rsidP="003D218C">
      <w:pPr>
        <w:spacing w:before="0" w:beforeAutospacing="0"/>
        <w:jc w:val="both"/>
        <w:rPr>
          <w:b/>
          <w:bCs/>
          <w:lang w:val="en-NL"/>
        </w:rPr>
      </w:pPr>
      <w:r w:rsidRPr="003D218C">
        <w:rPr>
          <w:b/>
          <w:bCs/>
          <w:lang w:val="en-NL"/>
        </w:rPr>
        <w:t>References</w:t>
      </w:r>
    </w:p>
    <w:p w14:paraId="245D28E8" w14:textId="77777777" w:rsidR="003D218C" w:rsidRPr="003D218C" w:rsidRDefault="003D218C" w:rsidP="003D218C">
      <w:pPr>
        <w:numPr>
          <w:ilvl w:val="0"/>
          <w:numId w:val="35"/>
        </w:numPr>
        <w:spacing w:before="0" w:beforeAutospacing="0"/>
        <w:jc w:val="both"/>
        <w:rPr>
          <w:lang w:val="en-NL"/>
        </w:rPr>
      </w:pPr>
      <w:r w:rsidRPr="003D218C">
        <w:rPr>
          <w:lang w:val="en-NL"/>
        </w:rPr>
        <w:t>Literature sources (including DS1-DS6 papers)</w:t>
      </w:r>
    </w:p>
    <w:p w14:paraId="24F71FD4" w14:textId="77777777" w:rsidR="003D218C" w:rsidRPr="003D218C" w:rsidRDefault="003D218C" w:rsidP="003D218C">
      <w:pPr>
        <w:numPr>
          <w:ilvl w:val="0"/>
          <w:numId w:val="35"/>
        </w:numPr>
        <w:spacing w:before="0" w:beforeAutospacing="0"/>
        <w:jc w:val="both"/>
        <w:rPr>
          <w:lang w:val="en-NL"/>
        </w:rPr>
      </w:pPr>
      <w:r w:rsidRPr="003D218C">
        <w:rPr>
          <w:lang w:val="en-NL"/>
        </w:rPr>
        <w:t>Methodological references</w:t>
      </w:r>
    </w:p>
    <w:p w14:paraId="378CCFCC" w14:textId="77777777" w:rsidR="003D218C" w:rsidRPr="003D218C" w:rsidRDefault="003D218C" w:rsidP="003D218C">
      <w:pPr>
        <w:numPr>
          <w:ilvl w:val="0"/>
          <w:numId w:val="35"/>
        </w:numPr>
        <w:spacing w:before="0" w:beforeAutospacing="0"/>
        <w:jc w:val="both"/>
        <w:rPr>
          <w:lang w:val="en-NL"/>
        </w:rPr>
      </w:pPr>
      <w:r w:rsidRPr="003D218C">
        <w:rPr>
          <w:lang w:val="en-NL"/>
        </w:rPr>
        <w:t>Related database initiatives</w:t>
      </w:r>
    </w:p>
    <w:p w14:paraId="300C9F66" w14:textId="77777777" w:rsidR="003D218C" w:rsidRDefault="003D218C" w:rsidP="003D218C">
      <w:pPr>
        <w:numPr>
          <w:ilvl w:val="0"/>
          <w:numId w:val="35"/>
        </w:numPr>
        <w:spacing w:before="0" w:beforeAutospacing="0"/>
        <w:jc w:val="both"/>
        <w:rPr>
          <w:lang w:val="en-NL"/>
        </w:rPr>
      </w:pPr>
      <w:r w:rsidRPr="003D218C">
        <w:rPr>
          <w:lang w:val="en-NL"/>
        </w:rPr>
        <w:t>Technical standards</w:t>
      </w:r>
    </w:p>
    <w:p w14:paraId="6F9193E2" w14:textId="7EC44010" w:rsidR="008212C6" w:rsidRPr="003D218C" w:rsidRDefault="008212C6" w:rsidP="008212C6">
      <w:pPr>
        <w:spacing w:before="0" w:beforeAutospacing="0"/>
        <w:jc w:val="both"/>
        <w:rPr>
          <w:lang w:val="en-NL"/>
        </w:rPr>
      </w:pPr>
      <w:r w:rsidRPr="008212C6">
        <w:rPr>
          <w:lang w:val="en-NL"/>
        </w:rPr>
        <w:lastRenderedPageBreak/>
        <w:drawing>
          <wp:inline distT="0" distB="0" distL="0" distR="0" wp14:anchorId="49DAA2A5" wp14:editId="674B3D7F">
            <wp:extent cx="5731510" cy="3495675"/>
            <wp:effectExtent l="0" t="0" r="2540" b="9525"/>
            <wp:docPr id="20228206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820681" name="Picture 1" descr="A screenshot of a computer&#10;&#10;AI-generated content may be incorrect."/>
                    <pic:cNvPicPr/>
                  </pic:nvPicPr>
                  <pic:blipFill>
                    <a:blip r:embed="rId10"/>
                    <a:stretch>
                      <a:fillRect/>
                    </a:stretch>
                  </pic:blipFill>
                  <pic:spPr>
                    <a:xfrm>
                      <a:off x="0" y="0"/>
                      <a:ext cx="5731510" cy="3495675"/>
                    </a:xfrm>
                    <a:prstGeom prst="rect">
                      <a:avLst/>
                    </a:prstGeom>
                  </pic:spPr>
                </pic:pic>
              </a:graphicData>
            </a:graphic>
          </wp:inline>
        </w:drawing>
      </w:r>
    </w:p>
    <w:p w14:paraId="4346D7B5" w14:textId="474D43C4" w:rsidR="00CE6042" w:rsidRPr="00CE6042" w:rsidRDefault="008212C6" w:rsidP="00CE6042">
      <w:pPr>
        <w:jc w:val="both"/>
        <w:rPr>
          <w:lang w:val="en-NL"/>
        </w:rPr>
      </w:pPr>
      <w:r w:rsidRPr="008212C6">
        <w:rPr>
          <w:lang w:val="en-NL"/>
        </w:rPr>
        <w:drawing>
          <wp:inline distT="0" distB="0" distL="0" distR="0" wp14:anchorId="7A2D86F9" wp14:editId="12DAEDE0">
            <wp:extent cx="5731510" cy="2802255"/>
            <wp:effectExtent l="0" t="0" r="2540" b="0"/>
            <wp:docPr id="7313187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318746" name="Picture 1" descr="A screenshot of a computer&#10;&#10;AI-generated content may be incorrect."/>
                    <pic:cNvPicPr/>
                  </pic:nvPicPr>
                  <pic:blipFill>
                    <a:blip r:embed="rId11"/>
                    <a:stretch>
                      <a:fillRect/>
                    </a:stretch>
                  </pic:blipFill>
                  <pic:spPr>
                    <a:xfrm>
                      <a:off x="0" y="0"/>
                      <a:ext cx="5731510" cy="2802255"/>
                    </a:xfrm>
                    <a:prstGeom prst="rect">
                      <a:avLst/>
                    </a:prstGeom>
                  </pic:spPr>
                </pic:pic>
              </a:graphicData>
            </a:graphic>
          </wp:inline>
        </w:drawing>
      </w:r>
    </w:p>
    <w:p w14:paraId="049AC9E7" w14:textId="331A3C2F" w:rsidR="00CE6042" w:rsidRDefault="008212C6" w:rsidP="00CE6042">
      <w:pPr>
        <w:jc w:val="both"/>
      </w:pPr>
      <w:r w:rsidRPr="008212C6">
        <w:lastRenderedPageBreak/>
        <w:drawing>
          <wp:inline distT="0" distB="0" distL="0" distR="0" wp14:anchorId="10839E42" wp14:editId="72D088A2">
            <wp:extent cx="5731510" cy="3585210"/>
            <wp:effectExtent l="0" t="0" r="2540" b="0"/>
            <wp:docPr id="962895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89522" name="Picture 1" descr="A screenshot of a computer&#10;&#10;AI-generated content may be incorrect."/>
                    <pic:cNvPicPr/>
                  </pic:nvPicPr>
                  <pic:blipFill>
                    <a:blip r:embed="rId12"/>
                    <a:stretch>
                      <a:fillRect/>
                    </a:stretch>
                  </pic:blipFill>
                  <pic:spPr>
                    <a:xfrm>
                      <a:off x="0" y="0"/>
                      <a:ext cx="5731510" cy="3585210"/>
                    </a:xfrm>
                    <a:prstGeom prst="rect">
                      <a:avLst/>
                    </a:prstGeom>
                  </pic:spPr>
                </pic:pic>
              </a:graphicData>
            </a:graphic>
          </wp:inline>
        </w:drawing>
      </w:r>
    </w:p>
    <w:p w14:paraId="1320F402" w14:textId="6F9A5AAC" w:rsidR="008212C6" w:rsidRDefault="008212C6" w:rsidP="00CE6042">
      <w:pPr>
        <w:jc w:val="both"/>
      </w:pPr>
      <w:r w:rsidRPr="008212C6">
        <w:drawing>
          <wp:inline distT="0" distB="0" distL="0" distR="0" wp14:anchorId="0F95746B" wp14:editId="4509D3D7">
            <wp:extent cx="5731510" cy="2673350"/>
            <wp:effectExtent l="0" t="0" r="2540" b="0"/>
            <wp:docPr id="17486849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84916" name="Picture 1" descr="A screenshot of a computer&#10;&#10;AI-generated content may be incorrect."/>
                    <pic:cNvPicPr/>
                  </pic:nvPicPr>
                  <pic:blipFill>
                    <a:blip r:embed="rId13"/>
                    <a:stretch>
                      <a:fillRect/>
                    </a:stretch>
                  </pic:blipFill>
                  <pic:spPr>
                    <a:xfrm>
                      <a:off x="0" y="0"/>
                      <a:ext cx="5731510" cy="2673350"/>
                    </a:xfrm>
                    <a:prstGeom prst="rect">
                      <a:avLst/>
                    </a:prstGeom>
                  </pic:spPr>
                </pic:pic>
              </a:graphicData>
            </a:graphic>
          </wp:inline>
        </w:drawing>
      </w:r>
    </w:p>
    <w:p w14:paraId="5552F78A" w14:textId="6AC0D373" w:rsidR="008212C6" w:rsidRDefault="008212C6" w:rsidP="008212C6">
      <w:pPr>
        <w:tabs>
          <w:tab w:val="left" w:pos="1408"/>
        </w:tabs>
      </w:pPr>
      <w:r w:rsidRPr="008212C6">
        <w:lastRenderedPageBreak/>
        <w:drawing>
          <wp:inline distT="0" distB="0" distL="0" distR="0" wp14:anchorId="027CC47D" wp14:editId="530226DB">
            <wp:extent cx="5731510" cy="4490720"/>
            <wp:effectExtent l="0" t="0" r="2540" b="5080"/>
            <wp:docPr id="10715689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568904" name="Picture 1" descr="A screenshot of a computer&#10;&#10;AI-generated content may be incorrect."/>
                    <pic:cNvPicPr/>
                  </pic:nvPicPr>
                  <pic:blipFill>
                    <a:blip r:embed="rId14"/>
                    <a:stretch>
                      <a:fillRect/>
                    </a:stretch>
                  </pic:blipFill>
                  <pic:spPr>
                    <a:xfrm>
                      <a:off x="0" y="0"/>
                      <a:ext cx="5731510" cy="4490720"/>
                    </a:xfrm>
                    <a:prstGeom prst="rect">
                      <a:avLst/>
                    </a:prstGeom>
                  </pic:spPr>
                </pic:pic>
              </a:graphicData>
            </a:graphic>
          </wp:inline>
        </w:drawing>
      </w:r>
    </w:p>
    <w:p w14:paraId="5E0F9885" w14:textId="12C12334" w:rsidR="008212C6" w:rsidRDefault="008212C6" w:rsidP="008212C6">
      <w:pPr>
        <w:tabs>
          <w:tab w:val="left" w:pos="1408"/>
        </w:tabs>
      </w:pPr>
      <w:r w:rsidRPr="008212C6">
        <w:lastRenderedPageBreak/>
        <w:drawing>
          <wp:inline distT="0" distB="0" distL="0" distR="0" wp14:anchorId="16704148" wp14:editId="0A2460E1">
            <wp:extent cx="5731510" cy="6010275"/>
            <wp:effectExtent l="0" t="0" r="2540" b="9525"/>
            <wp:docPr id="20990896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089619" name="Picture 1" descr="A screenshot of a computer&#10;&#10;AI-generated content may be incorrect."/>
                    <pic:cNvPicPr/>
                  </pic:nvPicPr>
                  <pic:blipFill>
                    <a:blip r:embed="rId15"/>
                    <a:stretch>
                      <a:fillRect/>
                    </a:stretch>
                  </pic:blipFill>
                  <pic:spPr>
                    <a:xfrm>
                      <a:off x="0" y="0"/>
                      <a:ext cx="5731510" cy="6010275"/>
                    </a:xfrm>
                    <a:prstGeom prst="rect">
                      <a:avLst/>
                    </a:prstGeom>
                  </pic:spPr>
                </pic:pic>
              </a:graphicData>
            </a:graphic>
          </wp:inline>
        </w:drawing>
      </w:r>
    </w:p>
    <w:p w14:paraId="4FA535C4" w14:textId="44743A0F" w:rsidR="008212C6" w:rsidRPr="008212C6" w:rsidRDefault="008212C6" w:rsidP="008212C6">
      <w:pPr>
        <w:tabs>
          <w:tab w:val="left" w:pos="1408"/>
        </w:tabs>
      </w:pPr>
      <w:r w:rsidRPr="008212C6">
        <w:lastRenderedPageBreak/>
        <w:drawing>
          <wp:inline distT="0" distB="0" distL="0" distR="0" wp14:anchorId="39E41EDA" wp14:editId="4DD782ED">
            <wp:extent cx="5731510" cy="3879850"/>
            <wp:effectExtent l="0" t="0" r="2540" b="6350"/>
            <wp:docPr id="3575486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48620" name="Picture 1" descr="A screenshot of a computer&#10;&#10;AI-generated content may be incorrect."/>
                    <pic:cNvPicPr/>
                  </pic:nvPicPr>
                  <pic:blipFill>
                    <a:blip r:embed="rId16"/>
                    <a:stretch>
                      <a:fillRect/>
                    </a:stretch>
                  </pic:blipFill>
                  <pic:spPr>
                    <a:xfrm>
                      <a:off x="0" y="0"/>
                      <a:ext cx="5731510" cy="3879850"/>
                    </a:xfrm>
                    <a:prstGeom prst="rect">
                      <a:avLst/>
                    </a:prstGeom>
                  </pic:spPr>
                </pic:pic>
              </a:graphicData>
            </a:graphic>
          </wp:inline>
        </w:drawing>
      </w:r>
    </w:p>
    <w:sectPr w:rsidR="008212C6" w:rsidRPr="008212C6" w:rsidSect="00CE6042">
      <w:headerReference w:type="default" r:id="rId17"/>
      <w:footerReference w:type="default" r:id="rId1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3BA9F7" w14:textId="77777777" w:rsidR="00191397" w:rsidRDefault="00191397" w:rsidP="003B1244">
      <w:pPr>
        <w:spacing w:before="0" w:after="0" w:line="240" w:lineRule="auto"/>
      </w:pPr>
      <w:r>
        <w:separator/>
      </w:r>
    </w:p>
  </w:endnote>
  <w:endnote w:type="continuationSeparator" w:id="0">
    <w:p w14:paraId="145CE4B2" w14:textId="77777777" w:rsidR="00191397" w:rsidRDefault="00191397" w:rsidP="003B124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02A656" w14:textId="6A56900B" w:rsidR="008212C6" w:rsidRDefault="008212C6" w:rsidP="008212C6">
    <w:pPr>
      <w:pStyle w:val="Footer"/>
    </w:pPr>
    <w:r>
      <w:rPr>
        <w:noProof/>
      </w:rPr>
      <w:drawing>
        <wp:anchor distT="0" distB="0" distL="114300" distR="114300" simplePos="0" relativeHeight="251658240" behindDoc="0" locked="0" layoutInCell="1" allowOverlap="1" wp14:anchorId="2B234E8E" wp14:editId="1205AABA">
          <wp:simplePos x="0" y="0"/>
          <wp:positionH relativeFrom="margin">
            <wp:align>left</wp:align>
          </wp:positionH>
          <wp:positionV relativeFrom="paragraph">
            <wp:posOffset>-7116</wp:posOffset>
          </wp:positionV>
          <wp:extent cx="532130" cy="360680"/>
          <wp:effectExtent l="0" t="0" r="1270" b="1270"/>
          <wp:wrapSquare wrapText="bothSides"/>
          <wp:docPr id="463335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335682" name="Picture 463335682"/>
                  <pic:cNvPicPr>
                    <a:picLocks noChangeAspect="1"/>
                  </pic:cNvPicPr>
                </pic:nvPicPr>
                <pic:blipFill>
                  <a:blip r:embed="rId1"/>
                  <a:srcRect/>
                  <a:stretch>
                    <a:fillRect/>
                  </a:stretch>
                </pic:blipFill>
                <pic:spPr bwMode="auto">
                  <a:xfrm>
                    <a:off x="0" y="0"/>
                    <a:ext cx="532130" cy="360680"/>
                  </a:xfrm>
                  <a:prstGeom prst="rect">
                    <a:avLst/>
                  </a:prstGeom>
                  <a:noFill/>
                  <a:ln w="9525">
                    <a:noFill/>
                    <a:miter lim="800000"/>
                    <a:headEnd/>
                    <a:tailEnd/>
                  </a:ln>
                </pic:spPr>
              </pic:pic>
            </a:graphicData>
          </a:graphic>
        </wp:anchor>
      </w:drawing>
    </w:r>
    <w:r w:rsidRPr="008212C6">
      <w:rPr>
        <w:rFonts w:eastAsia="Cambria"/>
        <w:sz w:val="20"/>
        <w:szCs w:val="16"/>
        <w:lang w:val="en-GB"/>
      </w:rPr>
      <w:t xml:space="preserve">This project has received funding from the European Union’s Horizon Europe research and innovation programme under grant agreement </w:t>
    </w:r>
    <w:r w:rsidRPr="008212C6">
      <w:rPr>
        <w:rFonts w:eastAsia="Cambria"/>
        <w:b/>
        <w:bCs/>
        <w:sz w:val="20"/>
        <w:szCs w:val="16"/>
        <w:lang w:val="en-GB"/>
      </w:rPr>
      <w:t>No 101119929</w:t>
    </w:r>
    <w:r w:rsidRPr="008212C6">
      <w:rPr>
        <w:rFonts w:eastAsia="Cambria"/>
        <w:sz w:val="20"/>
        <w:szCs w:val="16"/>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8E8839" w14:textId="77777777" w:rsidR="00191397" w:rsidRDefault="00191397" w:rsidP="003B1244">
      <w:pPr>
        <w:spacing w:before="0" w:after="0" w:line="240" w:lineRule="auto"/>
      </w:pPr>
      <w:r>
        <w:separator/>
      </w:r>
    </w:p>
  </w:footnote>
  <w:footnote w:type="continuationSeparator" w:id="0">
    <w:p w14:paraId="4A46DD18" w14:textId="77777777" w:rsidR="00191397" w:rsidRDefault="00191397" w:rsidP="003B124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7C71D" w14:textId="07FEE4BA" w:rsidR="00371116" w:rsidRDefault="006B52CD">
    <w:pPr>
      <w:pStyle w:val="Header"/>
    </w:pPr>
    <w:r w:rsidRPr="006B52CD">
      <w:rPr>
        <w:rFonts w:eastAsia="Cambria"/>
        <w:b/>
        <w:bCs/>
        <w:color w:val="FFFFFF"/>
        <w:szCs w:val="22"/>
        <w:highlight w:val="darkGreen"/>
        <w:shd w:val="clear" w:color="auto" w:fill="C00000"/>
        <w:lang w:val="de-DE"/>
      </w:rPr>
      <w:t>DETOCS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D5B34"/>
    <w:multiLevelType w:val="multilevel"/>
    <w:tmpl w:val="5D72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E2BB6"/>
    <w:multiLevelType w:val="multilevel"/>
    <w:tmpl w:val="64FE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06195"/>
    <w:multiLevelType w:val="multilevel"/>
    <w:tmpl w:val="C8F4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839F4"/>
    <w:multiLevelType w:val="multilevel"/>
    <w:tmpl w:val="F356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63250"/>
    <w:multiLevelType w:val="multilevel"/>
    <w:tmpl w:val="CA6A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D960B9"/>
    <w:multiLevelType w:val="multilevel"/>
    <w:tmpl w:val="D016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020D7D"/>
    <w:multiLevelType w:val="multilevel"/>
    <w:tmpl w:val="5AF0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25557D"/>
    <w:multiLevelType w:val="multilevel"/>
    <w:tmpl w:val="A6E2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8A0ED4"/>
    <w:multiLevelType w:val="multilevel"/>
    <w:tmpl w:val="15C0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0F5731"/>
    <w:multiLevelType w:val="multilevel"/>
    <w:tmpl w:val="6226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3D5B59"/>
    <w:multiLevelType w:val="multilevel"/>
    <w:tmpl w:val="6166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7970FD"/>
    <w:multiLevelType w:val="multilevel"/>
    <w:tmpl w:val="D348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075D60"/>
    <w:multiLevelType w:val="multilevel"/>
    <w:tmpl w:val="125E2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AC5805"/>
    <w:multiLevelType w:val="multilevel"/>
    <w:tmpl w:val="233E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2F5301"/>
    <w:multiLevelType w:val="multilevel"/>
    <w:tmpl w:val="3E7C7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4734A3"/>
    <w:multiLevelType w:val="multilevel"/>
    <w:tmpl w:val="FE9C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3E1790"/>
    <w:multiLevelType w:val="multilevel"/>
    <w:tmpl w:val="4760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DA147A"/>
    <w:multiLevelType w:val="multilevel"/>
    <w:tmpl w:val="A00E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1A2C36"/>
    <w:multiLevelType w:val="multilevel"/>
    <w:tmpl w:val="9EE4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375CEF"/>
    <w:multiLevelType w:val="multilevel"/>
    <w:tmpl w:val="1268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0E1397"/>
    <w:multiLevelType w:val="multilevel"/>
    <w:tmpl w:val="96ACC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7A39E8"/>
    <w:multiLevelType w:val="multilevel"/>
    <w:tmpl w:val="6BAE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0C3B48"/>
    <w:multiLevelType w:val="multilevel"/>
    <w:tmpl w:val="F82A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A07B7B"/>
    <w:multiLevelType w:val="multilevel"/>
    <w:tmpl w:val="DBB6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BE7E78"/>
    <w:multiLevelType w:val="multilevel"/>
    <w:tmpl w:val="0AAA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DB7B93"/>
    <w:multiLevelType w:val="multilevel"/>
    <w:tmpl w:val="290A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4B1929"/>
    <w:multiLevelType w:val="multilevel"/>
    <w:tmpl w:val="F4D8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1D44C3"/>
    <w:multiLevelType w:val="multilevel"/>
    <w:tmpl w:val="6390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782A02"/>
    <w:multiLevelType w:val="multilevel"/>
    <w:tmpl w:val="A546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272B30"/>
    <w:multiLevelType w:val="multilevel"/>
    <w:tmpl w:val="31FE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991F68"/>
    <w:multiLevelType w:val="multilevel"/>
    <w:tmpl w:val="180C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0C0246"/>
    <w:multiLevelType w:val="multilevel"/>
    <w:tmpl w:val="D15C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4B6B43"/>
    <w:multiLevelType w:val="multilevel"/>
    <w:tmpl w:val="66E8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A83CF6"/>
    <w:multiLevelType w:val="multilevel"/>
    <w:tmpl w:val="C7C2F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C5560E"/>
    <w:multiLevelType w:val="multilevel"/>
    <w:tmpl w:val="2ECE1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1925145">
    <w:abstractNumId w:val="14"/>
  </w:num>
  <w:num w:numId="2" w16cid:durableId="2102292025">
    <w:abstractNumId w:val="2"/>
  </w:num>
  <w:num w:numId="3" w16cid:durableId="251862832">
    <w:abstractNumId w:val="34"/>
  </w:num>
  <w:num w:numId="4" w16cid:durableId="466163857">
    <w:abstractNumId w:val="21"/>
  </w:num>
  <w:num w:numId="5" w16cid:durableId="1928994518">
    <w:abstractNumId w:val="29"/>
  </w:num>
  <w:num w:numId="6" w16cid:durableId="1072041445">
    <w:abstractNumId w:val="4"/>
  </w:num>
  <w:num w:numId="7" w16cid:durableId="1117915261">
    <w:abstractNumId w:val="18"/>
  </w:num>
  <w:num w:numId="8" w16cid:durableId="1129057285">
    <w:abstractNumId w:val="0"/>
  </w:num>
  <w:num w:numId="9" w16cid:durableId="862473869">
    <w:abstractNumId w:val="22"/>
  </w:num>
  <w:num w:numId="10" w16cid:durableId="1714231908">
    <w:abstractNumId w:val="15"/>
  </w:num>
  <w:num w:numId="11" w16cid:durableId="1234386501">
    <w:abstractNumId w:val="9"/>
  </w:num>
  <w:num w:numId="12" w16cid:durableId="391125623">
    <w:abstractNumId w:val="13"/>
  </w:num>
  <w:num w:numId="13" w16cid:durableId="2019426487">
    <w:abstractNumId w:val="20"/>
  </w:num>
  <w:num w:numId="14" w16cid:durableId="1255477025">
    <w:abstractNumId w:val="24"/>
  </w:num>
  <w:num w:numId="15" w16cid:durableId="894970410">
    <w:abstractNumId w:val="28"/>
  </w:num>
  <w:num w:numId="16" w16cid:durableId="1625305497">
    <w:abstractNumId w:val="33"/>
  </w:num>
  <w:num w:numId="17" w16cid:durableId="825557193">
    <w:abstractNumId w:val="27"/>
  </w:num>
  <w:num w:numId="18" w16cid:durableId="367998815">
    <w:abstractNumId w:val="1"/>
  </w:num>
  <w:num w:numId="19" w16cid:durableId="440535977">
    <w:abstractNumId w:val="31"/>
  </w:num>
  <w:num w:numId="20" w16cid:durableId="2131623955">
    <w:abstractNumId w:val="26"/>
  </w:num>
  <w:num w:numId="21" w16cid:durableId="1581595014">
    <w:abstractNumId w:val="23"/>
  </w:num>
  <w:num w:numId="22" w16cid:durableId="2145930387">
    <w:abstractNumId w:val="16"/>
  </w:num>
  <w:num w:numId="23" w16cid:durableId="1684473116">
    <w:abstractNumId w:val="30"/>
  </w:num>
  <w:num w:numId="24" w16cid:durableId="377053889">
    <w:abstractNumId w:val="11"/>
  </w:num>
  <w:num w:numId="25" w16cid:durableId="1554077335">
    <w:abstractNumId w:val="7"/>
  </w:num>
  <w:num w:numId="26" w16cid:durableId="1147745577">
    <w:abstractNumId w:val="17"/>
  </w:num>
  <w:num w:numId="27" w16cid:durableId="1826043884">
    <w:abstractNumId w:val="25"/>
  </w:num>
  <w:num w:numId="28" w16cid:durableId="1057511782">
    <w:abstractNumId w:val="6"/>
  </w:num>
  <w:num w:numId="29" w16cid:durableId="1717775266">
    <w:abstractNumId w:val="3"/>
  </w:num>
  <w:num w:numId="30" w16cid:durableId="646283121">
    <w:abstractNumId w:val="8"/>
  </w:num>
  <w:num w:numId="31" w16cid:durableId="454914136">
    <w:abstractNumId w:val="10"/>
  </w:num>
  <w:num w:numId="32" w16cid:durableId="1465465078">
    <w:abstractNumId w:val="12"/>
  </w:num>
  <w:num w:numId="33" w16cid:durableId="1394156629">
    <w:abstractNumId w:val="32"/>
  </w:num>
  <w:num w:numId="34" w16cid:durableId="1185628457">
    <w:abstractNumId w:val="5"/>
  </w:num>
  <w:num w:numId="35" w16cid:durableId="8514537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899"/>
    <w:rsid w:val="00065609"/>
    <w:rsid w:val="00191397"/>
    <w:rsid w:val="00371116"/>
    <w:rsid w:val="00375AE6"/>
    <w:rsid w:val="003B1244"/>
    <w:rsid w:val="003D218C"/>
    <w:rsid w:val="006B52CD"/>
    <w:rsid w:val="007B2899"/>
    <w:rsid w:val="00813A71"/>
    <w:rsid w:val="008212C6"/>
    <w:rsid w:val="00CE604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0F849"/>
  <w15:chartTrackingRefBased/>
  <w15:docId w15:val="{D768BD7D-8868-4C11-B4FC-C511F85A2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042"/>
    <w:pPr>
      <w:spacing w:before="100" w:beforeAutospacing="1" w:after="100" w:afterAutospacing="1" w:line="360" w:lineRule="auto"/>
    </w:pPr>
    <w:rPr>
      <w:rFonts w:ascii="Times New Roman" w:hAnsi="Times New Roman" w:cs="Times New Roman"/>
    </w:rPr>
  </w:style>
  <w:style w:type="paragraph" w:styleId="Heading1">
    <w:name w:val="heading 1"/>
    <w:basedOn w:val="Normal"/>
    <w:next w:val="Normal"/>
    <w:link w:val="Heading1Char"/>
    <w:uiPriority w:val="9"/>
    <w:qFormat/>
    <w:rsid w:val="003D218C"/>
    <w:pPr>
      <w:keepNext/>
      <w:keepLines/>
      <w:spacing w:before="360" w:after="80"/>
      <w:outlineLvl w:val="0"/>
    </w:pPr>
    <w:rPr>
      <w:rFonts w:eastAsiaTheme="majorEastAsia"/>
      <w:color w:val="0F4761" w:themeColor="accent1" w:themeShade="BF"/>
      <w:sz w:val="32"/>
      <w:szCs w:val="32"/>
      <w:lang w:val="en-NL"/>
    </w:rPr>
  </w:style>
  <w:style w:type="paragraph" w:styleId="Heading2">
    <w:name w:val="heading 2"/>
    <w:basedOn w:val="Normal"/>
    <w:next w:val="Normal"/>
    <w:link w:val="Heading2Char"/>
    <w:uiPriority w:val="9"/>
    <w:unhideWhenUsed/>
    <w:qFormat/>
    <w:rsid w:val="003D218C"/>
    <w:pPr>
      <w:keepNext/>
      <w:keepLines/>
      <w:spacing w:before="160" w:after="80"/>
      <w:outlineLvl w:val="1"/>
    </w:pPr>
    <w:rPr>
      <w:rFonts w:eastAsiaTheme="majorEastAsia"/>
      <w:color w:val="0F4761" w:themeColor="accent1" w:themeShade="BF"/>
      <w:sz w:val="28"/>
      <w:szCs w:val="28"/>
      <w:lang w:val="tr-TR"/>
    </w:rPr>
  </w:style>
  <w:style w:type="paragraph" w:styleId="Heading3">
    <w:name w:val="heading 3"/>
    <w:basedOn w:val="Normal"/>
    <w:next w:val="Normal"/>
    <w:link w:val="Heading3Char"/>
    <w:uiPriority w:val="9"/>
    <w:semiHidden/>
    <w:unhideWhenUsed/>
    <w:qFormat/>
    <w:rsid w:val="007B28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8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8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8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8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8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8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18C"/>
    <w:rPr>
      <w:rFonts w:ascii="Times New Roman" w:eastAsiaTheme="majorEastAsia" w:hAnsi="Times New Roman" w:cs="Times New Roman"/>
      <w:color w:val="0F4761" w:themeColor="accent1" w:themeShade="BF"/>
      <w:sz w:val="32"/>
      <w:szCs w:val="32"/>
      <w:lang w:val="en-NL"/>
    </w:rPr>
  </w:style>
  <w:style w:type="character" w:customStyle="1" w:styleId="Heading2Char">
    <w:name w:val="Heading 2 Char"/>
    <w:basedOn w:val="DefaultParagraphFont"/>
    <w:link w:val="Heading2"/>
    <w:uiPriority w:val="9"/>
    <w:rsid w:val="003D218C"/>
    <w:rPr>
      <w:rFonts w:ascii="Times New Roman" w:eastAsiaTheme="majorEastAsia" w:hAnsi="Times New Roman" w:cs="Times New Roman"/>
      <w:color w:val="0F4761" w:themeColor="accent1" w:themeShade="BF"/>
      <w:sz w:val="28"/>
      <w:szCs w:val="28"/>
      <w:lang w:val="tr-TR"/>
    </w:rPr>
  </w:style>
  <w:style w:type="character" w:customStyle="1" w:styleId="Heading3Char">
    <w:name w:val="Heading 3 Char"/>
    <w:basedOn w:val="DefaultParagraphFont"/>
    <w:link w:val="Heading3"/>
    <w:uiPriority w:val="9"/>
    <w:semiHidden/>
    <w:rsid w:val="007B28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8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8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8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8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8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899"/>
    <w:rPr>
      <w:rFonts w:eastAsiaTheme="majorEastAsia" w:cstheme="majorBidi"/>
      <w:color w:val="272727" w:themeColor="text1" w:themeTint="D8"/>
    </w:rPr>
  </w:style>
  <w:style w:type="paragraph" w:styleId="Title">
    <w:name w:val="Title"/>
    <w:basedOn w:val="Normal"/>
    <w:next w:val="Normal"/>
    <w:link w:val="TitleChar"/>
    <w:uiPriority w:val="10"/>
    <w:qFormat/>
    <w:rsid w:val="007B28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8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8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8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899"/>
    <w:pPr>
      <w:spacing w:before="160"/>
      <w:jc w:val="center"/>
    </w:pPr>
    <w:rPr>
      <w:i/>
      <w:iCs/>
      <w:color w:val="404040" w:themeColor="text1" w:themeTint="BF"/>
    </w:rPr>
  </w:style>
  <w:style w:type="character" w:customStyle="1" w:styleId="QuoteChar">
    <w:name w:val="Quote Char"/>
    <w:basedOn w:val="DefaultParagraphFont"/>
    <w:link w:val="Quote"/>
    <w:uiPriority w:val="29"/>
    <w:rsid w:val="007B2899"/>
    <w:rPr>
      <w:i/>
      <w:iCs/>
      <w:color w:val="404040" w:themeColor="text1" w:themeTint="BF"/>
    </w:rPr>
  </w:style>
  <w:style w:type="paragraph" w:styleId="ListParagraph">
    <w:name w:val="List Paragraph"/>
    <w:basedOn w:val="Normal"/>
    <w:uiPriority w:val="34"/>
    <w:qFormat/>
    <w:rsid w:val="007B2899"/>
    <w:pPr>
      <w:ind w:left="720"/>
      <w:contextualSpacing/>
    </w:pPr>
  </w:style>
  <w:style w:type="character" w:styleId="IntenseEmphasis">
    <w:name w:val="Intense Emphasis"/>
    <w:basedOn w:val="DefaultParagraphFont"/>
    <w:uiPriority w:val="21"/>
    <w:qFormat/>
    <w:rsid w:val="007B2899"/>
    <w:rPr>
      <w:i/>
      <w:iCs/>
      <w:color w:val="0F4761" w:themeColor="accent1" w:themeShade="BF"/>
    </w:rPr>
  </w:style>
  <w:style w:type="paragraph" w:styleId="IntenseQuote">
    <w:name w:val="Intense Quote"/>
    <w:basedOn w:val="Normal"/>
    <w:next w:val="Normal"/>
    <w:link w:val="IntenseQuoteChar"/>
    <w:uiPriority w:val="30"/>
    <w:qFormat/>
    <w:rsid w:val="007B28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899"/>
    <w:rPr>
      <w:i/>
      <w:iCs/>
      <w:color w:val="0F4761" w:themeColor="accent1" w:themeShade="BF"/>
    </w:rPr>
  </w:style>
  <w:style w:type="character" w:styleId="IntenseReference">
    <w:name w:val="Intense Reference"/>
    <w:basedOn w:val="DefaultParagraphFont"/>
    <w:uiPriority w:val="32"/>
    <w:qFormat/>
    <w:rsid w:val="007B2899"/>
    <w:rPr>
      <w:b/>
      <w:bCs/>
      <w:smallCaps/>
      <w:color w:val="0F4761" w:themeColor="accent1" w:themeShade="BF"/>
      <w:spacing w:val="5"/>
    </w:rPr>
  </w:style>
  <w:style w:type="character" w:styleId="Hyperlink">
    <w:name w:val="Hyperlink"/>
    <w:basedOn w:val="DefaultParagraphFont"/>
    <w:uiPriority w:val="99"/>
    <w:unhideWhenUsed/>
    <w:rsid w:val="00CE6042"/>
    <w:rPr>
      <w:color w:val="467886" w:themeColor="hyperlink"/>
      <w:u w:val="single"/>
    </w:rPr>
  </w:style>
  <w:style w:type="character" w:styleId="UnresolvedMention">
    <w:name w:val="Unresolved Mention"/>
    <w:basedOn w:val="DefaultParagraphFont"/>
    <w:uiPriority w:val="99"/>
    <w:semiHidden/>
    <w:unhideWhenUsed/>
    <w:rsid w:val="00CE6042"/>
    <w:rPr>
      <w:color w:val="605E5C"/>
      <w:shd w:val="clear" w:color="auto" w:fill="E1DFDD"/>
    </w:rPr>
  </w:style>
  <w:style w:type="paragraph" w:styleId="TOCHeading">
    <w:name w:val="TOC Heading"/>
    <w:basedOn w:val="Heading1"/>
    <w:next w:val="Normal"/>
    <w:uiPriority w:val="39"/>
    <w:unhideWhenUsed/>
    <w:qFormat/>
    <w:rsid w:val="003D218C"/>
    <w:pPr>
      <w:spacing w:before="240" w:beforeAutospacing="0" w:after="0" w:afterAutospacing="0" w:line="259" w:lineRule="auto"/>
      <w:outlineLvl w:val="9"/>
    </w:pPr>
    <w:rPr>
      <w:kern w:val="0"/>
      <w:lang w:eastAsia="en-NL"/>
      <w14:ligatures w14:val="none"/>
    </w:rPr>
  </w:style>
  <w:style w:type="paragraph" w:styleId="TOC2">
    <w:name w:val="toc 2"/>
    <w:basedOn w:val="Normal"/>
    <w:next w:val="Normal"/>
    <w:autoRedefine/>
    <w:uiPriority w:val="39"/>
    <w:unhideWhenUsed/>
    <w:rsid w:val="003D218C"/>
    <w:pPr>
      <w:ind w:left="240"/>
    </w:pPr>
  </w:style>
  <w:style w:type="paragraph" w:styleId="Header">
    <w:name w:val="header"/>
    <w:basedOn w:val="Normal"/>
    <w:link w:val="HeaderChar"/>
    <w:uiPriority w:val="99"/>
    <w:unhideWhenUsed/>
    <w:rsid w:val="003B124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B1244"/>
    <w:rPr>
      <w:rFonts w:ascii="Times New Roman" w:hAnsi="Times New Roman" w:cs="Times New Roman"/>
    </w:rPr>
  </w:style>
  <w:style w:type="paragraph" w:styleId="Footer">
    <w:name w:val="footer"/>
    <w:basedOn w:val="Normal"/>
    <w:link w:val="FooterChar"/>
    <w:uiPriority w:val="99"/>
    <w:unhideWhenUsed/>
    <w:rsid w:val="003B124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B124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03098">
      <w:bodyDiv w:val="1"/>
      <w:marLeft w:val="0"/>
      <w:marRight w:val="0"/>
      <w:marTop w:val="0"/>
      <w:marBottom w:val="0"/>
      <w:divBdr>
        <w:top w:val="none" w:sz="0" w:space="0" w:color="auto"/>
        <w:left w:val="none" w:sz="0" w:space="0" w:color="auto"/>
        <w:bottom w:val="none" w:sz="0" w:space="0" w:color="auto"/>
        <w:right w:val="none" w:sz="0" w:space="0" w:color="auto"/>
      </w:divBdr>
    </w:div>
    <w:div w:id="122122616">
      <w:bodyDiv w:val="1"/>
      <w:marLeft w:val="0"/>
      <w:marRight w:val="0"/>
      <w:marTop w:val="0"/>
      <w:marBottom w:val="0"/>
      <w:divBdr>
        <w:top w:val="none" w:sz="0" w:space="0" w:color="auto"/>
        <w:left w:val="none" w:sz="0" w:space="0" w:color="auto"/>
        <w:bottom w:val="none" w:sz="0" w:space="0" w:color="auto"/>
        <w:right w:val="none" w:sz="0" w:space="0" w:color="auto"/>
      </w:divBdr>
      <w:divsChild>
        <w:div w:id="428043402">
          <w:marLeft w:val="0"/>
          <w:marRight w:val="0"/>
          <w:marTop w:val="0"/>
          <w:marBottom w:val="0"/>
          <w:divBdr>
            <w:top w:val="none" w:sz="0" w:space="0" w:color="auto"/>
            <w:left w:val="none" w:sz="0" w:space="0" w:color="auto"/>
            <w:bottom w:val="none" w:sz="0" w:space="0" w:color="auto"/>
            <w:right w:val="none" w:sz="0" w:space="0" w:color="auto"/>
          </w:divBdr>
          <w:divsChild>
            <w:div w:id="700016197">
              <w:marLeft w:val="0"/>
              <w:marRight w:val="0"/>
              <w:marTop w:val="0"/>
              <w:marBottom w:val="0"/>
              <w:divBdr>
                <w:top w:val="none" w:sz="0" w:space="0" w:color="auto"/>
                <w:left w:val="none" w:sz="0" w:space="0" w:color="auto"/>
                <w:bottom w:val="none" w:sz="0" w:space="0" w:color="auto"/>
                <w:right w:val="none" w:sz="0" w:space="0" w:color="auto"/>
              </w:divBdr>
            </w:div>
          </w:divsChild>
        </w:div>
        <w:div w:id="95171841">
          <w:marLeft w:val="0"/>
          <w:marRight w:val="0"/>
          <w:marTop w:val="0"/>
          <w:marBottom w:val="0"/>
          <w:divBdr>
            <w:top w:val="none" w:sz="0" w:space="0" w:color="auto"/>
            <w:left w:val="none" w:sz="0" w:space="0" w:color="auto"/>
            <w:bottom w:val="none" w:sz="0" w:space="0" w:color="auto"/>
            <w:right w:val="none" w:sz="0" w:space="0" w:color="auto"/>
          </w:divBdr>
          <w:divsChild>
            <w:div w:id="54198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7685">
      <w:bodyDiv w:val="1"/>
      <w:marLeft w:val="0"/>
      <w:marRight w:val="0"/>
      <w:marTop w:val="0"/>
      <w:marBottom w:val="0"/>
      <w:divBdr>
        <w:top w:val="none" w:sz="0" w:space="0" w:color="auto"/>
        <w:left w:val="none" w:sz="0" w:space="0" w:color="auto"/>
        <w:bottom w:val="none" w:sz="0" w:space="0" w:color="auto"/>
        <w:right w:val="none" w:sz="0" w:space="0" w:color="auto"/>
      </w:divBdr>
      <w:divsChild>
        <w:div w:id="546064119">
          <w:marLeft w:val="0"/>
          <w:marRight w:val="0"/>
          <w:marTop w:val="0"/>
          <w:marBottom w:val="0"/>
          <w:divBdr>
            <w:top w:val="single" w:sz="2" w:space="0" w:color="C0C1C6"/>
            <w:left w:val="single" w:sz="2" w:space="0" w:color="C0C1C6"/>
            <w:bottom w:val="single" w:sz="2" w:space="0" w:color="C0C1C6"/>
            <w:right w:val="single" w:sz="2" w:space="0" w:color="C0C1C6"/>
          </w:divBdr>
        </w:div>
        <w:div w:id="153491904">
          <w:marLeft w:val="0"/>
          <w:marRight w:val="0"/>
          <w:marTop w:val="0"/>
          <w:marBottom w:val="0"/>
          <w:divBdr>
            <w:top w:val="single" w:sz="2" w:space="0" w:color="C0C1C6"/>
            <w:left w:val="single" w:sz="2" w:space="0" w:color="C0C1C6"/>
            <w:bottom w:val="single" w:sz="2" w:space="0" w:color="C0C1C6"/>
            <w:right w:val="single" w:sz="2" w:space="0" w:color="C0C1C6"/>
          </w:divBdr>
        </w:div>
        <w:div w:id="1772512595">
          <w:marLeft w:val="0"/>
          <w:marRight w:val="0"/>
          <w:marTop w:val="0"/>
          <w:marBottom w:val="0"/>
          <w:divBdr>
            <w:top w:val="single" w:sz="2" w:space="0" w:color="C0C1C6"/>
            <w:left w:val="single" w:sz="2" w:space="0" w:color="C0C1C6"/>
            <w:bottom w:val="single" w:sz="2" w:space="0" w:color="C0C1C6"/>
            <w:right w:val="single" w:sz="2" w:space="0" w:color="C0C1C6"/>
          </w:divBdr>
        </w:div>
        <w:div w:id="1062366027">
          <w:marLeft w:val="0"/>
          <w:marRight w:val="0"/>
          <w:marTop w:val="0"/>
          <w:marBottom w:val="0"/>
          <w:divBdr>
            <w:top w:val="single" w:sz="2" w:space="0" w:color="C0C1C6"/>
            <w:left w:val="single" w:sz="2" w:space="0" w:color="C0C1C6"/>
            <w:bottom w:val="single" w:sz="2" w:space="0" w:color="C0C1C6"/>
            <w:right w:val="single" w:sz="2" w:space="0" w:color="C0C1C6"/>
          </w:divBdr>
        </w:div>
        <w:div w:id="1200242504">
          <w:marLeft w:val="0"/>
          <w:marRight w:val="0"/>
          <w:marTop w:val="0"/>
          <w:marBottom w:val="0"/>
          <w:divBdr>
            <w:top w:val="single" w:sz="2" w:space="0" w:color="C0C1C6"/>
            <w:left w:val="single" w:sz="2" w:space="0" w:color="C0C1C6"/>
            <w:bottom w:val="single" w:sz="2" w:space="0" w:color="C0C1C6"/>
            <w:right w:val="single" w:sz="2" w:space="0" w:color="C0C1C6"/>
          </w:divBdr>
        </w:div>
        <w:div w:id="1523931583">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491411511">
      <w:bodyDiv w:val="1"/>
      <w:marLeft w:val="0"/>
      <w:marRight w:val="0"/>
      <w:marTop w:val="0"/>
      <w:marBottom w:val="0"/>
      <w:divBdr>
        <w:top w:val="none" w:sz="0" w:space="0" w:color="auto"/>
        <w:left w:val="none" w:sz="0" w:space="0" w:color="auto"/>
        <w:bottom w:val="none" w:sz="0" w:space="0" w:color="auto"/>
        <w:right w:val="none" w:sz="0" w:space="0" w:color="auto"/>
      </w:divBdr>
      <w:divsChild>
        <w:div w:id="1155486416">
          <w:marLeft w:val="0"/>
          <w:marRight w:val="0"/>
          <w:marTop w:val="0"/>
          <w:marBottom w:val="0"/>
          <w:divBdr>
            <w:top w:val="none" w:sz="0" w:space="0" w:color="auto"/>
            <w:left w:val="none" w:sz="0" w:space="0" w:color="auto"/>
            <w:bottom w:val="none" w:sz="0" w:space="0" w:color="auto"/>
            <w:right w:val="none" w:sz="0" w:space="0" w:color="auto"/>
          </w:divBdr>
        </w:div>
        <w:div w:id="221408875">
          <w:marLeft w:val="0"/>
          <w:marRight w:val="0"/>
          <w:marTop w:val="0"/>
          <w:marBottom w:val="0"/>
          <w:divBdr>
            <w:top w:val="none" w:sz="0" w:space="0" w:color="auto"/>
            <w:left w:val="none" w:sz="0" w:space="0" w:color="auto"/>
            <w:bottom w:val="none" w:sz="0" w:space="0" w:color="auto"/>
            <w:right w:val="none" w:sz="0" w:space="0" w:color="auto"/>
          </w:divBdr>
        </w:div>
        <w:div w:id="583342270">
          <w:marLeft w:val="0"/>
          <w:marRight w:val="0"/>
          <w:marTop w:val="0"/>
          <w:marBottom w:val="0"/>
          <w:divBdr>
            <w:top w:val="none" w:sz="0" w:space="0" w:color="auto"/>
            <w:left w:val="none" w:sz="0" w:space="0" w:color="auto"/>
            <w:bottom w:val="none" w:sz="0" w:space="0" w:color="auto"/>
            <w:right w:val="none" w:sz="0" w:space="0" w:color="auto"/>
          </w:divBdr>
        </w:div>
        <w:div w:id="1003628411">
          <w:marLeft w:val="0"/>
          <w:marRight w:val="0"/>
          <w:marTop w:val="0"/>
          <w:marBottom w:val="0"/>
          <w:divBdr>
            <w:top w:val="none" w:sz="0" w:space="0" w:color="auto"/>
            <w:left w:val="none" w:sz="0" w:space="0" w:color="auto"/>
            <w:bottom w:val="none" w:sz="0" w:space="0" w:color="auto"/>
            <w:right w:val="none" w:sz="0" w:space="0" w:color="auto"/>
          </w:divBdr>
        </w:div>
        <w:div w:id="1426924052">
          <w:marLeft w:val="0"/>
          <w:marRight w:val="0"/>
          <w:marTop w:val="0"/>
          <w:marBottom w:val="0"/>
          <w:divBdr>
            <w:top w:val="none" w:sz="0" w:space="0" w:color="auto"/>
            <w:left w:val="none" w:sz="0" w:space="0" w:color="auto"/>
            <w:bottom w:val="none" w:sz="0" w:space="0" w:color="auto"/>
            <w:right w:val="none" w:sz="0" w:space="0" w:color="auto"/>
          </w:divBdr>
        </w:div>
        <w:div w:id="1551192395">
          <w:marLeft w:val="0"/>
          <w:marRight w:val="0"/>
          <w:marTop w:val="0"/>
          <w:marBottom w:val="0"/>
          <w:divBdr>
            <w:top w:val="none" w:sz="0" w:space="0" w:color="auto"/>
            <w:left w:val="none" w:sz="0" w:space="0" w:color="auto"/>
            <w:bottom w:val="none" w:sz="0" w:space="0" w:color="auto"/>
            <w:right w:val="none" w:sz="0" w:space="0" w:color="auto"/>
          </w:divBdr>
        </w:div>
        <w:div w:id="353724430">
          <w:marLeft w:val="0"/>
          <w:marRight w:val="0"/>
          <w:marTop w:val="0"/>
          <w:marBottom w:val="0"/>
          <w:divBdr>
            <w:top w:val="none" w:sz="0" w:space="0" w:color="auto"/>
            <w:left w:val="none" w:sz="0" w:space="0" w:color="auto"/>
            <w:bottom w:val="none" w:sz="0" w:space="0" w:color="auto"/>
            <w:right w:val="none" w:sz="0" w:space="0" w:color="auto"/>
          </w:divBdr>
        </w:div>
        <w:div w:id="1972394484">
          <w:marLeft w:val="0"/>
          <w:marRight w:val="0"/>
          <w:marTop w:val="0"/>
          <w:marBottom w:val="0"/>
          <w:divBdr>
            <w:top w:val="none" w:sz="0" w:space="0" w:color="auto"/>
            <w:left w:val="none" w:sz="0" w:space="0" w:color="auto"/>
            <w:bottom w:val="none" w:sz="0" w:space="0" w:color="auto"/>
            <w:right w:val="none" w:sz="0" w:space="0" w:color="auto"/>
          </w:divBdr>
        </w:div>
        <w:div w:id="1309747762">
          <w:marLeft w:val="0"/>
          <w:marRight w:val="0"/>
          <w:marTop w:val="0"/>
          <w:marBottom w:val="0"/>
          <w:divBdr>
            <w:top w:val="none" w:sz="0" w:space="0" w:color="auto"/>
            <w:left w:val="none" w:sz="0" w:space="0" w:color="auto"/>
            <w:bottom w:val="none" w:sz="0" w:space="0" w:color="auto"/>
            <w:right w:val="none" w:sz="0" w:space="0" w:color="auto"/>
          </w:divBdr>
        </w:div>
        <w:div w:id="1175072842">
          <w:marLeft w:val="0"/>
          <w:marRight w:val="0"/>
          <w:marTop w:val="0"/>
          <w:marBottom w:val="0"/>
          <w:divBdr>
            <w:top w:val="none" w:sz="0" w:space="0" w:color="auto"/>
            <w:left w:val="none" w:sz="0" w:space="0" w:color="auto"/>
            <w:bottom w:val="none" w:sz="0" w:space="0" w:color="auto"/>
            <w:right w:val="none" w:sz="0" w:space="0" w:color="auto"/>
          </w:divBdr>
        </w:div>
        <w:div w:id="377248176">
          <w:marLeft w:val="0"/>
          <w:marRight w:val="0"/>
          <w:marTop w:val="0"/>
          <w:marBottom w:val="0"/>
          <w:divBdr>
            <w:top w:val="none" w:sz="0" w:space="0" w:color="auto"/>
            <w:left w:val="none" w:sz="0" w:space="0" w:color="auto"/>
            <w:bottom w:val="none" w:sz="0" w:space="0" w:color="auto"/>
            <w:right w:val="none" w:sz="0" w:space="0" w:color="auto"/>
          </w:divBdr>
        </w:div>
        <w:div w:id="1351377971">
          <w:marLeft w:val="0"/>
          <w:marRight w:val="0"/>
          <w:marTop w:val="0"/>
          <w:marBottom w:val="0"/>
          <w:divBdr>
            <w:top w:val="none" w:sz="0" w:space="0" w:color="auto"/>
            <w:left w:val="none" w:sz="0" w:space="0" w:color="auto"/>
            <w:bottom w:val="none" w:sz="0" w:space="0" w:color="auto"/>
            <w:right w:val="none" w:sz="0" w:space="0" w:color="auto"/>
          </w:divBdr>
        </w:div>
        <w:div w:id="770055863">
          <w:marLeft w:val="0"/>
          <w:marRight w:val="0"/>
          <w:marTop w:val="0"/>
          <w:marBottom w:val="0"/>
          <w:divBdr>
            <w:top w:val="none" w:sz="0" w:space="0" w:color="auto"/>
            <w:left w:val="none" w:sz="0" w:space="0" w:color="auto"/>
            <w:bottom w:val="none" w:sz="0" w:space="0" w:color="auto"/>
            <w:right w:val="none" w:sz="0" w:space="0" w:color="auto"/>
          </w:divBdr>
        </w:div>
        <w:div w:id="400954538">
          <w:marLeft w:val="0"/>
          <w:marRight w:val="0"/>
          <w:marTop w:val="0"/>
          <w:marBottom w:val="0"/>
          <w:divBdr>
            <w:top w:val="none" w:sz="0" w:space="0" w:color="auto"/>
            <w:left w:val="none" w:sz="0" w:space="0" w:color="auto"/>
            <w:bottom w:val="none" w:sz="0" w:space="0" w:color="auto"/>
            <w:right w:val="none" w:sz="0" w:space="0" w:color="auto"/>
          </w:divBdr>
        </w:div>
        <w:div w:id="1555584686">
          <w:marLeft w:val="0"/>
          <w:marRight w:val="0"/>
          <w:marTop w:val="0"/>
          <w:marBottom w:val="0"/>
          <w:divBdr>
            <w:top w:val="none" w:sz="0" w:space="0" w:color="auto"/>
            <w:left w:val="none" w:sz="0" w:space="0" w:color="auto"/>
            <w:bottom w:val="none" w:sz="0" w:space="0" w:color="auto"/>
            <w:right w:val="none" w:sz="0" w:space="0" w:color="auto"/>
          </w:divBdr>
        </w:div>
        <w:div w:id="1052071591">
          <w:marLeft w:val="0"/>
          <w:marRight w:val="0"/>
          <w:marTop w:val="0"/>
          <w:marBottom w:val="0"/>
          <w:divBdr>
            <w:top w:val="none" w:sz="0" w:space="0" w:color="auto"/>
            <w:left w:val="none" w:sz="0" w:space="0" w:color="auto"/>
            <w:bottom w:val="none" w:sz="0" w:space="0" w:color="auto"/>
            <w:right w:val="none" w:sz="0" w:space="0" w:color="auto"/>
          </w:divBdr>
        </w:div>
        <w:div w:id="1933585856">
          <w:marLeft w:val="0"/>
          <w:marRight w:val="0"/>
          <w:marTop w:val="0"/>
          <w:marBottom w:val="0"/>
          <w:divBdr>
            <w:top w:val="none" w:sz="0" w:space="0" w:color="auto"/>
            <w:left w:val="none" w:sz="0" w:space="0" w:color="auto"/>
            <w:bottom w:val="none" w:sz="0" w:space="0" w:color="auto"/>
            <w:right w:val="none" w:sz="0" w:space="0" w:color="auto"/>
          </w:divBdr>
        </w:div>
        <w:div w:id="759327394">
          <w:marLeft w:val="0"/>
          <w:marRight w:val="0"/>
          <w:marTop w:val="0"/>
          <w:marBottom w:val="0"/>
          <w:divBdr>
            <w:top w:val="none" w:sz="0" w:space="0" w:color="auto"/>
            <w:left w:val="none" w:sz="0" w:space="0" w:color="auto"/>
            <w:bottom w:val="none" w:sz="0" w:space="0" w:color="auto"/>
            <w:right w:val="none" w:sz="0" w:space="0" w:color="auto"/>
          </w:divBdr>
        </w:div>
        <w:div w:id="2100639203">
          <w:marLeft w:val="0"/>
          <w:marRight w:val="0"/>
          <w:marTop w:val="0"/>
          <w:marBottom w:val="0"/>
          <w:divBdr>
            <w:top w:val="none" w:sz="0" w:space="0" w:color="auto"/>
            <w:left w:val="none" w:sz="0" w:space="0" w:color="auto"/>
            <w:bottom w:val="none" w:sz="0" w:space="0" w:color="auto"/>
            <w:right w:val="none" w:sz="0" w:space="0" w:color="auto"/>
          </w:divBdr>
        </w:div>
        <w:div w:id="1593204416">
          <w:marLeft w:val="0"/>
          <w:marRight w:val="0"/>
          <w:marTop w:val="0"/>
          <w:marBottom w:val="0"/>
          <w:divBdr>
            <w:top w:val="none" w:sz="0" w:space="0" w:color="auto"/>
            <w:left w:val="none" w:sz="0" w:space="0" w:color="auto"/>
            <w:bottom w:val="none" w:sz="0" w:space="0" w:color="auto"/>
            <w:right w:val="none" w:sz="0" w:space="0" w:color="auto"/>
          </w:divBdr>
        </w:div>
        <w:div w:id="1959683586">
          <w:marLeft w:val="0"/>
          <w:marRight w:val="0"/>
          <w:marTop w:val="0"/>
          <w:marBottom w:val="0"/>
          <w:divBdr>
            <w:top w:val="none" w:sz="0" w:space="0" w:color="auto"/>
            <w:left w:val="none" w:sz="0" w:space="0" w:color="auto"/>
            <w:bottom w:val="none" w:sz="0" w:space="0" w:color="auto"/>
            <w:right w:val="none" w:sz="0" w:space="0" w:color="auto"/>
          </w:divBdr>
        </w:div>
        <w:div w:id="2092390051">
          <w:marLeft w:val="0"/>
          <w:marRight w:val="0"/>
          <w:marTop w:val="0"/>
          <w:marBottom w:val="0"/>
          <w:divBdr>
            <w:top w:val="none" w:sz="0" w:space="0" w:color="auto"/>
            <w:left w:val="none" w:sz="0" w:space="0" w:color="auto"/>
            <w:bottom w:val="none" w:sz="0" w:space="0" w:color="auto"/>
            <w:right w:val="none" w:sz="0" w:space="0" w:color="auto"/>
          </w:divBdr>
        </w:div>
        <w:div w:id="1983150785">
          <w:marLeft w:val="0"/>
          <w:marRight w:val="0"/>
          <w:marTop w:val="0"/>
          <w:marBottom w:val="0"/>
          <w:divBdr>
            <w:top w:val="none" w:sz="0" w:space="0" w:color="auto"/>
            <w:left w:val="none" w:sz="0" w:space="0" w:color="auto"/>
            <w:bottom w:val="none" w:sz="0" w:space="0" w:color="auto"/>
            <w:right w:val="none" w:sz="0" w:space="0" w:color="auto"/>
          </w:divBdr>
        </w:div>
        <w:div w:id="1919440567">
          <w:marLeft w:val="0"/>
          <w:marRight w:val="0"/>
          <w:marTop w:val="0"/>
          <w:marBottom w:val="0"/>
          <w:divBdr>
            <w:top w:val="none" w:sz="0" w:space="0" w:color="auto"/>
            <w:left w:val="none" w:sz="0" w:space="0" w:color="auto"/>
            <w:bottom w:val="none" w:sz="0" w:space="0" w:color="auto"/>
            <w:right w:val="none" w:sz="0" w:space="0" w:color="auto"/>
          </w:divBdr>
        </w:div>
        <w:div w:id="1585190904">
          <w:marLeft w:val="0"/>
          <w:marRight w:val="0"/>
          <w:marTop w:val="0"/>
          <w:marBottom w:val="0"/>
          <w:divBdr>
            <w:top w:val="none" w:sz="0" w:space="0" w:color="auto"/>
            <w:left w:val="none" w:sz="0" w:space="0" w:color="auto"/>
            <w:bottom w:val="none" w:sz="0" w:space="0" w:color="auto"/>
            <w:right w:val="none" w:sz="0" w:space="0" w:color="auto"/>
          </w:divBdr>
        </w:div>
        <w:div w:id="99574176">
          <w:marLeft w:val="0"/>
          <w:marRight w:val="0"/>
          <w:marTop w:val="0"/>
          <w:marBottom w:val="0"/>
          <w:divBdr>
            <w:top w:val="none" w:sz="0" w:space="0" w:color="auto"/>
            <w:left w:val="none" w:sz="0" w:space="0" w:color="auto"/>
            <w:bottom w:val="none" w:sz="0" w:space="0" w:color="auto"/>
            <w:right w:val="none" w:sz="0" w:space="0" w:color="auto"/>
          </w:divBdr>
        </w:div>
        <w:div w:id="1886527954">
          <w:marLeft w:val="0"/>
          <w:marRight w:val="0"/>
          <w:marTop w:val="0"/>
          <w:marBottom w:val="0"/>
          <w:divBdr>
            <w:top w:val="none" w:sz="0" w:space="0" w:color="auto"/>
            <w:left w:val="none" w:sz="0" w:space="0" w:color="auto"/>
            <w:bottom w:val="none" w:sz="0" w:space="0" w:color="auto"/>
            <w:right w:val="none" w:sz="0" w:space="0" w:color="auto"/>
          </w:divBdr>
        </w:div>
        <w:div w:id="2098164375">
          <w:marLeft w:val="0"/>
          <w:marRight w:val="0"/>
          <w:marTop w:val="0"/>
          <w:marBottom w:val="0"/>
          <w:divBdr>
            <w:top w:val="none" w:sz="0" w:space="0" w:color="auto"/>
            <w:left w:val="none" w:sz="0" w:space="0" w:color="auto"/>
            <w:bottom w:val="none" w:sz="0" w:space="0" w:color="auto"/>
            <w:right w:val="none" w:sz="0" w:space="0" w:color="auto"/>
          </w:divBdr>
        </w:div>
        <w:div w:id="962271508">
          <w:marLeft w:val="0"/>
          <w:marRight w:val="0"/>
          <w:marTop w:val="0"/>
          <w:marBottom w:val="0"/>
          <w:divBdr>
            <w:top w:val="none" w:sz="0" w:space="0" w:color="auto"/>
            <w:left w:val="none" w:sz="0" w:space="0" w:color="auto"/>
            <w:bottom w:val="none" w:sz="0" w:space="0" w:color="auto"/>
            <w:right w:val="none" w:sz="0" w:space="0" w:color="auto"/>
          </w:divBdr>
        </w:div>
        <w:div w:id="1146894989">
          <w:marLeft w:val="0"/>
          <w:marRight w:val="0"/>
          <w:marTop w:val="0"/>
          <w:marBottom w:val="0"/>
          <w:divBdr>
            <w:top w:val="none" w:sz="0" w:space="0" w:color="auto"/>
            <w:left w:val="none" w:sz="0" w:space="0" w:color="auto"/>
            <w:bottom w:val="none" w:sz="0" w:space="0" w:color="auto"/>
            <w:right w:val="none" w:sz="0" w:space="0" w:color="auto"/>
          </w:divBdr>
        </w:div>
        <w:div w:id="1538856220">
          <w:marLeft w:val="0"/>
          <w:marRight w:val="0"/>
          <w:marTop w:val="0"/>
          <w:marBottom w:val="0"/>
          <w:divBdr>
            <w:top w:val="none" w:sz="0" w:space="0" w:color="auto"/>
            <w:left w:val="none" w:sz="0" w:space="0" w:color="auto"/>
            <w:bottom w:val="none" w:sz="0" w:space="0" w:color="auto"/>
            <w:right w:val="none" w:sz="0" w:space="0" w:color="auto"/>
          </w:divBdr>
        </w:div>
        <w:div w:id="48306345">
          <w:marLeft w:val="0"/>
          <w:marRight w:val="0"/>
          <w:marTop w:val="0"/>
          <w:marBottom w:val="0"/>
          <w:divBdr>
            <w:top w:val="none" w:sz="0" w:space="0" w:color="auto"/>
            <w:left w:val="none" w:sz="0" w:space="0" w:color="auto"/>
            <w:bottom w:val="none" w:sz="0" w:space="0" w:color="auto"/>
            <w:right w:val="none" w:sz="0" w:space="0" w:color="auto"/>
          </w:divBdr>
        </w:div>
        <w:div w:id="667248773">
          <w:marLeft w:val="0"/>
          <w:marRight w:val="0"/>
          <w:marTop w:val="0"/>
          <w:marBottom w:val="0"/>
          <w:divBdr>
            <w:top w:val="none" w:sz="0" w:space="0" w:color="auto"/>
            <w:left w:val="none" w:sz="0" w:space="0" w:color="auto"/>
            <w:bottom w:val="none" w:sz="0" w:space="0" w:color="auto"/>
            <w:right w:val="none" w:sz="0" w:space="0" w:color="auto"/>
          </w:divBdr>
        </w:div>
        <w:div w:id="104082646">
          <w:marLeft w:val="0"/>
          <w:marRight w:val="0"/>
          <w:marTop w:val="0"/>
          <w:marBottom w:val="0"/>
          <w:divBdr>
            <w:top w:val="none" w:sz="0" w:space="0" w:color="auto"/>
            <w:left w:val="none" w:sz="0" w:space="0" w:color="auto"/>
            <w:bottom w:val="none" w:sz="0" w:space="0" w:color="auto"/>
            <w:right w:val="none" w:sz="0" w:space="0" w:color="auto"/>
          </w:divBdr>
        </w:div>
        <w:div w:id="482896703">
          <w:marLeft w:val="0"/>
          <w:marRight w:val="0"/>
          <w:marTop w:val="0"/>
          <w:marBottom w:val="0"/>
          <w:divBdr>
            <w:top w:val="none" w:sz="0" w:space="0" w:color="auto"/>
            <w:left w:val="none" w:sz="0" w:space="0" w:color="auto"/>
            <w:bottom w:val="none" w:sz="0" w:space="0" w:color="auto"/>
            <w:right w:val="none" w:sz="0" w:space="0" w:color="auto"/>
          </w:divBdr>
        </w:div>
        <w:div w:id="1752896971">
          <w:marLeft w:val="0"/>
          <w:marRight w:val="0"/>
          <w:marTop w:val="0"/>
          <w:marBottom w:val="0"/>
          <w:divBdr>
            <w:top w:val="none" w:sz="0" w:space="0" w:color="auto"/>
            <w:left w:val="none" w:sz="0" w:space="0" w:color="auto"/>
            <w:bottom w:val="none" w:sz="0" w:space="0" w:color="auto"/>
            <w:right w:val="none" w:sz="0" w:space="0" w:color="auto"/>
          </w:divBdr>
        </w:div>
        <w:div w:id="193464725">
          <w:marLeft w:val="0"/>
          <w:marRight w:val="0"/>
          <w:marTop w:val="0"/>
          <w:marBottom w:val="0"/>
          <w:divBdr>
            <w:top w:val="none" w:sz="0" w:space="0" w:color="auto"/>
            <w:left w:val="none" w:sz="0" w:space="0" w:color="auto"/>
            <w:bottom w:val="none" w:sz="0" w:space="0" w:color="auto"/>
            <w:right w:val="none" w:sz="0" w:space="0" w:color="auto"/>
          </w:divBdr>
        </w:div>
        <w:div w:id="492184018">
          <w:marLeft w:val="0"/>
          <w:marRight w:val="0"/>
          <w:marTop w:val="0"/>
          <w:marBottom w:val="0"/>
          <w:divBdr>
            <w:top w:val="none" w:sz="0" w:space="0" w:color="auto"/>
            <w:left w:val="none" w:sz="0" w:space="0" w:color="auto"/>
            <w:bottom w:val="none" w:sz="0" w:space="0" w:color="auto"/>
            <w:right w:val="none" w:sz="0" w:space="0" w:color="auto"/>
          </w:divBdr>
        </w:div>
        <w:div w:id="893740925">
          <w:marLeft w:val="0"/>
          <w:marRight w:val="0"/>
          <w:marTop w:val="0"/>
          <w:marBottom w:val="0"/>
          <w:divBdr>
            <w:top w:val="none" w:sz="0" w:space="0" w:color="auto"/>
            <w:left w:val="none" w:sz="0" w:space="0" w:color="auto"/>
            <w:bottom w:val="none" w:sz="0" w:space="0" w:color="auto"/>
            <w:right w:val="none" w:sz="0" w:space="0" w:color="auto"/>
          </w:divBdr>
        </w:div>
        <w:div w:id="1526554381">
          <w:marLeft w:val="0"/>
          <w:marRight w:val="0"/>
          <w:marTop w:val="0"/>
          <w:marBottom w:val="0"/>
          <w:divBdr>
            <w:top w:val="none" w:sz="0" w:space="0" w:color="auto"/>
            <w:left w:val="none" w:sz="0" w:space="0" w:color="auto"/>
            <w:bottom w:val="none" w:sz="0" w:space="0" w:color="auto"/>
            <w:right w:val="none" w:sz="0" w:space="0" w:color="auto"/>
          </w:divBdr>
        </w:div>
        <w:div w:id="1935481167">
          <w:marLeft w:val="0"/>
          <w:marRight w:val="0"/>
          <w:marTop w:val="0"/>
          <w:marBottom w:val="0"/>
          <w:divBdr>
            <w:top w:val="none" w:sz="0" w:space="0" w:color="auto"/>
            <w:left w:val="none" w:sz="0" w:space="0" w:color="auto"/>
            <w:bottom w:val="none" w:sz="0" w:space="0" w:color="auto"/>
            <w:right w:val="none" w:sz="0" w:space="0" w:color="auto"/>
          </w:divBdr>
        </w:div>
        <w:div w:id="76296086">
          <w:marLeft w:val="0"/>
          <w:marRight w:val="0"/>
          <w:marTop w:val="0"/>
          <w:marBottom w:val="0"/>
          <w:divBdr>
            <w:top w:val="none" w:sz="0" w:space="0" w:color="auto"/>
            <w:left w:val="none" w:sz="0" w:space="0" w:color="auto"/>
            <w:bottom w:val="none" w:sz="0" w:space="0" w:color="auto"/>
            <w:right w:val="none" w:sz="0" w:space="0" w:color="auto"/>
          </w:divBdr>
        </w:div>
        <w:div w:id="1621959483">
          <w:marLeft w:val="0"/>
          <w:marRight w:val="0"/>
          <w:marTop w:val="0"/>
          <w:marBottom w:val="0"/>
          <w:divBdr>
            <w:top w:val="none" w:sz="0" w:space="0" w:color="auto"/>
            <w:left w:val="none" w:sz="0" w:space="0" w:color="auto"/>
            <w:bottom w:val="none" w:sz="0" w:space="0" w:color="auto"/>
            <w:right w:val="none" w:sz="0" w:space="0" w:color="auto"/>
          </w:divBdr>
        </w:div>
        <w:div w:id="247810969">
          <w:marLeft w:val="0"/>
          <w:marRight w:val="0"/>
          <w:marTop w:val="0"/>
          <w:marBottom w:val="0"/>
          <w:divBdr>
            <w:top w:val="none" w:sz="0" w:space="0" w:color="auto"/>
            <w:left w:val="none" w:sz="0" w:space="0" w:color="auto"/>
            <w:bottom w:val="none" w:sz="0" w:space="0" w:color="auto"/>
            <w:right w:val="none" w:sz="0" w:space="0" w:color="auto"/>
          </w:divBdr>
        </w:div>
        <w:div w:id="1234587058">
          <w:marLeft w:val="0"/>
          <w:marRight w:val="0"/>
          <w:marTop w:val="0"/>
          <w:marBottom w:val="0"/>
          <w:divBdr>
            <w:top w:val="none" w:sz="0" w:space="0" w:color="auto"/>
            <w:left w:val="none" w:sz="0" w:space="0" w:color="auto"/>
            <w:bottom w:val="none" w:sz="0" w:space="0" w:color="auto"/>
            <w:right w:val="none" w:sz="0" w:space="0" w:color="auto"/>
          </w:divBdr>
        </w:div>
        <w:div w:id="1283146858">
          <w:marLeft w:val="0"/>
          <w:marRight w:val="0"/>
          <w:marTop w:val="0"/>
          <w:marBottom w:val="0"/>
          <w:divBdr>
            <w:top w:val="none" w:sz="0" w:space="0" w:color="auto"/>
            <w:left w:val="none" w:sz="0" w:space="0" w:color="auto"/>
            <w:bottom w:val="none" w:sz="0" w:space="0" w:color="auto"/>
            <w:right w:val="none" w:sz="0" w:space="0" w:color="auto"/>
          </w:divBdr>
        </w:div>
        <w:div w:id="1014645678">
          <w:marLeft w:val="0"/>
          <w:marRight w:val="0"/>
          <w:marTop w:val="0"/>
          <w:marBottom w:val="0"/>
          <w:divBdr>
            <w:top w:val="none" w:sz="0" w:space="0" w:color="auto"/>
            <w:left w:val="none" w:sz="0" w:space="0" w:color="auto"/>
            <w:bottom w:val="none" w:sz="0" w:space="0" w:color="auto"/>
            <w:right w:val="none" w:sz="0" w:space="0" w:color="auto"/>
          </w:divBdr>
        </w:div>
        <w:div w:id="1046947244">
          <w:marLeft w:val="0"/>
          <w:marRight w:val="0"/>
          <w:marTop w:val="0"/>
          <w:marBottom w:val="0"/>
          <w:divBdr>
            <w:top w:val="none" w:sz="0" w:space="0" w:color="auto"/>
            <w:left w:val="none" w:sz="0" w:space="0" w:color="auto"/>
            <w:bottom w:val="none" w:sz="0" w:space="0" w:color="auto"/>
            <w:right w:val="none" w:sz="0" w:space="0" w:color="auto"/>
          </w:divBdr>
        </w:div>
        <w:div w:id="1154642826">
          <w:marLeft w:val="0"/>
          <w:marRight w:val="0"/>
          <w:marTop w:val="0"/>
          <w:marBottom w:val="0"/>
          <w:divBdr>
            <w:top w:val="none" w:sz="0" w:space="0" w:color="auto"/>
            <w:left w:val="none" w:sz="0" w:space="0" w:color="auto"/>
            <w:bottom w:val="none" w:sz="0" w:space="0" w:color="auto"/>
            <w:right w:val="none" w:sz="0" w:space="0" w:color="auto"/>
          </w:divBdr>
        </w:div>
        <w:div w:id="737826943">
          <w:marLeft w:val="0"/>
          <w:marRight w:val="0"/>
          <w:marTop w:val="0"/>
          <w:marBottom w:val="0"/>
          <w:divBdr>
            <w:top w:val="none" w:sz="0" w:space="0" w:color="auto"/>
            <w:left w:val="none" w:sz="0" w:space="0" w:color="auto"/>
            <w:bottom w:val="none" w:sz="0" w:space="0" w:color="auto"/>
            <w:right w:val="none" w:sz="0" w:space="0" w:color="auto"/>
          </w:divBdr>
        </w:div>
        <w:div w:id="721514481">
          <w:marLeft w:val="0"/>
          <w:marRight w:val="0"/>
          <w:marTop w:val="0"/>
          <w:marBottom w:val="0"/>
          <w:divBdr>
            <w:top w:val="none" w:sz="0" w:space="0" w:color="auto"/>
            <w:left w:val="none" w:sz="0" w:space="0" w:color="auto"/>
            <w:bottom w:val="none" w:sz="0" w:space="0" w:color="auto"/>
            <w:right w:val="none" w:sz="0" w:space="0" w:color="auto"/>
          </w:divBdr>
        </w:div>
        <w:div w:id="1395854315">
          <w:marLeft w:val="0"/>
          <w:marRight w:val="0"/>
          <w:marTop w:val="0"/>
          <w:marBottom w:val="0"/>
          <w:divBdr>
            <w:top w:val="none" w:sz="0" w:space="0" w:color="auto"/>
            <w:left w:val="none" w:sz="0" w:space="0" w:color="auto"/>
            <w:bottom w:val="none" w:sz="0" w:space="0" w:color="auto"/>
            <w:right w:val="none" w:sz="0" w:space="0" w:color="auto"/>
          </w:divBdr>
        </w:div>
        <w:div w:id="1367483065">
          <w:marLeft w:val="0"/>
          <w:marRight w:val="0"/>
          <w:marTop w:val="0"/>
          <w:marBottom w:val="0"/>
          <w:divBdr>
            <w:top w:val="none" w:sz="0" w:space="0" w:color="auto"/>
            <w:left w:val="none" w:sz="0" w:space="0" w:color="auto"/>
            <w:bottom w:val="none" w:sz="0" w:space="0" w:color="auto"/>
            <w:right w:val="none" w:sz="0" w:space="0" w:color="auto"/>
          </w:divBdr>
        </w:div>
        <w:div w:id="747194462">
          <w:marLeft w:val="0"/>
          <w:marRight w:val="0"/>
          <w:marTop w:val="0"/>
          <w:marBottom w:val="0"/>
          <w:divBdr>
            <w:top w:val="none" w:sz="0" w:space="0" w:color="auto"/>
            <w:left w:val="none" w:sz="0" w:space="0" w:color="auto"/>
            <w:bottom w:val="none" w:sz="0" w:space="0" w:color="auto"/>
            <w:right w:val="none" w:sz="0" w:space="0" w:color="auto"/>
          </w:divBdr>
        </w:div>
        <w:div w:id="1402170653">
          <w:marLeft w:val="0"/>
          <w:marRight w:val="0"/>
          <w:marTop w:val="0"/>
          <w:marBottom w:val="0"/>
          <w:divBdr>
            <w:top w:val="none" w:sz="0" w:space="0" w:color="auto"/>
            <w:left w:val="none" w:sz="0" w:space="0" w:color="auto"/>
            <w:bottom w:val="none" w:sz="0" w:space="0" w:color="auto"/>
            <w:right w:val="none" w:sz="0" w:space="0" w:color="auto"/>
          </w:divBdr>
        </w:div>
        <w:div w:id="2009095266">
          <w:marLeft w:val="0"/>
          <w:marRight w:val="0"/>
          <w:marTop w:val="0"/>
          <w:marBottom w:val="0"/>
          <w:divBdr>
            <w:top w:val="none" w:sz="0" w:space="0" w:color="auto"/>
            <w:left w:val="none" w:sz="0" w:space="0" w:color="auto"/>
            <w:bottom w:val="none" w:sz="0" w:space="0" w:color="auto"/>
            <w:right w:val="none" w:sz="0" w:space="0" w:color="auto"/>
          </w:divBdr>
        </w:div>
        <w:div w:id="1017467981">
          <w:marLeft w:val="0"/>
          <w:marRight w:val="0"/>
          <w:marTop w:val="0"/>
          <w:marBottom w:val="0"/>
          <w:divBdr>
            <w:top w:val="none" w:sz="0" w:space="0" w:color="auto"/>
            <w:left w:val="none" w:sz="0" w:space="0" w:color="auto"/>
            <w:bottom w:val="none" w:sz="0" w:space="0" w:color="auto"/>
            <w:right w:val="none" w:sz="0" w:space="0" w:color="auto"/>
          </w:divBdr>
        </w:div>
        <w:div w:id="1092124427">
          <w:marLeft w:val="0"/>
          <w:marRight w:val="0"/>
          <w:marTop w:val="0"/>
          <w:marBottom w:val="0"/>
          <w:divBdr>
            <w:top w:val="none" w:sz="0" w:space="0" w:color="auto"/>
            <w:left w:val="none" w:sz="0" w:space="0" w:color="auto"/>
            <w:bottom w:val="none" w:sz="0" w:space="0" w:color="auto"/>
            <w:right w:val="none" w:sz="0" w:space="0" w:color="auto"/>
          </w:divBdr>
        </w:div>
        <w:div w:id="515191165">
          <w:marLeft w:val="0"/>
          <w:marRight w:val="0"/>
          <w:marTop w:val="0"/>
          <w:marBottom w:val="0"/>
          <w:divBdr>
            <w:top w:val="none" w:sz="0" w:space="0" w:color="auto"/>
            <w:left w:val="none" w:sz="0" w:space="0" w:color="auto"/>
            <w:bottom w:val="none" w:sz="0" w:space="0" w:color="auto"/>
            <w:right w:val="none" w:sz="0" w:space="0" w:color="auto"/>
          </w:divBdr>
        </w:div>
        <w:div w:id="783577352">
          <w:marLeft w:val="0"/>
          <w:marRight w:val="0"/>
          <w:marTop w:val="0"/>
          <w:marBottom w:val="0"/>
          <w:divBdr>
            <w:top w:val="none" w:sz="0" w:space="0" w:color="auto"/>
            <w:left w:val="none" w:sz="0" w:space="0" w:color="auto"/>
            <w:bottom w:val="none" w:sz="0" w:space="0" w:color="auto"/>
            <w:right w:val="none" w:sz="0" w:space="0" w:color="auto"/>
          </w:divBdr>
        </w:div>
        <w:div w:id="209611930">
          <w:marLeft w:val="0"/>
          <w:marRight w:val="0"/>
          <w:marTop w:val="0"/>
          <w:marBottom w:val="0"/>
          <w:divBdr>
            <w:top w:val="none" w:sz="0" w:space="0" w:color="auto"/>
            <w:left w:val="none" w:sz="0" w:space="0" w:color="auto"/>
            <w:bottom w:val="none" w:sz="0" w:space="0" w:color="auto"/>
            <w:right w:val="none" w:sz="0" w:space="0" w:color="auto"/>
          </w:divBdr>
        </w:div>
        <w:div w:id="1921795403">
          <w:marLeft w:val="0"/>
          <w:marRight w:val="0"/>
          <w:marTop w:val="0"/>
          <w:marBottom w:val="0"/>
          <w:divBdr>
            <w:top w:val="none" w:sz="0" w:space="0" w:color="auto"/>
            <w:left w:val="none" w:sz="0" w:space="0" w:color="auto"/>
            <w:bottom w:val="none" w:sz="0" w:space="0" w:color="auto"/>
            <w:right w:val="none" w:sz="0" w:space="0" w:color="auto"/>
          </w:divBdr>
        </w:div>
        <w:div w:id="818378557">
          <w:marLeft w:val="0"/>
          <w:marRight w:val="0"/>
          <w:marTop w:val="0"/>
          <w:marBottom w:val="0"/>
          <w:divBdr>
            <w:top w:val="none" w:sz="0" w:space="0" w:color="auto"/>
            <w:left w:val="none" w:sz="0" w:space="0" w:color="auto"/>
            <w:bottom w:val="none" w:sz="0" w:space="0" w:color="auto"/>
            <w:right w:val="none" w:sz="0" w:space="0" w:color="auto"/>
          </w:divBdr>
        </w:div>
        <w:div w:id="152261544">
          <w:marLeft w:val="0"/>
          <w:marRight w:val="0"/>
          <w:marTop w:val="0"/>
          <w:marBottom w:val="0"/>
          <w:divBdr>
            <w:top w:val="none" w:sz="0" w:space="0" w:color="auto"/>
            <w:left w:val="none" w:sz="0" w:space="0" w:color="auto"/>
            <w:bottom w:val="none" w:sz="0" w:space="0" w:color="auto"/>
            <w:right w:val="none" w:sz="0" w:space="0" w:color="auto"/>
          </w:divBdr>
        </w:div>
        <w:div w:id="1144615492">
          <w:marLeft w:val="0"/>
          <w:marRight w:val="0"/>
          <w:marTop w:val="0"/>
          <w:marBottom w:val="0"/>
          <w:divBdr>
            <w:top w:val="none" w:sz="0" w:space="0" w:color="auto"/>
            <w:left w:val="none" w:sz="0" w:space="0" w:color="auto"/>
            <w:bottom w:val="none" w:sz="0" w:space="0" w:color="auto"/>
            <w:right w:val="none" w:sz="0" w:space="0" w:color="auto"/>
          </w:divBdr>
        </w:div>
        <w:div w:id="1026713829">
          <w:marLeft w:val="0"/>
          <w:marRight w:val="0"/>
          <w:marTop w:val="0"/>
          <w:marBottom w:val="0"/>
          <w:divBdr>
            <w:top w:val="none" w:sz="0" w:space="0" w:color="auto"/>
            <w:left w:val="none" w:sz="0" w:space="0" w:color="auto"/>
            <w:bottom w:val="none" w:sz="0" w:space="0" w:color="auto"/>
            <w:right w:val="none" w:sz="0" w:space="0" w:color="auto"/>
          </w:divBdr>
        </w:div>
        <w:div w:id="1263759687">
          <w:marLeft w:val="0"/>
          <w:marRight w:val="0"/>
          <w:marTop w:val="0"/>
          <w:marBottom w:val="0"/>
          <w:divBdr>
            <w:top w:val="none" w:sz="0" w:space="0" w:color="auto"/>
            <w:left w:val="none" w:sz="0" w:space="0" w:color="auto"/>
            <w:bottom w:val="none" w:sz="0" w:space="0" w:color="auto"/>
            <w:right w:val="none" w:sz="0" w:space="0" w:color="auto"/>
          </w:divBdr>
        </w:div>
        <w:div w:id="1778407783">
          <w:marLeft w:val="0"/>
          <w:marRight w:val="0"/>
          <w:marTop w:val="0"/>
          <w:marBottom w:val="0"/>
          <w:divBdr>
            <w:top w:val="none" w:sz="0" w:space="0" w:color="auto"/>
            <w:left w:val="none" w:sz="0" w:space="0" w:color="auto"/>
            <w:bottom w:val="none" w:sz="0" w:space="0" w:color="auto"/>
            <w:right w:val="none" w:sz="0" w:space="0" w:color="auto"/>
          </w:divBdr>
        </w:div>
        <w:div w:id="1635983540">
          <w:marLeft w:val="0"/>
          <w:marRight w:val="0"/>
          <w:marTop w:val="0"/>
          <w:marBottom w:val="0"/>
          <w:divBdr>
            <w:top w:val="none" w:sz="0" w:space="0" w:color="auto"/>
            <w:left w:val="none" w:sz="0" w:space="0" w:color="auto"/>
            <w:bottom w:val="none" w:sz="0" w:space="0" w:color="auto"/>
            <w:right w:val="none" w:sz="0" w:space="0" w:color="auto"/>
          </w:divBdr>
        </w:div>
        <w:div w:id="2121295977">
          <w:marLeft w:val="0"/>
          <w:marRight w:val="0"/>
          <w:marTop w:val="0"/>
          <w:marBottom w:val="0"/>
          <w:divBdr>
            <w:top w:val="none" w:sz="0" w:space="0" w:color="auto"/>
            <w:left w:val="none" w:sz="0" w:space="0" w:color="auto"/>
            <w:bottom w:val="none" w:sz="0" w:space="0" w:color="auto"/>
            <w:right w:val="none" w:sz="0" w:space="0" w:color="auto"/>
          </w:divBdr>
        </w:div>
        <w:div w:id="786657016">
          <w:marLeft w:val="0"/>
          <w:marRight w:val="0"/>
          <w:marTop w:val="0"/>
          <w:marBottom w:val="0"/>
          <w:divBdr>
            <w:top w:val="none" w:sz="0" w:space="0" w:color="auto"/>
            <w:left w:val="none" w:sz="0" w:space="0" w:color="auto"/>
            <w:bottom w:val="none" w:sz="0" w:space="0" w:color="auto"/>
            <w:right w:val="none" w:sz="0" w:space="0" w:color="auto"/>
          </w:divBdr>
        </w:div>
        <w:div w:id="1093355014">
          <w:marLeft w:val="0"/>
          <w:marRight w:val="0"/>
          <w:marTop w:val="0"/>
          <w:marBottom w:val="0"/>
          <w:divBdr>
            <w:top w:val="none" w:sz="0" w:space="0" w:color="auto"/>
            <w:left w:val="none" w:sz="0" w:space="0" w:color="auto"/>
            <w:bottom w:val="none" w:sz="0" w:space="0" w:color="auto"/>
            <w:right w:val="none" w:sz="0" w:space="0" w:color="auto"/>
          </w:divBdr>
        </w:div>
        <w:div w:id="1820343710">
          <w:marLeft w:val="0"/>
          <w:marRight w:val="0"/>
          <w:marTop w:val="0"/>
          <w:marBottom w:val="0"/>
          <w:divBdr>
            <w:top w:val="none" w:sz="0" w:space="0" w:color="auto"/>
            <w:left w:val="none" w:sz="0" w:space="0" w:color="auto"/>
            <w:bottom w:val="none" w:sz="0" w:space="0" w:color="auto"/>
            <w:right w:val="none" w:sz="0" w:space="0" w:color="auto"/>
          </w:divBdr>
        </w:div>
        <w:div w:id="330837852">
          <w:marLeft w:val="0"/>
          <w:marRight w:val="0"/>
          <w:marTop w:val="0"/>
          <w:marBottom w:val="0"/>
          <w:divBdr>
            <w:top w:val="none" w:sz="0" w:space="0" w:color="auto"/>
            <w:left w:val="none" w:sz="0" w:space="0" w:color="auto"/>
            <w:bottom w:val="none" w:sz="0" w:space="0" w:color="auto"/>
            <w:right w:val="none" w:sz="0" w:space="0" w:color="auto"/>
          </w:divBdr>
        </w:div>
        <w:div w:id="64764607">
          <w:marLeft w:val="0"/>
          <w:marRight w:val="0"/>
          <w:marTop w:val="0"/>
          <w:marBottom w:val="0"/>
          <w:divBdr>
            <w:top w:val="none" w:sz="0" w:space="0" w:color="auto"/>
            <w:left w:val="none" w:sz="0" w:space="0" w:color="auto"/>
            <w:bottom w:val="none" w:sz="0" w:space="0" w:color="auto"/>
            <w:right w:val="none" w:sz="0" w:space="0" w:color="auto"/>
          </w:divBdr>
        </w:div>
        <w:div w:id="2087795733">
          <w:marLeft w:val="0"/>
          <w:marRight w:val="0"/>
          <w:marTop w:val="0"/>
          <w:marBottom w:val="0"/>
          <w:divBdr>
            <w:top w:val="none" w:sz="0" w:space="0" w:color="auto"/>
            <w:left w:val="none" w:sz="0" w:space="0" w:color="auto"/>
            <w:bottom w:val="none" w:sz="0" w:space="0" w:color="auto"/>
            <w:right w:val="none" w:sz="0" w:space="0" w:color="auto"/>
          </w:divBdr>
        </w:div>
      </w:divsChild>
    </w:div>
    <w:div w:id="846791440">
      <w:bodyDiv w:val="1"/>
      <w:marLeft w:val="0"/>
      <w:marRight w:val="0"/>
      <w:marTop w:val="0"/>
      <w:marBottom w:val="0"/>
      <w:divBdr>
        <w:top w:val="none" w:sz="0" w:space="0" w:color="auto"/>
        <w:left w:val="none" w:sz="0" w:space="0" w:color="auto"/>
        <w:bottom w:val="none" w:sz="0" w:space="0" w:color="auto"/>
        <w:right w:val="none" w:sz="0" w:space="0" w:color="auto"/>
      </w:divBdr>
    </w:div>
    <w:div w:id="1069688488">
      <w:bodyDiv w:val="1"/>
      <w:marLeft w:val="0"/>
      <w:marRight w:val="0"/>
      <w:marTop w:val="0"/>
      <w:marBottom w:val="0"/>
      <w:divBdr>
        <w:top w:val="none" w:sz="0" w:space="0" w:color="auto"/>
        <w:left w:val="none" w:sz="0" w:space="0" w:color="auto"/>
        <w:bottom w:val="none" w:sz="0" w:space="0" w:color="auto"/>
        <w:right w:val="none" w:sz="0" w:space="0" w:color="auto"/>
      </w:divBdr>
    </w:div>
    <w:div w:id="1309633523">
      <w:bodyDiv w:val="1"/>
      <w:marLeft w:val="0"/>
      <w:marRight w:val="0"/>
      <w:marTop w:val="0"/>
      <w:marBottom w:val="0"/>
      <w:divBdr>
        <w:top w:val="none" w:sz="0" w:space="0" w:color="auto"/>
        <w:left w:val="none" w:sz="0" w:space="0" w:color="auto"/>
        <w:bottom w:val="none" w:sz="0" w:space="0" w:color="auto"/>
        <w:right w:val="none" w:sz="0" w:space="0" w:color="auto"/>
      </w:divBdr>
      <w:divsChild>
        <w:div w:id="322661947">
          <w:marLeft w:val="0"/>
          <w:marRight w:val="0"/>
          <w:marTop w:val="0"/>
          <w:marBottom w:val="0"/>
          <w:divBdr>
            <w:top w:val="single" w:sz="2" w:space="0" w:color="C0C1C6"/>
            <w:left w:val="single" w:sz="2" w:space="0" w:color="C0C1C6"/>
            <w:bottom w:val="single" w:sz="2" w:space="0" w:color="C0C1C6"/>
            <w:right w:val="single" w:sz="2" w:space="0" w:color="C0C1C6"/>
          </w:divBdr>
        </w:div>
        <w:div w:id="2028168968">
          <w:marLeft w:val="0"/>
          <w:marRight w:val="0"/>
          <w:marTop w:val="0"/>
          <w:marBottom w:val="0"/>
          <w:divBdr>
            <w:top w:val="single" w:sz="2" w:space="0" w:color="C0C1C6"/>
            <w:left w:val="single" w:sz="2" w:space="0" w:color="C0C1C6"/>
            <w:bottom w:val="single" w:sz="2" w:space="0" w:color="C0C1C6"/>
            <w:right w:val="single" w:sz="2" w:space="0" w:color="C0C1C6"/>
          </w:divBdr>
        </w:div>
        <w:div w:id="1129976020">
          <w:marLeft w:val="0"/>
          <w:marRight w:val="0"/>
          <w:marTop w:val="0"/>
          <w:marBottom w:val="0"/>
          <w:divBdr>
            <w:top w:val="single" w:sz="2" w:space="0" w:color="C0C1C6"/>
            <w:left w:val="single" w:sz="2" w:space="0" w:color="C0C1C6"/>
            <w:bottom w:val="single" w:sz="2" w:space="0" w:color="C0C1C6"/>
            <w:right w:val="single" w:sz="2" w:space="0" w:color="C0C1C6"/>
          </w:divBdr>
        </w:div>
        <w:div w:id="456266519">
          <w:marLeft w:val="0"/>
          <w:marRight w:val="0"/>
          <w:marTop w:val="0"/>
          <w:marBottom w:val="0"/>
          <w:divBdr>
            <w:top w:val="single" w:sz="2" w:space="0" w:color="C0C1C6"/>
            <w:left w:val="single" w:sz="2" w:space="0" w:color="C0C1C6"/>
            <w:bottom w:val="single" w:sz="2" w:space="0" w:color="C0C1C6"/>
            <w:right w:val="single" w:sz="2" w:space="0" w:color="C0C1C6"/>
          </w:divBdr>
        </w:div>
        <w:div w:id="1744986248">
          <w:marLeft w:val="0"/>
          <w:marRight w:val="0"/>
          <w:marTop w:val="0"/>
          <w:marBottom w:val="0"/>
          <w:divBdr>
            <w:top w:val="single" w:sz="2" w:space="0" w:color="C0C1C6"/>
            <w:left w:val="single" w:sz="2" w:space="0" w:color="C0C1C6"/>
            <w:bottom w:val="single" w:sz="2" w:space="0" w:color="C0C1C6"/>
            <w:right w:val="single" w:sz="2" w:space="0" w:color="C0C1C6"/>
          </w:divBdr>
        </w:div>
        <w:div w:id="1859075372">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425490948">
      <w:bodyDiv w:val="1"/>
      <w:marLeft w:val="0"/>
      <w:marRight w:val="0"/>
      <w:marTop w:val="0"/>
      <w:marBottom w:val="0"/>
      <w:divBdr>
        <w:top w:val="none" w:sz="0" w:space="0" w:color="auto"/>
        <w:left w:val="none" w:sz="0" w:space="0" w:color="auto"/>
        <w:bottom w:val="none" w:sz="0" w:space="0" w:color="auto"/>
        <w:right w:val="none" w:sz="0" w:space="0" w:color="auto"/>
      </w:divBdr>
    </w:div>
    <w:div w:id="1669479332">
      <w:bodyDiv w:val="1"/>
      <w:marLeft w:val="0"/>
      <w:marRight w:val="0"/>
      <w:marTop w:val="0"/>
      <w:marBottom w:val="0"/>
      <w:divBdr>
        <w:top w:val="none" w:sz="0" w:space="0" w:color="auto"/>
        <w:left w:val="none" w:sz="0" w:space="0" w:color="auto"/>
        <w:bottom w:val="none" w:sz="0" w:space="0" w:color="auto"/>
        <w:right w:val="none" w:sz="0" w:space="0" w:color="auto"/>
      </w:divBdr>
      <w:divsChild>
        <w:div w:id="1805654098">
          <w:marLeft w:val="0"/>
          <w:marRight w:val="0"/>
          <w:marTop w:val="0"/>
          <w:marBottom w:val="0"/>
          <w:divBdr>
            <w:top w:val="none" w:sz="0" w:space="0" w:color="auto"/>
            <w:left w:val="none" w:sz="0" w:space="0" w:color="auto"/>
            <w:bottom w:val="none" w:sz="0" w:space="0" w:color="auto"/>
            <w:right w:val="none" w:sz="0" w:space="0" w:color="auto"/>
          </w:divBdr>
          <w:divsChild>
            <w:div w:id="1985968846">
              <w:marLeft w:val="0"/>
              <w:marRight w:val="0"/>
              <w:marTop w:val="0"/>
              <w:marBottom w:val="0"/>
              <w:divBdr>
                <w:top w:val="none" w:sz="0" w:space="0" w:color="auto"/>
                <w:left w:val="none" w:sz="0" w:space="0" w:color="auto"/>
                <w:bottom w:val="none" w:sz="0" w:space="0" w:color="auto"/>
                <w:right w:val="none" w:sz="0" w:space="0" w:color="auto"/>
              </w:divBdr>
            </w:div>
          </w:divsChild>
        </w:div>
        <w:div w:id="1117093210">
          <w:marLeft w:val="0"/>
          <w:marRight w:val="0"/>
          <w:marTop w:val="0"/>
          <w:marBottom w:val="0"/>
          <w:divBdr>
            <w:top w:val="none" w:sz="0" w:space="0" w:color="auto"/>
            <w:left w:val="none" w:sz="0" w:space="0" w:color="auto"/>
            <w:bottom w:val="none" w:sz="0" w:space="0" w:color="auto"/>
            <w:right w:val="none" w:sz="0" w:space="0" w:color="auto"/>
          </w:divBdr>
          <w:divsChild>
            <w:div w:id="1782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2237">
      <w:bodyDiv w:val="1"/>
      <w:marLeft w:val="0"/>
      <w:marRight w:val="0"/>
      <w:marTop w:val="0"/>
      <w:marBottom w:val="0"/>
      <w:divBdr>
        <w:top w:val="none" w:sz="0" w:space="0" w:color="auto"/>
        <w:left w:val="none" w:sz="0" w:space="0" w:color="auto"/>
        <w:bottom w:val="none" w:sz="0" w:space="0" w:color="auto"/>
        <w:right w:val="none" w:sz="0" w:space="0" w:color="auto"/>
      </w:divBdr>
      <w:divsChild>
        <w:div w:id="1349677104">
          <w:marLeft w:val="0"/>
          <w:marRight w:val="0"/>
          <w:marTop w:val="0"/>
          <w:marBottom w:val="0"/>
          <w:divBdr>
            <w:top w:val="none" w:sz="0" w:space="0" w:color="auto"/>
            <w:left w:val="none" w:sz="0" w:space="0" w:color="auto"/>
            <w:bottom w:val="none" w:sz="0" w:space="0" w:color="auto"/>
            <w:right w:val="none" w:sz="0" w:space="0" w:color="auto"/>
          </w:divBdr>
        </w:div>
        <w:div w:id="2043479761">
          <w:marLeft w:val="0"/>
          <w:marRight w:val="0"/>
          <w:marTop w:val="0"/>
          <w:marBottom w:val="0"/>
          <w:divBdr>
            <w:top w:val="none" w:sz="0" w:space="0" w:color="auto"/>
            <w:left w:val="none" w:sz="0" w:space="0" w:color="auto"/>
            <w:bottom w:val="none" w:sz="0" w:space="0" w:color="auto"/>
            <w:right w:val="none" w:sz="0" w:space="0" w:color="auto"/>
          </w:divBdr>
        </w:div>
        <w:div w:id="1283609149">
          <w:marLeft w:val="0"/>
          <w:marRight w:val="0"/>
          <w:marTop w:val="0"/>
          <w:marBottom w:val="0"/>
          <w:divBdr>
            <w:top w:val="none" w:sz="0" w:space="0" w:color="auto"/>
            <w:left w:val="none" w:sz="0" w:space="0" w:color="auto"/>
            <w:bottom w:val="none" w:sz="0" w:space="0" w:color="auto"/>
            <w:right w:val="none" w:sz="0" w:space="0" w:color="auto"/>
          </w:divBdr>
        </w:div>
        <w:div w:id="2143422448">
          <w:marLeft w:val="0"/>
          <w:marRight w:val="0"/>
          <w:marTop w:val="0"/>
          <w:marBottom w:val="0"/>
          <w:divBdr>
            <w:top w:val="none" w:sz="0" w:space="0" w:color="auto"/>
            <w:left w:val="none" w:sz="0" w:space="0" w:color="auto"/>
            <w:bottom w:val="none" w:sz="0" w:space="0" w:color="auto"/>
            <w:right w:val="none" w:sz="0" w:space="0" w:color="auto"/>
          </w:divBdr>
        </w:div>
        <w:div w:id="428934337">
          <w:marLeft w:val="0"/>
          <w:marRight w:val="0"/>
          <w:marTop w:val="0"/>
          <w:marBottom w:val="0"/>
          <w:divBdr>
            <w:top w:val="none" w:sz="0" w:space="0" w:color="auto"/>
            <w:left w:val="none" w:sz="0" w:space="0" w:color="auto"/>
            <w:bottom w:val="none" w:sz="0" w:space="0" w:color="auto"/>
            <w:right w:val="none" w:sz="0" w:space="0" w:color="auto"/>
          </w:divBdr>
        </w:div>
        <w:div w:id="1663462056">
          <w:marLeft w:val="0"/>
          <w:marRight w:val="0"/>
          <w:marTop w:val="0"/>
          <w:marBottom w:val="0"/>
          <w:divBdr>
            <w:top w:val="none" w:sz="0" w:space="0" w:color="auto"/>
            <w:left w:val="none" w:sz="0" w:space="0" w:color="auto"/>
            <w:bottom w:val="none" w:sz="0" w:space="0" w:color="auto"/>
            <w:right w:val="none" w:sz="0" w:space="0" w:color="auto"/>
          </w:divBdr>
        </w:div>
        <w:div w:id="875309473">
          <w:marLeft w:val="0"/>
          <w:marRight w:val="0"/>
          <w:marTop w:val="0"/>
          <w:marBottom w:val="0"/>
          <w:divBdr>
            <w:top w:val="none" w:sz="0" w:space="0" w:color="auto"/>
            <w:left w:val="none" w:sz="0" w:space="0" w:color="auto"/>
            <w:bottom w:val="none" w:sz="0" w:space="0" w:color="auto"/>
            <w:right w:val="none" w:sz="0" w:space="0" w:color="auto"/>
          </w:divBdr>
        </w:div>
        <w:div w:id="726340785">
          <w:marLeft w:val="0"/>
          <w:marRight w:val="0"/>
          <w:marTop w:val="0"/>
          <w:marBottom w:val="0"/>
          <w:divBdr>
            <w:top w:val="none" w:sz="0" w:space="0" w:color="auto"/>
            <w:left w:val="none" w:sz="0" w:space="0" w:color="auto"/>
            <w:bottom w:val="none" w:sz="0" w:space="0" w:color="auto"/>
            <w:right w:val="none" w:sz="0" w:space="0" w:color="auto"/>
          </w:divBdr>
        </w:div>
        <w:div w:id="853616971">
          <w:marLeft w:val="0"/>
          <w:marRight w:val="0"/>
          <w:marTop w:val="0"/>
          <w:marBottom w:val="0"/>
          <w:divBdr>
            <w:top w:val="none" w:sz="0" w:space="0" w:color="auto"/>
            <w:left w:val="none" w:sz="0" w:space="0" w:color="auto"/>
            <w:bottom w:val="none" w:sz="0" w:space="0" w:color="auto"/>
            <w:right w:val="none" w:sz="0" w:space="0" w:color="auto"/>
          </w:divBdr>
        </w:div>
        <w:div w:id="890072872">
          <w:marLeft w:val="0"/>
          <w:marRight w:val="0"/>
          <w:marTop w:val="0"/>
          <w:marBottom w:val="0"/>
          <w:divBdr>
            <w:top w:val="none" w:sz="0" w:space="0" w:color="auto"/>
            <w:left w:val="none" w:sz="0" w:space="0" w:color="auto"/>
            <w:bottom w:val="none" w:sz="0" w:space="0" w:color="auto"/>
            <w:right w:val="none" w:sz="0" w:space="0" w:color="auto"/>
          </w:divBdr>
        </w:div>
        <w:div w:id="1810123755">
          <w:marLeft w:val="0"/>
          <w:marRight w:val="0"/>
          <w:marTop w:val="0"/>
          <w:marBottom w:val="0"/>
          <w:divBdr>
            <w:top w:val="none" w:sz="0" w:space="0" w:color="auto"/>
            <w:left w:val="none" w:sz="0" w:space="0" w:color="auto"/>
            <w:bottom w:val="none" w:sz="0" w:space="0" w:color="auto"/>
            <w:right w:val="none" w:sz="0" w:space="0" w:color="auto"/>
          </w:divBdr>
        </w:div>
        <w:div w:id="1218124645">
          <w:marLeft w:val="0"/>
          <w:marRight w:val="0"/>
          <w:marTop w:val="0"/>
          <w:marBottom w:val="0"/>
          <w:divBdr>
            <w:top w:val="none" w:sz="0" w:space="0" w:color="auto"/>
            <w:left w:val="none" w:sz="0" w:space="0" w:color="auto"/>
            <w:bottom w:val="none" w:sz="0" w:space="0" w:color="auto"/>
            <w:right w:val="none" w:sz="0" w:space="0" w:color="auto"/>
          </w:divBdr>
        </w:div>
        <w:div w:id="2007897268">
          <w:marLeft w:val="0"/>
          <w:marRight w:val="0"/>
          <w:marTop w:val="0"/>
          <w:marBottom w:val="0"/>
          <w:divBdr>
            <w:top w:val="none" w:sz="0" w:space="0" w:color="auto"/>
            <w:left w:val="none" w:sz="0" w:space="0" w:color="auto"/>
            <w:bottom w:val="none" w:sz="0" w:space="0" w:color="auto"/>
            <w:right w:val="none" w:sz="0" w:space="0" w:color="auto"/>
          </w:divBdr>
        </w:div>
        <w:div w:id="1406030205">
          <w:marLeft w:val="0"/>
          <w:marRight w:val="0"/>
          <w:marTop w:val="0"/>
          <w:marBottom w:val="0"/>
          <w:divBdr>
            <w:top w:val="none" w:sz="0" w:space="0" w:color="auto"/>
            <w:left w:val="none" w:sz="0" w:space="0" w:color="auto"/>
            <w:bottom w:val="none" w:sz="0" w:space="0" w:color="auto"/>
            <w:right w:val="none" w:sz="0" w:space="0" w:color="auto"/>
          </w:divBdr>
        </w:div>
        <w:div w:id="1027410955">
          <w:marLeft w:val="0"/>
          <w:marRight w:val="0"/>
          <w:marTop w:val="0"/>
          <w:marBottom w:val="0"/>
          <w:divBdr>
            <w:top w:val="none" w:sz="0" w:space="0" w:color="auto"/>
            <w:left w:val="none" w:sz="0" w:space="0" w:color="auto"/>
            <w:bottom w:val="none" w:sz="0" w:space="0" w:color="auto"/>
            <w:right w:val="none" w:sz="0" w:space="0" w:color="auto"/>
          </w:divBdr>
        </w:div>
        <w:div w:id="1407458332">
          <w:marLeft w:val="0"/>
          <w:marRight w:val="0"/>
          <w:marTop w:val="0"/>
          <w:marBottom w:val="0"/>
          <w:divBdr>
            <w:top w:val="none" w:sz="0" w:space="0" w:color="auto"/>
            <w:left w:val="none" w:sz="0" w:space="0" w:color="auto"/>
            <w:bottom w:val="none" w:sz="0" w:space="0" w:color="auto"/>
            <w:right w:val="none" w:sz="0" w:space="0" w:color="auto"/>
          </w:divBdr>
        </w:div>
        <w:div w:id="1610775566">
          <w:marLeft w:val="0"/>
          <w:marRight w:val="0"/>
          <w:marTop w:val="0"/>
          <w:marBottom w:val="0"/>
          <w:divBdr>
            <w:top w:val="none" w:sz="0" w:space="0" w:color="auto"/>
            <w:left w:val="none" w:sz="0" w:space="0" w:color="auto"/>
            <w:bottom w:val="none" w:sz="0" w:space="0" w:color="auto"/>
            <w:right w:val="none" w:sz="0" w:space="0" w:color="auto"/>
          </w:divBdr>
        </w:div>
        <w:div w:id="1020860745">
          <w:marLeft w:val="0"/>
          <w:marRight w:val="0"/>
          <w:marTop w:val="0"/>
          <w:marBottom w:val="0"/>
          <w:divBdr>
            <w:top w:val="none" w:sz="0" w:space="0" w:color="auto"/>
            <w:left w:val="none" w:sz="0" w:space="0" w:color="auto"/>
            <w:bottom w:val="none" w:sz="0" w:space="0" w:color="auto"/>
            <w:right w:val="none" w:sz="0" w:space="0" w:color="auto"/>
          </w:divBdr>
        </w:div>
        <w:div w:id="512458543">
          <w:marLeft w:val="0"/>
          <w:marRight w:val="0"/>
          <w:marTop w:val="0"/>
          <w:marBottom w:val="0"/>
          <w:divBdr>
            <w:top w:val="none" w:sz="0" w:space="0" w:color="auto"/>
            <w:left w:val="none" w:sz="0" w:space="0" w:color="auto"/>
            <w:bottom w:val="none" w:sz="0" w:space="0" w:color="auto"/>
            <w:right w:val="none" w:sz="0" w:space="0" w:color="auto"/>
          </w:divBdr>
        </w:div>
        <w:div w:id="1407725887">
          <w:marLeft w:val="0"/>
          <w:marRight w:val="0"/>
          <w:marTop w:val="0"/>
          <w:marBottom w:val="0"/>
          <w:divBdr>
            <w:top w:val="none" w:sz="0" w:space="0" w:color="auto"/>
            <w:left w:val="none" w:sz="0" w:space="0" w:color="auto"/>
            <w:bottom w:val="none" w:sz="0" w:space="0" w:color="auto"/>
            <w:right w:val="none" w:sz="0" w:space="0" w:color="auto"/>
          </w:divBdr>
        </w:div>
        <w:div w:id="505562610">
          <w:marLeft w:val="0"/>
          <w:marRight w:val="0"/>
          <w:marTop w:val="0"/>
          <w:marBottom w:val="0"/>
          <w:divBdr>
            <w:top w:val="none" w:sz="0" w:space="0" w:color="auto"/>
            <w:left w:val="none" w:sz="0" w:space="0" w:color="auto"/>
            <w:bottom w:val="none" w:sz="0" w:space="0" w:color="auto"/>
            <w:right w:val="none" w:sz="0" w:space="0" w:color="auto"/>
          </w:divBdr>
        </w:div>
        <w:div w:id="1972202435">
          <w:marLeft w:val="0"/>
          <w:marRight w:val="0"/>
          <w:marTop w:val="0"/>
          <w:marBottom w:val="0"/>
          <w:divBdr>
            <w:top w:val="none" w:sz="0" w:space="0" w:color="auto"/>
            <w:left w:val="none" w:sz="0" w:space="0" w:color="auto"/>
            <w:bottom w:val="none" w:sz="0" w:space="0" w:color="auto"/>
            <w:right w:val="none" w:sz="0" w:space="0" w:color="auto"/>
          </w:divBdr>
        </w:div>
        <w:div w:id="711656714">
          <w:marLeft w:val="0"/>
          <w:marRight w:val="0"/>
          <w:marTop w:val="0"/>
          <w:marBottom w:val="0"/>
          <w:divBdr>
            <w:top w:val="none" w:sz="0" w:space="0" w:color="auto"/>
            <w:left w:val="none" w:sz="0" w:space="0" w:color="auto"/>
            <w:bottom w:val="none" w:sz="0" w:space="0" w:color="auto"/>
            <w:right w:val="none" w:sz="0" w:space="0" w:color="auto"/>
          </w:divBdr>
        </w:div>
        <w:div w:id="1289319507">
          <w:marLeft w:val="0"/>
          <w:marRight w:val="0"/>
          <w:marTop w:val="0"/>
          <w:marBottom w:val="0"/>
          <w:divBdr>
            <w:top w:val="none" w:sz="0" w:space="0" w:color="auto"/>
            <w:left w:val="none" w:sz="0" w:space="0" w:color="auto"/>
            <w:bottom w:val="none" w:sz="0" w:space="0" w:color="auto"/>
            <w:right w:val="none" w:sz="0" w:space="0" w:color="auto"/>
          </w:divBdr>
        </w:div>
        <w:div w:id="194390708">
          <w:marLeft w:val="0"/>
          <w:marRight w:val="0"/>
          <w:marTop w:val="0"/>
          <w:marBottom w:val="0"/>
          <w:divBdr>
            <w:top w:val="none" w:sz="0" w:space="0" w:color="auto"/>
            <w:left w:val="none" w:sz="0" w:space="0" w:color="auto"/>
            <w:bottom w:val="none" w:sz="0" w:space="0" w:color="auto"/>
            <w:right w:val="none" w:sz="0" w:space="0" w:color="auto"/>
          </w:divBdr>
        </w:div>
        <w:div w:id="1492911039">
          <w:marLeft w:val="0"/>
          <w:marRight w:val="0"/>
          <w:marTop w:val="0"/>
          <w:marBottom w:val="0"/>
          <w:divBdr>
            <w:top w:val="none" w:sz="0" w:space="0" w:color="auto"/>
            <w:left w:val="none" w:sz="0" w:space="0" w:color="auto"/>
            <w:bottom w:val="none" w:sz="0" w:space="0" w:color="auto"/>
            <w:right w:val="none" w:sz="0" w:space="0" w:color="auto"/>
          </w:divBdr>
        </w:div>
        <w:div w:id="517473455">
          <w:marLeft w:val="0"/>
          <w:marRight w:val="0"/>
          <w:marTop w:val="0"/>
          <w:marBottom w:val="0"/>
          <w:divBdr>
            <w:top w:val="none" w:sz="0" w:space="0" w:color="auto"/>
            <w:left w:val="none" w:sz="0" w:space="0" w:color="auto"/>
            <w:bottom w:val="none" w:sz="0" w:space="0" w:color="auto"/>
            <w:right w:val="none" w:sz="0" w:space="0" w:color="auto"/>
          </w:divBdr>
        </w:div>
        <w:div w:id="1186749349">
          <w:marLeft w:val="0"/>
          <w:marRight w:val="0"/>
          <w:marTop w:val="0"/>
          <w:marBottom w:val="0"/>
          <w:divBdr>
            <w:top w:val="none" w:sz="0" w:space="0" w:color="auto"/>
            <w:left w:val="none" w:sz="0" w:space="0" w:color="auto"/>
            <w:bottom w:val="none" w:sz="0" w:space="0" w:color="auto"/>
            <w:right w:val="none" w:sz="0" w:space="0" w:color="auto"/>
          </w:divBdr>
        </w:div>
        <w:div w:id="1731684935">
          <w:marLeft w:val="0"/>
          <w:marRight w:val="0"/>
          <w:marTop w:val="0"/>
          <w:marBottom w:val="0"/>
          <w:divBdr>
            <w:top w:val="none" w:sz="0" w:space="0" w:color="auto"/>
            <w:left w:val="none" w:sz="0" w:space="0" w:color="auto"/>
            <w:bottom w:val="none" w:sz="0" w:space="0" w:color="auto"/>
            <w:right w:val="none" w:sz="0" w:space="0" w:color="auto"/>
          </w:divBdr>
        </w:div>
        <w:div w:id="620192599">
          <w:marLeft w:val="0"/>
          <w:marRight w:val="0"/>
          <w:marTop w:val="0"/>
          <w:marBottom w:val="0"/>
          <w:divBdr>
            <w:top w:val="none" w:sz="0" w:space="0" w:color="auto"/>
            <w:left w:val="none" w:sz="0" w:space="0" w:color="auto"/>
            <w:bottom w:val="none" w:sz="0" w:space="0" w:color="auto"/>
            <w:right w:val="none" w:sz="0" w:space="0" w:color="auto"/>
          </w:divBdr>
        </w:div>
        <w:div w:id="444345930">
          <w:marLeft w:val="0"/>
          <w:marRight w:val="0"/>
          <w:marTop w:val="0"/>
          <w:marBottom w:val="0"/>
          <w:divBdr>
            <w:top w:val="none" w:sz="0" w:space="0" w:color="auto"/>
            <w:left w:val="none" w:sz="0" w:space="0" w:color="auto"/>
            <w:bottom w:val="none" w:sz="0" w:space="0" w:color="auto"/>
            <w:right w:val="none" w:sz="0" w:space="0" w:color="auto"/>
          </w:divBdr>
        </w:div>
        <w:div w:id="935018243">
          <w:marLeft w:val="0"/>
          <w:marRight w:val="0"/>
          <w:marTop w:val="0"/>
          <w:marBottom w:val="0"/>
          <w:divBdr>
            <w:top w:val="none" w:sz="0" w:space="0" w:color="auto"/>
            <w:left w:val="none" w:sz="0" w:space="0" w:color="auto"/>
            <w:bottom w:val="none" w:sz="0" w:space="0" w:color="auto"/>
            <w:right w:val="none" w:sz="0" w:space="0" w:color="auto"/>
          </w:divBdr>
        </w:div>
        <w:div w:id="1854681468">
          <w:marLeft w:val="0"/>
          <w:marRight w:val="0"/>
          <w:marTop w:val="0"/>
          <w:marBottom w:val="0"/>
          <w:divBdr>
            <w:top w:val="none" w:sz="0" w:space="0" w:color="auto"/>
            <w:left w:val="none" w:sz="0" w:space="0" w:color="auto"/>
            <w:bottom w:val="none" w:sz="0" w:space="0" w:color="auto"/>
            <w:right w:val="none" w:sz="0" w:space="0" w:color="auto"/>
          </w:divBdr>
        </w:div>
        <w:div w:id="1754548228">
          <w:marLeft w:val="0"/>
          <w:marRight w:val="0"/>
          <w:marTop w:val="0"/>
          <w:marBottom w:val="0"/>
          <w:divBdr>
            <w:top w:val="none" w:sz="0" w:space="0" w:color="auto"/>
            <w:left w:val="none" w:sz="0" w:space="0" w:color="auto"/>
            <w:bottom w:val="none" w:sz="0" w:space="0" w:color="auto"/>
            <w:right w:val="none" w:sz="0" w:space="0" w:color="auto"/>
          </w:divBdr>
        </w:div>
        <w:div w:id="1504979613">
          <w:marLeft w:val="0"/>
          <w:marRight w:val="0"/>
          <w:marTop w:val="0"/>
          <w:marBottom w:val="0"/>
          <w:divBdr>
            <w:top w:val="none" w:sz="0" w:space="0" w:color="auto"/>
            <w:left w:val="none" w:sz="0" w:space="0" w:color="auto"/>
            <w:bottom w:val="none" w:sz="0" w:space="0" w:color="auto"/>
            <w:right w:val="none" w:sz="0" w:space="0" w:color="auto"/>
          </w:divBdr>
        </w:div>
        <w:div w:id="1528567154">
          <w:marLeft w:val="0"/>
          <w:marRight w:val="0"/>
          <w:marTop w:val="0"/>
          <w:marBottom w:val="0"/>
          <w:divBdr>
            <w:top w:val="none" w:sz="0" w:space="0" w:color="auto"/>
            <w:left w:val="none" w:sz="0" w:space="0" w:color="auto"/>
            <w:bottom w:val="none" w:sz="0" w:space="0" w:color="auto"/>
            <w:right w:val="none" w:sz="0" w:space="0" w:color="auto"/>
          </w:divBdr>
        </w:div>
        <w:div w:id="848714257">
          <w:marLeft w:val="0"/>
          <w:marRight w:val="0"/>
          <w:marTop w:val="0"/>
          <w:marBottom w:val="0"/>
          <w:divBdr>
            <w:top w:val="none" w:sz="0" w:space="0" w:color="auto"/>
            <w:left w:val="none" w:sz="0" w:space="0" w:color="auto"/>
            <w:bottom w:val="none" w:sz="0" w:space="0" w:color="auto"/>
            <w:right w:val="none" w:sz="0" w:space="0" w:color="auto"/>
          </w:divBdr>
        </w:div>
        <w:div w:id="1923224154">
          <w:marLeft w:val="0"/>
          <w:marRight w:val="0"/>
          <w:marTop w:val="0"/>
          <w:marBottom w:val="0"/>
          <w:divBdr>
            <w:top w:val="none" w:sz="0" w:space="0" w:color="auto"/>
            <w:left w:val="none" w:sz="0" w:space="0" w:color="auto"/>
            <w:bottom w:val="none" w:sz="0" w:space="0" w:color="auto"/>
            <w:right w:val="none" w:sz="0" w:space="0" w:color="auto"/>
          </w:divBdr>
        </w:div>
        <w:div w:id="1718624596">
          <w:marLeft w:val="0"/>
          <w:marRight w:val="0"/>
          <w:marTop w:val="0"/>
          <w:marBottom w:val="0"/>
          <w:divBdr>
            <w:top w:val="none" w:sz="0" w:space="0" w:color="auto"/>
            <w:left w:val="none" w:sz="0" w:space="0" w:color="auto"/>
            <w:bottom w:val="none" w:sz="0" w:space="0" w:color="auto"/>
            <w:right w:val="none" w:sz="0" w:space="0" w:color="auto"/>
          </w:divBdr>
        </w:div>
        <w:div w:id="367872892">
          <w:marLeft w:val="0"/>
          <w:marRight w:val="0"/>
          <w:marTop w:val="0"/>
          <w:marBottom w:val="0"/>
          <w:divBdr>
            <w:top w:val="none" w:sz="0" w:space="0" w:color="auto"/>
            <w:left w:val="none" w:sz="0" w:space="0" w:color="auto"/>
            <w:bottom w:val="none" w:sz="0" w:space="0" w:color="auto"/>
            <w:right w:val="none" w:sz="0" w:space="0" w:color="auto"/>
          </w:divBdr>
        </w:div>
        <w:div w:id="58210461">
          <w:marLeft w:val="0"/>
          <w:marRight w:val="0"/>
          <w:marTop w:val="0"/>
          <w:marBottom w:val="0"/>
          <w:divBdr>
            <w:top w:val="none" w:sz="0" w:space="0" w:color="auto"/>
            <w:left w:val="none" w:sz="0" w:space="0" w:color="auto"/>
            <w:bottom w:val="none" w:sz="0" w:space="0" w:color="auto"/>
            <w:right w:val="none" w:sz="0" w:space="0" w:color="auto"/>
          </w:divBdr>
        </w:div>
        <w:div w:id="2101482289">
          <w:marLeft w:val="0"/>
          <w:marRight w:val="0"/>
          <w:marTop w:val="0"/>
          <w:marBottom w:val="0"/>
          <w:divBdr>
            <w:top w:val="none" w:sz="0" w:space="0" w:color="auto"/>
            <w:left w:val="none" w:sz="0" w:space="0" w:color="auto"/>
            <w:bottom w:val="none" w:sz="0" w:space="0" w:color="auto"/>
            <w:right w:val="none" w:sz="0" w:space="0" w:color="auto"/>
          </w:divBdr>
        </w:div>
        <w:div w:id="2008944094">
          <w:marLeft w:val="0"/>
          <w:marRight w:val="0"/>
          <w:marTop w:val="0"/>
          <w:marBottom w:val="0"/>
          <w:divBdr>
            <w:top w:val="none" w:sz="0" w:space="0" w:color="auto"/>
            <w:left w:val="none" w:sz="0" w:space="0" w:color="auto"/>
            <w:bottom w:val="none" w:sz="0" w:space="0" w:color="auto"/>
            <w:right w:val="none" w:sz="0" w:space="0" w:color="auto"/>
          </w:divBdr>
        </w:div>
        <w:div w:id="460920632">
          <w:marLeft w:val="0"/>
          <w:marRight w:val="0"/>
          <w:marTop w:val="0"/>
          <w:marBottom w:val="0"/>
          <w:divBdr>
            <w:top w:val="none" w:sz="0" w:space="0" w:color="auto"/>
            <w:left w:val="none" w:sz="0" w:space="0" w:color="auto"/>
            <w:bottom w:val="none" w:sz="0" w:space="0" w:color="auto"/>
            <w:right w:val="none" w:sz="0" w:space="0" w:color="auto"/>
          </w:divBdr>
        </w:div>
        <w:div w:id="412319396">
          <w:marLeft w:val="0"/>
          <w:marRight w:val="0"/>
          <w:marTop w:val="0"/>
          <w:marBottom w:val="0"/>
          <w:divBdr>
            <w:top w:val="none" w:sz="0" w:space="0" w:color="auto"/>
            <w:left w:val="none" w:sz="0" w:space="0" w:color="auto"/>
            <w:bottom w:val="none" w:sz="0" w:space="0" w:color="auto"/>
            <w:right w:val="none" w:sz="0" w:space="0" w:color="auto"/>
          </w:divBdr>
        </w:div>
        <w:div w:id="2004888180">
          <w:marLeft w:val="0"/>
          <w:marRight w:val="0"/>
          <w:marTop w:val="0"/>
          <w:marBottom w:val="0"/>
          <w:divBdr>
            <w:top w:val="none" w:sz="0" w:space="0" w:color="auto"/>
            <w:left w:val="none" w:sz="0" w:space="0" w:color="auto"/>
            <w:bottom w:val="none" w:sz="0" w:space="0" w:color="auto"/>
            <w:right w:val="none" w:sz="0" w:space="0" w:color="auto"/>
          </w:divBdr>
        </w:div>
        <w:div w:id="771436572">
          <w:marLeft w:val="0"/>
          <w:marRight w:val="0"/>
          <w:marTop w:val="0"/>
          <w:marBottom w:val="0"/>
          <w:divBdr>
            <w:top w:val="none" w:sz="0" w:space="0" w:color="auto"/>
            <w:left w:val="none" w:sz="0" w:space="0" w:color="auto"/>
            <w:bottom w:val="none" w:sz="0" w:space="0" w:color="auto"/>
            <w:right w:val="none" w:sz="0" w:space="0" w:color="auto"/>
          </w:divBdr>
        </w:div>
        <w:div w:id="1549489486">
          <w:marLeft w:val="0"/>
          <w:marRight w:val="0"/>
          <w:marTop w:val="0"/>
          <w:marBottom w:val="0"/>
          <w:divBdr>
            <w:top w:val="none" w:sz="0" w:space="0" w:color="auto"/>
            <w:left w:val="none" w:sz="0" w:space="0" w:color="auto"/>
            <w:bottom w:val="none" w:sz="0" w:space="0" w:color="auto"/>
            <w:right w:val="none" w:sz="0" w:space="0" w:color="auto"/>
          </w:divBdr>
        </w:div>
        <w:div w:id="857503218">
          <w:marLeft w:val="0"/>
          <w:marRight w:val="0"/>
          <w:marTop w:val="0"/>
          <w:marBottom w:val="0"/>
          <w:divBdr>
            <w:top w:val="none" w:sz="0" w:space="0" w:color="auto"/>
            <w:left w:val="none" w:sz="0" w:space="0" w:color="auto"/>
            <w:bottom w:val="none" w:sz="0" w:space="0" w:color="auto"/>
            <w:right w:val="none" w:sz="0" w:space="0" w:color="auto"/>
          </w:divBdr>
        </w:div>
        <w:div w:id="573705141">
          <w:marLeft w:val="0"/>
          <w:marRight w:val="0"/>
          <w:marTop w:val="0"/>
          <w:marBottom w:val="0"/>
          <w:divBdr>
            <w:top w:val="none" w:sz="0" w:space="0" w:color="auto"/>
            <w:left w:val="none" w:sz="0" w:space="0" w:color="auto"/>
            <w:bottom w:val="none" w:sz="0" w:space="0" w:color="auto"/>
            <w:right w:val="none" w:sz="0" w:space="0" w:color="auto"/>
          </w:divBdr>
        </w:div>
        <w:div w:id="679356260">
          <w:marLeft w:val="0"/>
          <w:marRight w:val="0"/>
          <w:marTop w:val="0"/>
          <w:marBottom w:val="0"/>
          <w:divBdr>
            <w:top w:val="none" w:sz="0" w:space="0" w:color="auto"/>
            <w:left w:val="none" w:sz="0" w:space="0" w:color="auto"/>
            <w:bottom w:val="none" w:sz="0" w:space="0" w:color="auto"/>
            <w:right w:val="none" w:sz="0" w:space="0" w:color="auto"/>
          </w:divBdr>
        </w:div>
        <w:div w:id="1536696452">
          <w:marLeft w:val="0"/>
          <w:marRight w:val="0"/>
          <w:marTop w:val="0"/>
          <w:marBottom w:val="0"/>
          <w:divBdr>
            <w:top w:val="none" w:sz="0" w:space="0" w:color="auto"/>
            <w:left w:val="none" w:sz="0" w:space="0" w:color="auto"/>
            <w:bottom w:val="none" w:sz="0" w:space="0" w:color="auto"/>
            <w:right w:val="none" w:sz="0" w:space="0" w:color="auto"/>
          </w:divBdr>
        </w:div>
        <w:div w:id="1669626">
          <w:marLeft w:val="0"/>
          <w:marRight w:val="0"/>
          <w:marTop w:val="0"/>
          <w:marBottom w:val="0"/>
          <w:divBdr>
            <w:top w:val="none" w:sz="0" w:space="0" w:color="auto"/>
            <w:left w:val="none" w:sz="0" w:space="0" w:color="auto"/>
            <w:bottom w:val="none" w:sz="0" w:space="0" w:color="auto"/>
            <w:right w:val="none" w:sz="0" w:space="0" w:color="auto"/>
          </w:divBdr>
        </w:div>
        <w:div w:id="587084151">
          <w:marLeft w:val="0"/>
          <w:marRight w:val="0"/>
          <w:marTop w:val="0"/>
          <w:marBottom w:val="0"/>
          <w:divBdr>
            <w:top w:val="none" w:sz="0" w:space="0" w:color="auto"/>
            <w:left w:val="none" w:sz="0" w:space="0" w:color="auto"/>
            <w:bottom w:val="none" w:sz="0" w:space="0" w:color="auto"/>
            <w:right w:val="none" w:sz="0" w:space="0" w:color="auto"/>
          </w:divBdr>
        </w:div>
        <w:div w:id="1178157646">
          <w:marLeft w:val="0"/>
          <w:marRight w:val="0"/>
          <w:marTop w:val="0"/>
          <w:marBottom w:val="0"/>
          <w:divBdr>
            <w:top w:val="none" w:sz="0" w:space="0" w:color="auto"/>
            <w:left w:val="none" w:sz="0" w:space="0" w:color="auto"/>
            <w:bottom w:val="none" w:sz="0" w:space="0" w:color="auto"/>
            <w:right w:val="none" w:sz="0" w:space="0" w:color="auto"/>
          </w:divBdr>
        </w:div>
        <w:div w:id="735248792">
          <w:marLeft w:val="0"/>
          <w:marRight w:val="0"/>
          <w:marTop w:val="0"/>
          <w:marBottom w:val="0"/>
          <w:divBdr>
            <w:top w:val="none" w:sz="0" w:space="0" w:color="auto"/>
            <w:left w:val="none" w:sz="0" w:space="0" w:color="auto"/>
            <w:bottom w:val="none" w:sz="0" w:space="0" w:color="auto"/>
            <w:right w:val="none" w:sz="0" w:space="0" w:color="auto"/>
          </w:divBdr>
        </w:div>
        <w:div w:id="995568012">
          <w:marLeft w:val="0"/>
          <w:marRight w:val="0"/>
          <w:marTop w:val="0"/>
          <w:marBottom w:val="0"/>
          <w:divBdr>
            <w:top w:val="none" w:sz="0" w:space="0" w:color="auto"/>
            <w:left w:val="none" w:sz="0" w:space="0" w:color="auto"/>
            <w:bottom w:val="none" w:sz="0" w:space="0" w:color="auto"/>
            <w:right w:val="none" w:sz="0" w:space="0" w:color="auto"/>
          </w:divBdr>
        </w:div>
        <w:div w:id="2129155400">
          <w:marLeft w:val="0"/>
          <w:marRight w:val="0"/>
          <w:marTop w:val="0"/>
          <w:marBottom w:val="0"/>
          <w:divBdr>
            <w:top w:val="none" w:sz="0" w:space="0" w:color="auto"/>
            <w:left w:val="none" w:sz="0" w:space="0" w:color="auto"/>
            <w:bottom w:val="none" w:sz="0" w:space="0" w:color="auto"/>
            <w:right w:val="none" w:sz="0" w:space="0" w:color="auto"/>
          </w:divBdr>
        </w:div>
        <w:div w:id="563177587">
          <w:marLeft w:val="0"/>
          <w:marRight w:val="0"/>
          <w:marTop w:val="0"/>
          <w:marBottom w:val="0"/>
          <w:divBdr>
            <w:top w:val="none" w:sz="0" w:space="0" w:color="auto"/>
            <w:left w:val="none" w:sz="0" w:space="0" w:color="auto"/>
            <w:bottom w:val="none" w:sz="0" w:space="0" w:color="auto"/>
            <w:right w:val="none" w:sz="0" w:space="0" w:color="auto"/>
          </w:divBdr>
        </w:div>
        <w:div w:id="498160083">
          <w:marLeft w:val="0"/>
          <w:marRight w:val="0"/>
          <w:marTop w:val="0"/>
          <w:marBottom w:val="0"/>
          <w:divBdr>
            <w:top w:val="none" w:sz="0" w:space="0" w:color="auto"/>
            <w:left w:val="none" w:sz="0" w:space="0" w:color="auto"/>
            <w:bottom w:val="none" w:sz="0" w:space="0" w:color="auto"/>
            <w:right w:val="none" w:sz="0" w:space="0" w:color="auto"/>
          </w:divBdr>
        </w:div>
        <w:div w:id="1718772637">
          <w:marLeft w:val="0"/>
          <w:marRight w:val="0"/>
          <w:marTop w:val="0"/>
          <w:marBottom w:val="0"/>
          <w:divBdr>
            <w:top w:val="none" w:sz="0" w:space="0" w:color="auto"/>
            <w:left w:val="none" w:sz="0" w:space="0" w:color="auto"/>
            <w:bottom w:val="none" w:sz="0" w:space="0" w:color="auto"/>
            <w:right w:val="none" w:sz="0" w:space="0" w:color="auto"/>
          </w:divBdr>
        </w:div>
        <w:div w:id="461966137">
          <w:marLeft w:val="0"/>
          <w:marRight w:val="0"/>
          <w:marTop w:val="0"/>
          <w:marBottom w:val="0"/>
          <w:divBdr>
            <w:top w:val="none" w:sz="0" w:space="0" w:color="auto"/>
            <w:left w:val="none" w:sz="0" w:space="0" w:color="auto"/>
            <w:bottom w:val="none" w:sz="0" w:space="0" w:color="auto"/>
            <w:right w:val="none" w:sz="0" w:space="0" w:color="auto"/>
          </w:divBdr>
        </w:div>
        <w:div w:id="726564355">
          <w:marLeft w:val="0"/>
          <w:marRight w:val="0"/>
          <w:marTop w:val="0"/>
          <w:marBottom w:val="0"/>
          <w:divBdr>
            <w:top w:val="none" w:sz="0" w:space="0" w:color="auto"/>
            <w:left w:val="none" w:sz="0" w:space="0" w:color="auto"/>
            <w:bottom w:val="none" w:sz="0" w:space="0" w:color="auto"/>
            <w:right w:val="none" w:sz="0" w:space="0" w:color="auto"/>
          </w:divBdr>
        </w:div>
        <w:div w:id="1605116084">
          <w:marLeft w:val="0"/>
          <w:marRight w:val="0"/>
          <w:marTop w:val="0"/>
          <w:marBottom w:val="0"/>
          <w:divBdr>
            <w:top w:val="none" w:sz="0" w:space="0" w:color="auto"/>
            <w:left w:val="none" w:sz="0" w:space="0" w:color="auto"/>
            <w:bottom w:val="none" w:sz="0" w:space="0" w:color="auto"/>
            <w:right w:val="none" w:sz="0" w:space="0" w:color="auto"/>
          </w:divBdr>
        </w:div>
        <w:div w:id="1755323992">
          <w:marLeft w:val="0"/>
          <w:marRight w:val="0"/>
          <w:marTop w:val="0"/>
          <w:marBottom w:val="0"/>
          <w:divBdr>
            <w:top w:val="none" w:sz="0" w:space="0" w:color="auto"/>
            <w:left w:val="none" w:sz="0" w:space="0" w:color="auto"/>
            <w:bottom w:val="none" w:sz="0" w:space="0" w:color="auto"/>
            <w:right w:val="none" w:sz="0" w:space="0" w:color="auto"/>
          </w:divBdr>
        </w:div>
        <w:div w:id="397243661">
          <w:marLeft w:val="0"/>
          <w:marRight w:val="0"/>
          <w:marTop w:val="0"/>
          <w:marBottom w:val="0"/>
          <w:divBdr>
            <w:top w:val="none" w:sz="0" w:space="0" w:color="auto"/>
            <w:left w:val="none" w:sz="0" w:space="0" w:color="auto"/>
            <w:bottom w:val="none" w:sz="0" w:space="0" w:color="auto"/>
            <w:right w:val="none" w:sz="0" w:space="0" w:color="auto"/>
          </w:divBdr>
        </w:div>
        <w:div w:id="362904909">
          <w:marLeft w:val="0"/>
          <w:marRight w:val="0"/>
          <w:marTop w:val="0"/>
          <w:marBottom w:val="0"/>
          <w:divBdr>
            <w:top w:val="none" w:sz="0" w:space="0" w:color="auto"/>
            <w:left w:val="none" w:sz="0" w:space="0" w:color="auto"/>
            <w:bottom w:val="none" w:sz="0" w:space="0" w:color="auto"/>
            <w:right w:val="none" w:sz="0" w:space="0" w:color="auto"/>
          </w:divBdr>
        </w:div>
        <w:div w:id="1059135822">
          <w:marLeft w:val="0"/>
          <w:marRight w:val="0"/>
          <w:marTop w:val="0"/>
          <w:marBottom w:val="0"/>
          <w:divBdr>
            <w:top w:val="none" w:sz="0" w:space="0" w:color="auto"/>
            <w:left w:val="none" w:sz="0" w:space="0" w:color="auto"/>
            <w:bottom w:val="none" w:sz="0" w:space="0" w:color="auto"/>
            <w:right w:val="none" w:sz="0" w:space="0" w:color="auto"/>
          </w:divBdr>
        </w:div>
        <w:div w:id="1136989948">
          <w:marLeft w:val="0"/>
          <w:marRight w:val="0"/>
          <w:marTop w:val="0"/>
          <w:marBottom w:val="0"/>
          <w:divBdr>
            <w:top w:val="none" w:sz="0" w:space="0" w:color="auto"/>
            <w:left w:val="none" w:sz="0" w:space="0" w:color="auto"/>
            <w:bottom w:val="none" w:sz="0" w:space="0" w:color="auto"/>
            <w:right w:val="none" w:sz="0" w:space="0" w:color="auto"/>
          </w:divBdr>
        </w:div>
        <w:div w:id="1794714432">
          <w:marLeft w:val="0"/>
          <w:marRight w:val="0"/>
          <w:marTop w:val="0"/>
          <w:marBottom w:val="0"/>
          <w:divBdr>
            <w:top w:val="none" w:sz="0" w:space="0" w:color="auto"/>
            <w:left w:val="none" w:sz="0" w:space="0" w:color="auto"/>
            <w:bottom w:val="none" w:sz="0" w:space="0" w:color="auto"/>
            <w:right w:val="none" w:sz="0" w:space="0" w:color="auto"/>
          </w:divBdr>
        </w:div>
        <w:div w:id="973944298">
          <w:marLeft w:val="0"/>
          <w:marRight w:val="0"/>
          <w:marTop w:val="0"/>
          <w:marBottom w:val="0"/>
          <w:divBdr>
            <w:top w:val="none" w:sz="0" w:space="0" w:color="auto"/>
            <w:left w:val="none" w:sz="0" w:space="0" w:color="auto"/>
            <w:bottom w:val="none" w:sz="0" w:space="0" w:color="auto"/>
            <w:right w:val="none" w:sz="0" w:space="0" w:color="auto"/>
          </w:divBdr>
        </w:div>
        <w:div w:id="2113427616">
          <w:marLeft w:val="0"/>
          <w:marRight w:val="0"/>
          <w:marTop w:val="0"/>
          <w:marBottom w:val="0"/>
          <w:divBdr>
            <w:top w:val="none" w:sz="0" w:space="0" w:color="auto"/>
            <w:left w:val="none" w:sz="0" w:space="0" w:color="auto"/>
            <w:bottom w:val="none" w:sz="0" w:space="0" w:color="auto"/>
            <w:right w:val="none" w:sz="0" w:space="0" w:color="auto"/>
          </w:divBdr>
        </w:div>
        <w:div w:id="176160782">
          <w:marLeft w:val="0"/>
          <w:marRight w:val="0"/>
          <w:marTop w:val="0"/>
          <w:marBottom w:val="0"/>
          <w:divBdr>
            <w:top w:val="none" w:sz="0" w:space="0" w:color="auto"/>
            <w:left w:val="none" w:sz="0" w:space="0" w:color="auto"/>
            <w:bottom w:val="none" w:sz="0" w:space="0" w:color="auto"/>
            <w:right w:val="none" w:sz="0" w:space="0" w:color="auto"/>
          </w:divBdr>
        </w:div>
        <w:div w:id="2085028873">
          <w:marLeft w:val="0"/>
          <w:marRight w:val="0"/>
          <w:marTop w:val="0"/>
          <w:marBottom w:val="0"/>
          <w:divBdr>
            <w:top w:val="none" w:sz="0" w:space="0" w:color="auto"/>
            <w:left w:val="none" w:sz="0" w:space="0" w:color="auto"/>
            <w:bottom w:val="none" w:sz="0" w:space="0" w:color="auto"/>
            <w:right w:val="none" w:sz="0" w:space="0" w:color="auto"/>
          </w:divBdr>
        </w:div>
        <w:div w:id="1480731963">
          <w:marLeft w:val="0"/>
          <w:marRight w:val="0"/>
          <w:marTop w:val="0"/>
          <w:marBottom w:val="0"/>
          <w:divBdr>
            <w:top w:val="none" w:sz="0" w:space="0" w:color="auto"/>
            <w:left w:val="none" w:sz="0" w:space="0" w:color="auto"/>
            <w:bottom w:val="none" w:sz="0" w:space="0" w:color="auto"/>
            <w:right w:val="none" w:sz="0" w:space="0" w:color="auto"/>
          </w:divBdr>
        </w:div>
        <w:div w:id="793982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esen@c2ca.tech"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nil.esen@rwth-aachen.de"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9781A-C6B7-4D8A-AF8B-98731946A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1613</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Anıl Esen</dc:creator>
  <cp:keywords/>
  <dc:description/>
  <cp:lastModifiedBy>Anıl Esen</cp:lastModifiedBy>
  <cp:revision>2</cp:revision>
  <dcterms:created xsi:type="dcterms:W3CDTF">2025-05-15T20:56:00Z</dcterms:created>
  <dcterms:modified xsi:type="dcterms:W3CDTF">2025-05-15T20:56:00Z</dcterms:modified>
</cp:coreProperties>
</file>