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5AE3" w14:textId="77777777" w:rsidR="00351F67" w:rsidRDefault="00000000">
      <w:pPr>
        <w:pStyle w:val="Title"/>
      </w:pPr>
      <w:r>
        <w:t>DATA 621 | Final Project Team Plan</w:t>
      </w:r>
    </w:p>
    <w:p w14:paraId="2F3F7D46" w14:textId="77777777" w:rsidR="00351F67" w:rsidRDefault="00000000">
      <w:r>
        <w:t>Beyond Possession: Do Traditional Soccer Statistics Really Explain Goal Scoring?</w:t>
      </w:r>
    </w:p>
    <w:p w14:paraId="229B5FE4" w14:textId="0CC3B85E" w:rsidR="00351F67" w:rsidRDefault="00FB0B47">
      <w:pPr>
        <w:pStyle w:val="Heading1"/>
      </w:pPr>
      <w:r>
        <w:t xml:space="preserve">1. </w:t>
      </w:r>
      <w:r w:rsidR="00000000">
        <w:t xml:space="preserve">Project </w:t>
      </w:r>
      <w:r>
        <w:t>Overview</w:t>
      </w:r>
    </w:p>
    <w:p w14:paraId="3DBA699F" w14:textId="523362D9" w:rsidR="00351F67" w:rsidRDefault="00000000">
      <w:r>
        <w:t>Goal: Investigate which match-level soccer statistics are associated with goals scored, whether possession still matters after considering other factors, and whether these relationships vary by team and league. The focus is explanation using in-game statistics</w:t>
      </w:r>
      <w:r w:rsidR="00FB0B47">
        <w:t xml:space="preserve">, </w:t>
      </w:r>
      <w:r>
        <w:t>not forecasting match outcomes before kickoff.</w:t>
      </w:r>
    </w:p>
    <w:p w14:paraId="3372D0A7" w14:textId="01FD8E7A" w:rsidR="00351F67" w:rsidRDefault="00000000">
      <w:r>
        <w:t xml:space="preserve">Data: Wyscout match-result and event files for the 2017–18 domestic season in England, Spain, Italy, Germany, and France. Approximately 1,826 matches </w:t>
      </w:r>
      <w:r w:rsidR="00FB0B47">
        <w:t>with</w:t>
      </w:r>
      <w:r>
        <w:t xml:space="preserve"> 3,652 team-match records. World Cup and European Championship games are excluded for a more consistent comparison.</w:t>
      </w:r>
    </w:p>
    <w:p w14:paraId="56BB72FB" w14:textId="36D7384F" w:rsidR="00351F67" w:rsidRDefault="00000000">
      <w:pPr>
        <w:pStyle w:val="Heading1"/>
      </w:pPr>
      <w:r>
        <w:t>2</w:t>
      </w:r>
      <w:r w:rsidR="00FB0B47">
        <w:t xml:space="preserve">. </w:t>
      </w:r>
      <w:r>
        <w:t>Research questions</w:t>
      </w:r>
    </w:p>
    <w:p w14:paraId="7036D8A1" w14:textId="77777777" w:rsidR="00351F67" w:rsidRDefault="00000000">
      <w:pPr>
        <w:pStyle w:val="ListBullet"/>
      </w:pPr>
      <w:r>
        <w:t>Which offensive statistics (shots, passing accuracy, and a possession measure) are most strongly associated with goals scored?</w:t>
      </w:r>
    </w:p>
    <w:p w14:paraId="03218357" w14:textId="77777777" w:rsidR="00351F67" w:rsidRDefault="00000000">
      <w:pPr>
        <w:pStyle w:val="ListBullet"/>
      </w:pPr>
      <w:r>
        <w:t>Does possession remain associated with goals after accounting for other match statistics and stable differences between teams?</w:t>
      </w:r>
    </w:p>
    <w:p w14:paraId="6785F912" w14:textId="77777777" w:rsidR="008C70E7" w:rsidRDefault="008C70E7">
      <w:pPr>
        <w:pStyle w:val="ListBullet"/>
      </w:pPr>
      <w:r>
        <w:t>Does the relationship between possession and goals differ across leagues or between home and away matches?</w:t>
      </w:r>
    </w:p>
    <w:p w14:paraId="359B3A03" w14:textId="2516674F" w:rsidR="00351F67" w:rsidRDefault="00000000">
      <w:pPr>
        <w:pStyle w:val="ListBullet"/>
      </w:pPr>
      <w:r>
        <w:t>How do multiple linear and Poisson regression compare when estimating goals from observed same-match statistics?</w:t>
      </w:r>
    </w:p>
    <w:p w14:paraId="1F0D4C46" w14:textId="77777777" w:rsidR="00351F67" w:rsidRDefault="00000000">
      <w:pPr>
        <w:pStyle w:val="Heading1"/>
      </w:pPr>
      <w:r>
        <w:t>3  Analytical approach and deliverables</w:t>
      </w:r>
    </w:p>
    <w:tbl>
      <w:tblPr>
        <w:tblStyle w:val="LightShading-Accent1"/>
        <w:tblW w:w="0" w:type="auto"/>
        <w:jc w:val="center"/>
        <w:tblLook w:val="04A0" w:firstRow="1" w:lastRow="0" w:firstColumn="1" w:lastColumn="0" w:noHBand="0" w:noVBand="1"/>
      </w:tblPr>
      <w:tblGrid>
        <w:gridCol w:w="4968"/>
        <w:gridCol w:w="4968"/>
      </w:tblGrid>
      <w:tr w:rsidR="00351F67" w14:paraId="148A03C3" w14:textId="77777777" w:rsidTr="00351F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C33E255" w14:textId="77777777" w:rsidR="00351F67" w:rsidRDefault="00000000">
            <w:pPr>
              <w:spacing w:before="40" w:after="40"/>
            </w:pPr>
            <w:r>
              <w:t>Phase</w:t>
            </w:r>
          </w:p>
        </w:tc>
        <w:tc>
          <w:tcPr>
            <w:tcW w:w="4968" w:type="dxa"/>
            <w:vAlign w:val="center"/>
          </w:tcPr>
          <w:p w14:paraId="4D7ECCF7" w14:textId="77777777" w:rsidR="00351F67" w:rsidRDefault="00000000">
            <w:pPr>
              <w:spacing w:before="40" w:after="40"/>
              <w:cnfStyle w:val="100000000000" w:firstRow="1" w:lastRow="0" w:firstColumn="0" w:lastColumn="0" w:oddVBand="0" w:evenVBand="0" w:oddHBand="0" w:evenHBand="0" w:firstRowFirstColumn="0" w:firstRowLastColumn="0" w:lastRowFirstColumn="0" w:lastRowLastColumn="0"/>
            </w:pPr>
            <w:r>
              <w:t>Work / output</w:t>
            </w:r>
          </w:p>
        </w:tc>
      </w:tr>
      <w:tr w:rsidR="00351F67" w14:paraId="53B9C707" w14:textId="77777777" w:rsidTr="00351F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DBF1620" w14:textId="31819463" w:rsidR="00351F67" w:rsidRDefault="00FB0B47">
            <w:pPr>
              <w:spacing w:before="40" w:after="40"/>
            </w:pPr>
            <w:r>
              <w:t>Data Preparation</w:t>
            </w:r>
          </w:p>
        </w:tc>
        <w:tc>
          <w:tcPr>
            <w:tcW w:w="4968" w:type="dxa"/>
            <w:vAlign w:val="center"/>
          </w:tcPr>
          <w:p w14:paraId="76C08BA2"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Join match and event records by match/team; create one row per team per match; calculate goals, shots, shots on target, pass accuracy, home/away, league, team, and opponent. Define and validate a possession estimate or clearly labeled proxy.</w:t>
            </w:r>
          </w:p>
        </w:tc>
      </w:tr>
      <w:tr w:rsidR="00351F67" w14:paraId="2BF31C83" w14:textId="77777777" w:rsidTr="00351F67">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9153714" w14:textId="2B263B05" w:rsidR="00351F67" w:rsidRDefault="00000000">
            <w:pPr>
              <w:spacing w:before="40" w:after="40"/>
            </w:pPr>
            <w:r>
              <w:t>Explor</w:t>
            </w:r>
            <w:r w:rsidR="00FB0B47">
              <w:t>ation</w:t>
            </w:r>
          </w:p>
        </w:tc>
        <w:tc>
          <w:tcPr>
            <w:tcW w:w="4968" w:type="dxa"/>
            <w:vAlign w:val="center"/>
          </w:tcPr>
          <w:p w14:paraId="5DEEC471" w14:textId="77777777" w:rsidR="00351F67" w:rsidRDefault="00000000">
            <w:pPr>
              <w:spacing w:before="40" w:after="40"/>
              <w:cnfStyle w:val="000000000000" w:firstRow="0" w:lastRow="0" w:firstColumn="0" w:lastColumn="0" w:oddVBand="0" w:evenVBand="0" w:oddHBand="0" w:evenHBand="0" w:firstRowFirstColumn="0" w:firstRowLastColumn="0" w:lastRowFirstColumn="0" w:lastRowLastColumn="0"/>
            </w:pPr>
            <w:r>
              <w:t>Data quality checks, summary statistics, distributions, correlations, league comparisons, and team-strength summaries (e.g., league-relative points per game).</w:t>
            </w:r>
          </w:p>
        </w:tc>
      </w:tr>
      <w:tr w:rsidR="00351F67" w14:paraId="173681A0" w14:textId="77777777" w:rsidTr="00351F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89991ED" w14:textId="77777777" w:rsidR="00351F67" w:rsidRDefault="00000000">
            <w:pPr>
              <w:spacing w:before="40" w:after="40"/>
            </w:pPr>
            <w:r>
              <w:t>Model</w:t>
            </w:r>
          </w:p>
        </w:tc>
        <w:tc>
          <w:tcPr>
            <w:tcW w:w="4968" w:type="dxa"/>
            <w:vAlign w:val="center"/>
          </w:tcPr>
          <w:p w14:paraId="267FFDC0" w14:textId="2BB87754"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 xml:space="preserve">Baseline multiple linear regression; add team fixed effects; test possession × league interactions; compare with Poisson regression. </w:t>
            </w:r>
          </w:p>
        </w:tc>
      </w:tr>
      <w:tr w:rsidR="00351F67" w14:paraId="5AAFBBB1" w14:textId="77777777" w:rsidTr="00351F67">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117868F" w14:textId="0C6F5906" w:rsidR="00351F67" w:rsidRDefault="00000000">
            <w:pPr>
              <w:spacing w:before="40" w:after="40"/>
            </w:pPr>
            <w:r>
              <w:t>Evaluat</w:t>
            </w:r>
            <w:r w:rsidR="00FB0B47">
              <w:t>ion</w:t>
            </w:r>
          </w:p>
        </w:tc>
        <w:tc>
          <w:tcPr>
            <w:tcW w:w="4968" w:type="dxa"/>
            <w:vAlign w:val="center"/>
          </w:tcPr>
          <w:p w14:paraId="1E91CE9A" w14:textId="77777777" w:rsidR="00351F67" w:rsidRDefault="00000000">
            <w:pPr>
              <w:spacing w:before="40" w:after="40"/>
              <w:cnfStyle w:val="000000000000" w:firstRow="0" w:lastRow="0" w:firstColumn="0" w:lastColumn="0" w:oddVBand="0" w:evenVBand="0" w:oddHBand="0" w:evenHBand="0" w:firstRowFirstColumn="0" w:firstRowLastColumn="0" w:lastRowFirstColumn="0" w:lastRowLastColumn="0"/>
            </w:pPr>
            <w:r>
              <w:t>Check linear-model residuals and multicollinearity; examine Poisson dispersion; compare held-out match-level MAE/RMSE; interpret effects cautiously as associations.</w:t>
            </w:r>
          </w:p>
        </w:tc>
      </w:tr>
      <w:tr w:rsidR="00351F67" w14:paraId="530A40A0" w14:textId="77777777" w:rsidTr="00351F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2C055A9" w14:textId="58DDF05E" w:rsidR="00351F67" w:rsidRDefault="00FB0B47">
            <w:pPr>
              <w:spacing w:before="40" w:after="40"/>
            </w:pPr>
            <w:r>
              <w:t>Report</w:t>
            </w:r>
          </w:p>
        </w:tc>
        <w:tc>
          <w:tcPr>
            <w:tcW w:w="4968" w:type="dxa"/>
            <w:vAlign w:val="center"/>
          </w:tcPr>
          <w:p w14:paraId="47A2FE80"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Literature review, reproducible R code, data dictionary, charts, written report, presentation slides, and concise conclusions/limitations.</w:t>
            </w:r>
          </w:p>
        </w:tc>
      </w:tr>
    </w:tbl>
    <w:p w14:paraId="76559830" w14:textId="6DF3435F" w:rsidR="00351F67" w:rsidRDefault="00000000" w:rsidP="00FB0B47">
      <w:pPr>
        <w:pStyle w:val="Heading1"/>
      </w:pPr>
      <w:r>
        <w:t>4</w:t>
      </w:r>
      <w:r w:rsidR="00FB0B47">
        <w:t>. Tasks Assignments</w:t>
      </w:r>
    </w:p>
    <w:tbl>
      <w:tblPr>
        <w:tblStyle w:val="LightShading-Accent1"/>
        <w:tblW w:w="0" w:type="auto"/>
        <w:jc w:val="center"/>
        <w:tblLook w:val="04A0" w:firstRow="1" w:lastRow="0" w:firstColumn="1" w:lastColumn="0" w:noHBand="0" w:noVBand="1"/>
      </w:tblPr>
      <w:tblGrid>
        <w:gridCol w:w="3312"/>
        <w:gridCol w:w="3312"/>
        <w:gridCol w:w="3312"/>
      </w:tblGrid>
      <w:tr w:rsidR="00351F67" w14:paraId="211F6C5E" w14:textId="77777777" w:rsidTr="00351F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CBC6631" w14:textId="61D26963" w:rsidR="00351F67" w:rsidRDefault="00FB0B47">
            <w:pPr>
              <w:spacing w:before="40" w:after="40"/>
            </w:pPr>
            <w:r>
              <w:t>Task</w:t>
            </w:r>
          </w:p>
        </w:tc>
        <w:tc>
          <w:tcPr>
            <w:tcW w:w="3312" w:type="dxa"/>
            <w:vAlign w:val="center"/>
          </w:tcPr>
          <w:p w14:paraId="72A95045" w14:textId="77777777" w:rsidR="00351F67" w:rsidRDefault="00000000">
            <w:pPr>
              <w:spacing w:before="40" w:after="40"/>
              <w:cnfStyle w:val="100000000000" w:firstRow="1" w:lastRow="0" w:firstColumn="0" w:lastColumn="0" w:oddVBand="0" w:evenVBand="0" w:oddHBand="0" w:evenHBand="0" w:firstRowFirstColumn="0" w:firstRowLastColumn="0" w:lastRowFirstColumn="0" w:lastRowLastColumn="0"/>
            </w:pPr>
            <w:r>
              <w:t>Scope</w:t>
            </w:r>
          </w:p>
        </w:tc>
        <w:tc>
          <w:tcPr>
            <w:tcW w:w="3312" w:type="dxa"/>
            <w:vAlign w:val="center"/>
          </w:tcPr>
          <w:p w14:paraId="64796B8A" w14:textId="77777777" w:rsidR="00351F67" w:rsidRDefault="00000000">
            <w:pPr>
              <w:spacing w:before="40" w:after="40"/>
              <w:cnfStyle w:val="100000000000" w:firstRow="1" w:lastRow="0" w:firstColumn="0" w:lastColumn="0" w:oddVBand="0" w:evenVBand="0" w:oddHBand="0" w:evenHBand="0" w:firstRowFirstColumn="0" w:firstRowLastColumn="0" w:lastRowFirstColumn="0" w:lastRowLastColumn="0"/>
            </w:pPr>
            <w:r>
              <w:t>Ownership</w:t>
            </w:r>
          </w:p>
        </w:tc>
      </w:tr>
      <w:tr w:rsidR="00351F67" w14:paraId="5E42218D" w14:textId="77777777" w:rsidTr="00351F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D8D26D1" w14:textId="77777777" w:rsidR="00351F67" w:rsidRDefault="00000000">
            <w:pPr>
              <w:spacing w:before="40" w:after="40"/>
            </w:pPr>
            <w:r>
              <w:t>Project coordination + data foundation</w:t>
            </w:r>
          </w:p>
        </w:tc>
        <w:tc>
          <w:tcPr>
            <w:tcW w:w="3312" w:type="dxa"/>
            <w:vAlign w:val="center"/>
          </w:tcPr>
          <w:p w14:paraId="3B170382"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Organize timeline and checkpoints; combine/clean files; publish dataset, data dictionary, and starter R script.</w:t>
            </w:r>
          </w:p>
        </w:tc>
        <w:tc>
          <w:tcPr>
            <w:tcW w:w="3312" w:type="dxa"/>
            <w:vAlign w:val="center"/>
          </w:tcPr>
          <w:p w14:paraId="7CEE550F" w14:textId="6021F76B" w:rsidR="00351F67" w:rsidRDefault="00FB0B47">
            <w:pPr>
              <w:spacing w:before="40" w:after="40"/>
              <w:cnfStyle w:val="000000100000" w:firstRow="0" w:lastRow="0" w:firstColumn="0" w:lastColumn="0" w:oddVBand="0" w:evenVBand="0" w:oddHBand="1" w:evenHBand="0" w:firstRowFirstColumn="0" w:firstRowLastColumn="0" w:lastRowFirstColumn="0" w:lastRowLastColumn="0"/>
            </w:pPr>
            <w:r>
              <w:t>Aali</w:t>
            </w:r>
          </w:p>
        </w:tc>
      </w:tr>
      <w:tr w:rsidR="00351F67" w14:paraId="12AA90BF" w14:textId="77777777" w:rsidTr="00351F6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A0DF6DD" w14:textId="77777777" w:rsidR="00351F67" w:rsidRDefault="00000000">
            <w:pPr>
              <w:spacing w:before="40" w:after="40"/>
            </w:pPr>
            <w:r>
              <w:t>Literature + framing</w:t>
            </w:r>
          </w:p>
        </w:tc>
        <w:tc>
          <w:tcPr>
            <w:tcW w:w="3312" w:type="dxa"/>
            <w:vAlign w:val="center"/>
          </w:tcPr>
          <w:p w14:paraId="74C4518D" w14:textId="77777777" w:rsidR="00351F67" w:rsidRDefault="00000000">
            <w:pPr>
              <w:spacing w:before="40" w:after="40"/>
              <w:cnfStyle w:val="000000000000" w:firstRow="0" w:lastRow="0" w:firstColumn="0" w:lastColumn="0" w:oddVBand="0" w:evenVBand="0" w:oddHBand="0" w:evenHBand="0" w:firstRowFirstColumn="0" w:firstRowLastColumn="0" w:lastRowFirstColumn="0" w:lastRowLastColumn="0"/>
            </w:pPr>
            <w:r>
              <w:t>Find and summarize relevant studies; develop hypotheses; draft background and limitations.</w:t>
            </w:r>
          </w:p>
        </w:tc>
        <w:tc>
          <w:tcPr>
            <w:tcW w:w="3312" w:type="dxa"/>
            <w:vAlign w:val="center"/>
          </w:tcPr>
          <w:p w14:paraId="2A798330" w14:textId="77777777" w:rsidR="00351F67" w:rsidRDefault="00000000">
            <w:pPr>
              <w:spacing w:before="40" w:after="40"/>
              <w:cnfStyle w:val="000000000000" w:firstRow="0" w:lastRow="0" w:firstColumn="0" w:lastColumn="0" w:oddVBand="0" w:evenVBand="0" w:oddHBand="0" w:evenHBand="0" w:firstRowFirstColumn="0" w:firstRowLastColumn="0" w:lastRowFirstColumn="0" w:lastRowLastColumn="0"/>
            </w:pPr>
            <w:r>
              <w:t>Open</w:t>
            </w:r>
          </w:p>
        </w:tc>
      </w:tr>
      <w:tr w:rsidR="00351F67" w14:paraId="0A487F52" w14:textId="77777777" w:rsidTr="00351F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47FADBA" w14:textId="77777777" w:rsidR="00351F67" w:rsidRDefault="00000000">
            <w:pPr>
              <w:spacing w:before="40" w:after="40"/>
            </w:pPr>
            <w:r>
              <w:t>EDA + contextual analysis</w:t>
            </w:r>
          </w:p>
        </w:tc>
        <w:tc>
          <w:tcPr>
            <w:tcW w:w="3312" w:type="dxa"/>
            <w:vAlign w:val="center"/>
          </w:tcPr>
          <w:p w14:paraId="21389735"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 xml:space="preserve">Create charts; compare leagues and team-strength groups; document </w:t>
            </w:r>
            <w:r>
              <w:lastRenderedPageBreak/>
              <w:t>patterns.</w:t>
            </w:r>
          </w:p>
        </w:tc>
        <w:tc>
          <w:tcPr>
            <w:tcW w:w="3312" w:type="dxa"/>
            <w:vAlign w:val="center"/>
          </w:tcPr>
          <w:p w14:paraId="130D8F8B"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lastRenderedPageBreak/>
              <w:t>Open</w:t>
            </w:r>
          </w:p>
        </w:tc>
      </w:tr>
      <w:tr w:rsidR="00351F67" w14:paraId="630BAE62" w14:textId="77777777" w:rsidTr="00351F6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A492CA1" w14:textId="77777777" w:rsidR="00351F67" w:rsidRDefault="00000000">
            <w:pPr>
              <w:spacing w:before="40" w:after="40"/>
            </w:pPr>
            <w:r>
              <w:t>Regression + diagnostics</w:t>
            </w:r>
          </w:p>
        </w:tc>
        <w:tc>
          <w:tcPr>
            <w:tcW w:w="3312" w:type="dxa"/>
            <w:vAlign w:val="center"/>
          </w:tcPr>
          <w:p w14:paraId="0441ED0A" w14:textId="77777777" w:rsidR="00351F67" w:rsidRDefault="00000000">
            <w:pPr>
              <w:spacing w:before="40" w:after="40"/>
              <w:cnfStyle w:val="000000000000" w:firstRow="0" w:lastRow="0" w:firstColumn="0" w:lastColumn="0" w:oddVBand="0" w:evenVBand="0" w:oddHBand="0" w:evenHBand="0" w:firstRowFirstColumn="0" w:firstRowLastColumn="0" w:lastRowFirstColumn="0" w:lastRowLastColumn="0"/>
            </w:pPr>
            <w:r>
              <w:t>Fit/compare models, inspect assumptions, summarize coefficients and accuracy.</w:t>
            </w:r>
          </w:p>
        </w:tc>
        <w:tc>
          <w:tcPr>
            <w:tcW w:w="3312" w:type="dxa"/>
            <w:vAlign w:val="center"/>
          </w:tcPr>
          <w:p w14:paraId="702F5639" w14:textId="77777777" w:rsidR="00351F67" w:rsidRDefault="00000000">
            <w:pPr>
              <w:spacing w:before="40" w:after="40"/>
              <w:cnfStyle w:val="000000000000" w:firstRow="0" w:lastRow="0" w:firstColumn="0" w:lastColumn="0" w:oddVBand="0" w:evenVBand="0" w:oddHBand="0" w:evenHBand="0" w:firstRowFirstColumn="0" w:firstRowLastColumn="0" w:lastRowFirstColumn="0" w:lastRowLastColumn="0"/>
            </w:pPr>
            <w:r>
              <w:t>Open</w:t>
            </w:r>
          </w:p>
        </w:tc>
      </w:tr>
      <w:tr w:rsidR="00351F67" w14:paraId="7D4B937F" w14:textId="77777777" w:rsidTr="00351F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22DD22C" w14:textId="77777777" w:rsidR="00351F67" w:rsidRDefault="00000000">
            <w:pPr>
              <w:spacing w:before="40" w:after="40"/>
            </w:pPr>
            <w:r>
              <w:t>Writing + presentation</w:t>
            </w:r>
          </w:p>
        </w:tc>
        <w:tc>
          <w:tcPr>
            <w:tcW w:w="3312" w:type="dxa"/>
            <w:vAlign w:val="center"/>
          </w:tcPr>
          <w:p w14:paraId="42E4C364"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Draft and peer-review sections; integrate citations, slides, code, and final submission.</w:t>
            </w:r>
          </w:p>
        </w:tc>
        <w:tc>
          <w:tcPr>
            <w:tcW w:w="3312" w:type="dxa"/>
            <w:vAlign w:val="center"/>
          </w:tcPr>
          <w:p w14:paraId="5D28B243"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Shared; roles TBD</w:t>
            </w:r>
          </w:p>
        </w:tc>
      </w:tr>
    </w:tbl>
    <w:p w14:paraId="5D02587C" w14:textId="77777777" w:rsidR="00FB0B47" w:rsidRDefault="00FB0B47" w:rsidP="00FB0B47"/>
    <w:p w14:paraId="11D210C5" w14:textId="77FACDE8" w:rsidR="00351F67" w:rsidRDefault="00FB0B47" w:rsidP="00FB0B47">
      <w:pPr>
        <w:pStyle w:val="Heading1"/>
      </w:pPr>
      <w:r>
        <w:t>5</w:t>
      </w:r>
      <w:r>
        <w:t xml:space="preserve">. </w:t>
      </w:r>
      <w:r>
        <w:t>Schedule and checkpoints</w:t>
      </w:r>
    </w:p>
    <w:tbl>
      <w:tblPr>
        <w:tblStyle w:val="LightShading-Accent1"/>
        <w:tblW w:w="0" w:type="auto"/>
        <w:jc w:val="center"/>
        <w:tblLook w:val="04A0" w:firstRow="1" w:lastRow="0" w:firstColumn="1" w:lastColumn="0" w:noHBand="0" w:noVBand="1"/>
      </w:tblPr>
      <w:tblGrid>
        <w:gridCol w:w="3312"/>
        <w:gridCol w:w="3312"/>
        <w:gridCol w:w="3312"/>
      </w:tblGrid>
      <w:tr w:rsidR="00351F67" w14:paraId="00C241A1" w14:textId="77777777" w:rsidTr="00351F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2DA0958" w14:textId="3F864008" w:rsidR="00351F67" w:rsidRDefault="00FB0B47">
            <w:pPr>
              <w:spacing w:before="40" w:after="40"/>
            </w:pPr>
            <w:r>
              <w:t>Dates</w:t>
            </w:r>
          </w:p>
        </w:tc>
        <w:tc>
          <w:tcPr>
            <w:tcW w:w="3312" w:type="dxa"/>
            <w:vAlign w:val="center"/>
          </w:tcPr>
          <w:p w14:paraId="41A53C27" w14:textId="77777777" w:rsidR="00351F67" w:rsidRDefault="00000000">
            <w:pPr>
              <w:spacing w:before="40" w:after="40"/>
              <w:cnfStyle w:val="100000000000" w:firstRow="1" w:lastRow="0" w:firstColumn="0" w:lastColumn="0" w:oddVBand="0" w:evenVBand="0" w:oddHBand="0" w:evenHBand="0" w:firstRowFirstColumn="0" w:firstRowLastColumn="0" w:lastRowFirstColumn="0" w:lastRowLastColumn="0"/>
            </w:pPr>
            <w:r>
              <w:t>Target outcomes</w:t>
            </w:r>
          </w:p>
        </w:tc>
        <w:tc>
          <w:tcPr>
            <w:tcW w:w="3312" w:type="dxa"/>
            <w:vAlign w:val="center"/>
          </w:tcPr>
          <w:p w14:paraId="7B016D12" w14:textId="77777777" w:rsidR="00351F67" w:rsidRDefault="00000000">
            <w:pPr>
              <w:spacing w:before="40" w:after="40"/>
              <w:cnfStyle w:val="100000000000" w:firstRow="1" w:lastRow="0" w:firstColumn="0" w:lastColumn="0" w:oddVBand="0" w:evenVBand="0" w:oddHBand="0" w:evenHBand="0" w:firstRowFirstColumn="0" w:firstRowLastColumn="0" w:lastRowFirstColumn="0" w:lastRowLastColumn="0"/>
            </w:pPr>
            <w:r>
              <w:t>Team checkpoint</w:t>
            </w:r>
          </w:p>
        </w:tc>
      </w:tr>
      <w:tr w:rsidR="00351F67" w14:paraId="1513D037" w14:textId="77777777" w:rsidTr="00351F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75C7B28" w14:textId="351F66A0" w:rsidR="00351F67" w:rsidRDefault="00000000">
            <w:pPr>
              <w:spacing w:before="40" w:after="40"/>
            </w:pPr>
            <w:r>
              <w:t xml:space="preserve"> Nov 2–8</w:t>
            </w:r>
          </w:p>
        </w:tc>
        <w:tc>
          <w:tcPr>
            <w:tcW w:w="3312" w:type="dxa"/>
            <w:vAlign w:val="center"/>
          </w:tcPr>
          <w:p w14:paraId="71ED73D0"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Kickoff; confirm scope and roles; inspect data; set up shared files; start literature search.</w:t>
            </w:r>
          </w:p>
        </w:tc>
        <w:tc>
          <w:tcPr>
            <w:tcW w:w="3312" w:type="dxa"/>
            <w:vAlign w:val="center"/>
          </w:tcPr>
          <w:p w14:paraId="3D80E667"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Nov 8: approve research questions, core variables, and fallback possession approach.</w:t>
            </w:r>
          </w:p>
        </w:tc>
      </w:tr>
      <w:tr w:rsidR="00351F67" w14:paraId="1B5384E6" w14:textId="77777777" w:rsidTr="00351F6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4279CCE" w14:textId="016A8B8C" w:rsidR="00351F67" w:rsidRDefault="00000000">
            <w:pPr>
              <w:spacing w:before="40" w:after="40"/>
            </w:pPr>
            <w:r>
              <w:t>Nov 9–15</w:t>
            </w:r>
          </w:p>
        </w:tc>
        <w:tc>
          <w:tcPr>
            <w:tcW w:w="3312" w:type="dxa"/>
            <w:vAlign w:val="center"/>
          </w:tcPr>
          <w:p w14:paraId="6EB767F8" w14:textId="77777777" w:rsidR="00351F67" w:rsidRDefault="00000000">
            <w:pPr>
              <w:spacing w:before="40" w:after="40"/>
              <w:cnfStyle w:val="000000000000" w:firstRow="0" w:lastRow="0" w:firstColumn="0" w:lastColumn="0" w:oddVBand="0" w:evenVBand="0" w:oddHBand="0" w:evenHBand="0" w:firstRowFirstColumn="0" w:firstRowLastColumn="0" w:lastRowFirstColumn="0" w:lastRowLastColumn="0"/>
            </w:pPr>
            <w:r>
              <w:t>Complete initial event aggregation and team-match dataset; reconcile goals/shots; document missingness.</w:t>
            </w:r>
          </w:p>
        </w:tc>
        <w:tc>
          <w:tcPr>
            <w:tcW w:w="3312" w:type="dxa"/>
            <w:vAlign w:val="center"/>
          </w:tcPr>
          <w:p w14:paraId="0D1C8CD5" w14:textId="77777777" w:rsidR="00351F67" w:rsidRDefault="00000000">
            <w:pPr>
              <w:spacing w:before="40" w:after="40"/>
              <w:cnfStyle w:val="000000000000" w:firstRow="0" w:lastRow="0" w:firstColumn="0" w:lastColumn="0" w:oddVBand="0" w:evenVBand="0" w:oddHBand="0" w:evenHBand="0" w:firstRowFirstColumn="0" w:firstRowLastColumn="0" w:lastRowFirstColumn="0" w:lastRowLastColumn="0"/>
            </w:pPr>
            <w:r>
              <w:t>Nov 15: data-ready review; shared clean dataset and dictionary available.</w:t>
            </w:r>
          </w:p>
        </w:tc>
      </w:tr>
      <w:tr w:rsidR="00351F67" w14:paraId="4EFD53CE" w14:textId="77777777" w:rsidTr="00351F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E1E23E6" w14:textId="395870BE" w:rsidR="00351F67" w:rsidRDefault="00000000">
            <w:pPr>
              <w:spacing w:before="40" w:after="40"/>
            </w:pPr>
            <w:r>
              <w:t>Nov 16–22</w:t>
            </w:r>
          </w:p>
        </w:tc>
        <w:tc>
          <w:tcPr>
            <w:tcW w:w="3312" w:type="dxa"/>
            <w:vAlign w:val="center"/>
          </w:tcPr>
          <w:p w14:paraId="15541F2D"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EDA, league/team summaries, literature synthesis; first baseline model.</w:t>
            </w:r>
          </w:p>
        </w:tc>
        <w:tc>
          <w:tcPr>
            <w:tcW w:w="3312" w:type="dxa"/>
            <w:vAlign w:val="center"/>
          </w:tcPr>
          <w:p w14:paraId="573CB51F"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Nov 22: preliminary results; decide which extensions to retain.</w:t>
            </w:r>
          </w:p>
        </w:tc>
      </w:tr>
      <w:tr w:rsidR="00351F67" w14:paraId="515D5C0B" w14:textId="77777777" w:rsidTr="00351F6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784F51A" w14:textId="5DF7243D" w:rsidR="00351F67" w:rsidRDefault="00000000">
            <w:pPr>
              <w:spacing w:before="40" w:after="40"/>
            </w:pPr>
            <w:r>
              <w:t>Nov 23–29</w:t>
            </w:r>
          </w:p>
        </w:tc>
        <w:tc>
          <w:tcPr>
            <w:tcW w:w="3312" w:type="dxa"/>
            <w:vAlign w:val="center"/>
          </w:tcPr>
          <w:p w14:paraId="72BBDC88" w14:textId="77777777" w:rsidR="00351F67" w:rsidRDefault="00000000">
            <w:pPr>
              <w:spacing w:before="40" w:after="40"/>
              <w:cnfStyle w:val="000000000000" w:firstRow="0" w:lastRow="0" w:firstColumn="0" w:lastColumn="0" w:oddVBand="0" w:evenVBand="0" w:oddHBand="0" w:evenHBand="0" w:firstRowFirstColumn="0" w:firstRowLastColumn="0" w:lastRowFirstColumn="0" w:lastRowLastColumn="0"/>
            </w:pPr>
            <w:r>
              <w:t>Team-adjusted model and possession-by-league interaction; model diagnostics.</w:t>
            </w:r>
          </w:p>
        </w:tc>
        <w:tc>
          <w:tcPr>
            <w:tcW w:w="3312" w:type="dxa"/>
            <w:vAlign w:val="center"/>
          </w:tcPr>
          <w:p w14:paraId="2C083170" w14:textId="77777777" w:rsidR="00351F67" w:rsidRDefault="00000000">
            <w:pPr>
              <w:spacing w:before="40" w:after="40"/>
              <w:cnfStyle w:val="000000000000" w:firstRow="0" w:lastRow="0" w:firstColumn="0" w:lastColumn="0" w:oddVBand="0" w:evenVBand="0" w:oddHBand="0" w:evenHBand="0" w:firstRowFirstColumn="0" w:firstRowLastColumn="0" w:lastRowFirstColumn="0" w:lastRowLastColumn="0"/>
            </w:pPr>
            <w:r>
              <w:t>Nov 29: core regression review; identify headline findings.</w:t>
            </w:r>
          </w:p>
        </w:tc>
      </w:tr>
      <w:tr w:rsidR="00351F67" w14:paraId="4680F0F9" w14:textId="77777777" w:rsidTr="00351F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5A10158" w14:textId="499E5557" w:rsidR="00351F67" w:rsidRDefault="00000000">
            <w:pPr>
              <w:spacing w:before="40" w:after="40"/>
            </w:pPr>
            <w:r>
              <w:t>Nov 30–Dec 6</w:t>
            </w:r>
          </w:p>
        </w:tc>
        <w:tc>
          <w:tcPr>
            <w:tcW w:w="3312" w:type="dxa"/>
            <w:vAlign w:val="center"/>
          </w:tcPr>
          <w:p w14:paraId="0CBD3D4D"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Poisson comparison; held-out evaluation; finalize charts and interpretation.</w:t>
            </w:r>
          </w:p>
        </w:tc>
        <w:tc>
          <w:tcPr>
            <w:tcW w:w="3312" w:type="dxa"/>
            <w:vAlign w:val="center"/>
          </w:tcPr>
          <w:p w14:paraId="52E56C84" w14:textId="66DB2451"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 xml:space="preserve">Dec 6: </w:t>
            </w:r>
            <w:r w:rsidR="00FB0B47">
              <w:t>Analysis</w:t>
            </w:r>
            <w:r>
              <w:t xml:space="preserve"> and agree on </w:t>
            </w:r>
            <w:proofErr w:type="gramStart"/>
            <w:r>
              <w:t>final results</w:t>
            </w:r>
            <w:proofErr w:type="gramEnd"/>
            <w:r>
              <w:t>.</w:t>
            </w:r>
          </w:p>
        </w:tc>
      </w:tr>
      <w:tr w:rsidR="00351F67" w14:paraId="507D6CE4" w14:textId="77777777" w:rsidTr="00351F67">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BA9654F" w14:textId="1CBACE62" w:rsidR="00351F67" w:rsidRDefault="00000000">
            <w:pPr>
              <w:spacing w:before="40" w:after="40"/>
            </w:pPr>
            <w:r>
              <w:t>Dec 7–13</w:t>
            </w:r>
          </w:p>
        </w:tc>
        <w:tc>
          <w:tcPr>
            <w:tcW w:w="3312" w:type="dxa"/>
            <w:vAlign w:val="center"/>
          </w:tcPr>
          <w:p w14:paraId="0CA07446" w14:textId="77777777" w:rsidR="00351F67" w:rsidRDefault="00000000">
            <w:pPr>
              <w:spacing w:before="40" w:after="40"/>
              <w:cnfStyle w:val="000000000000" w:firstRow="0" w:lastRow="0" w:firstColumn="0" w:lastColumn="0" w:oddVBand="0" w:evenVBand="0" w:oddHBand="0" w:evenHBand="0" w:firstRowFirstColumn="0" w:firstRowLastColumn="0" w:lastRowFirstColumn="0" w:lastRowLastColumn="0"/>
            </w:pPr>
            <w:r>
              <w:t>Draft report, assemble slides, organize code and references.</w:t>
            </w:r>
          </w:p>
        </w:tc>
        <w:tc>
          <w:tcPr>
            <w:tcW w:w="3312" w:type="dxa"/>
            <w:vAlign w:val="center"/>
          </w:tcPr>
          <w:p w14:paraId="02995C7A" w14:textId="77777777" w:rsidR="00351F67" w:rsidRDefault="00000000">
            <w:pPr>
              <w:spacing w:before="40" w:after="40"/>
              <w:cnfStyle w:val="000000000000" w:firstRow="0" w:lastRow="0" w:firstColumn="0" w:lastColumn="0" w:oddVBand="0" w:evenVBand="0" w:oddHBand="0" w:evenHBand="0" w:firstRowFirstColumn="0" w:firstRowLastColumn="0" w:lastRowFirstColumn="0" w:lastRowLastColumn="0"/>
            </w:pPr>
            <w:r>
              <w:t>Dec 13: full-draft review and presentation rehearsal.</w:t>
            </w:r>
          </w:p>
        </w:tc>
      </w:tr>
      <w:tr w:rsidR="00351F67" w14:paraId="4C2351C5" w14:textId="77777777" w:rsidTr="00351F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6C745FD" w14:textId="0080FD12" w:rsidR="00351F67" w:rsidRDefault="00000000">
            <w:pPr>
              <w:spacing w:before="40" w:after="40"/>
            </w:pPr>
            <w:r>
              <w:t>Dec 14–20</w:t>
            </w:r>
          </w:p>
        </w:tc>
        <w:tc>
          <w:tcPr>
            <w:tcW w:w="3312" w:type="dxa"/>
            <w:vAlign w:val="center"/>
          </w:tcPr>
          <w:p w14:paraId="55D4DF9D"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Peer edits, QA, final rehearsal, packaging and submission.</w:t>
            </w:r>
          </w:p>
        </w:tc>
        <w:tc>
          <w:tcPr>
            <w:tcW w:w="3312" w:type="dxa"/>
            <w:vAlign w:val="center"/>
          </w:tcPr>
          <w:p w14:paraId="629368AB" w14:textId="77777777" w:rsidR="00351F67" w:rsidRDefault="00000000">
            <w:pPr>
              <w:spacing w:before="40" w:after="40"/>
              <w:cnfStyle w:val="000000100000" w:firstRow="0" w:lastRow="0" w:firstColumn="0" w:lastColumn="0" w:oddVBand="0" w:evenVBand="0" w:oddHBand="1" w:evenHBand="0" w:firstRowFirstColumn="0" w:firstRowLastColumn="0" w:lastRowFirstColumn="0" w:lastRowLastColumn="0"/>
            </w:pPr>
            <w:r>
              <w:t>Dec 18: internal finish line; Dec 20: submission.</w:t>
            </w:r>
          </w:p>
        </w:tc>
      </w:tr>
    </w:tbl>
    <w:p w14:paraId="0204D0C1" w14:textId="43DDA950" w:rsidR="00351F67" w:rsidRDefault="00000000">
      <w:pPr>
        <w:pStyle w:val="Heading1"/>
      </w:pPr>
      <w:r>
        <w:t>6</w:t>
      </w:r>
      <w:r w:rsidR="00FB0B47">
        <w:t>.</w:t>
      </w:r>
      <w:r>
        <w:t xml:space="preserve"> Check-in routine</w:t>
      </w:r>
    </w:p>
    <w:p w14:paraId="0DC93BF5" w14:textId="4F03F03D" w:rsidR="00351F67" w:rsidRDefault="00000000">
      <w:pPr>
        <w:pStyle w:val="ListBullet"/>
      </w:pPr>
      <w:r>
        <w:t>Weekly</w:t>
      </w:r>
      <w:r w:rsidR="00FB0B47">
        <w:t xml:space="preserve"> </w:t>
      </w:r>
      <w:r>
        <w:t xml:space="preserve">Slack updates </w:t>
      </w:r>
      <w:r w:rsidR="00FB0B47">
        <w:t xml:space="preserve">or meeting check-ins </w:t>
      </w:r>
      <w:r>
        <w:t>as needed.</w:t>
      </w:r>
    </w:p>
    <w:p w14:paraId="39604B61" w14:textId="57DC6022" w:rsidR="00351F67" w:rsidRDefault="00000000" w:rsidP="00FB0B47">
      <w:pPr>
        <w:pStyle w:val="ListBullet"/>
        <w:tabs>
          <w:tab w:val="clear" w:pos="360"/>
          <w:tab w:val="num" w:pos="720"/>
        </w:tabs>
        <w:ind w:left="720"/>
      </w:pPr>
      <w:r>
        <w:t>Each update: completed / next / blockers / help needed.</w:t>
      </w:r>
    </w:p>
    <w:p w14:paraId="758BC3A3" w14:textId="4D15778D" w:rsidR="00351F67" w:rsidRDefault="00FB0B47">
      <w:pPr>
        <w:pStyle w:val="Heading1"/>
      </w:pPr>
      <w:r>
        <w:t>7.</w:t>
      </w:r>
      <w:r w:rsidR="00000000">
        <w:t xml:space="preserve"> </w:t>
      </w:r>
      <w:r>
        <w:t>Final</w:t>
      </w:r>
      <w:r w:rsidR="00000000">
        <w:t xml:space="preserve"> submission checklist</w:t>
      </w:r>
    </w:p>
    <w:p w14:paraId="0DDD3E47" w14:textId="77777777" w:rsidR="00351F67" w:rsidRDefault="00000000" w:rsidP="00FB0B47">
      <w:pPr>
        <w:pStyle w:val="ListBullet"/>
        <w:numPr>
          <w:ilvl w:val="0"/>
          <w:numId w:val="0"/>
        </w:numPr>
        <w:ind w:left="360" w:hanging="360"/>
      </w:pPr>
      <w:r>
        <w:t>☐ Final research questions, documented data source, and concise literature review</w:t>
      </w:r>
    </w:p>
    <w:p w14:paraId="7BAAD938" w14:textId="77777777" w:rsidR="00351F67" w:rsidRDefault="00000000" w:rsidP="00FB0B47">
      <w:pPr>
        <w:pStyle w:val="ListBullet"/>
        <w:numPr>
          <w:ilvl w:val="0"/>
          <w:numId w:val="0"/>
        </w:numPr>
      </w:pPr>
      <w:r>
        <w:t>☐ Validated team-match analysis file and data dictionary</w:t>
      </w:r>
    </w:p>
    <w:p w14:paraId="645C38B8" w14:textId="77777777" w:rsidR="00351F67" w:rsidRDefault="00000000" w:rsidP="00FB0B47">
      <w:pPr>
        <w:pStyle w:val="ListBullet"/>
        <w:numPr>
          <w:ilvl w:val="0"/>
          <w:numId w:val="0"/>
        </w:numPr>
      </w:pPr>
      <w:r>
        <w:t>☐ Reproducible R scripts, figures, and clearly labeled model results</w:t>
      </w:r>
    </w:p>
    <w:p w14:paraId="40F8E2F4" w14:textId="77777777" w:rsidR="00351F67" w:rsidRDefault="00000000" w:rsidP="00FB0B47">
      <w:pPr>
        <w:pStyle w:val="ListBullet"/>
        <w:numPr>
          <w:ilvl w:val="0"/>
          <w:numId w:val="0"/>
        </w:numPr>
      </w:pPr>
      <w:r>
        <w:t>☐ Model assumptions, limitations, and comparison of linear versus count regression</w:t>
      </w:r>
    </w:p>
    <w:p w14:paraId="795D5CEF" w14:textId="01AF5322" w:rsidR="00351F67" w:rsidRDefault="00000000" w:rsidP="00FB0B47">
      <w:pPr>
        <w:pStyle w:val="ListBullet"/>
        <w:numPr>
          <w:ilvl w:val="0"/>
          <w:numId w:val="0"/>
        </w:numPr>
      </w:pPr>
      <w:r>
        <w:t>☐ Complete written report, slides, and team presentation</w:t>
      </w:r>
    </w:p>
    <w:sectPr w:rsidR="00351F67"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B1EBE" w14:textId="77777777" w:rsidR="002D74F2" w:rsidRDefault="002D74F2">
      <w:pPr>
        <w:spacing w:after="0" w:line="240" w:lineRule="auto"/>
      </w:pPr>
      <w:r>
        <w:separator/>
      </w:r>
    </w:p>
  </w:endnote>
  <w:endnote w:type="continuationSeparator" w:id="0">
    <w:p w14:paraId="0C1AA427" w14:textId="77777777" w:rsidR="002D74F2" w:rsidRDefault="002D7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E098" w14:textId="3551EC39" w:rsidR="00351F67" w:rsidRDefault="00351F6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1965F" w14:textId="77777777" w:rsidR="002D74F2" w:rsidRDefault="002D74F2">
      <w:pPr>
        <w:spacing w:after="0" w:line="240" w:lineRule="auto"/>
      </w:pPr>
      <w:r>
        <w:separator/>
      </w:r>
    </w:p>
  </w:footnote>
  <w:footnote w:type="continuationSeparator" w:id="0">
    <w:p w14:paraId="669FC9D4" w14:textId="77777777" w:rsidR="002D74F2" w:rsidRDefault="002D74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4683995">
    <w:abstractNumId w:val="8"/>
  </w:num>
  <w:num w:numId="2" w16cid:durableId="248270053">
    <w:abstractNumId w:val="6"/>
  </w:num>
  <w:num w:numId="3" w16cid:durableId="929893295">
    <w:abstractNumId w:val="5"/>
  </w:num>
  <w:num w:numId="4" w16cid:durableId="1996912984">
    <w:abstractNumId w:val="4"/>
  </w:num>
  <w:num w:numId="5" w16cid:durableId="336468014">
    <w:abstractNumId w:val="7"/>
  </w:num>
  <w:num w:numId="6" w16cid:durableId="152720923">
    <w:abstractNumId w:val="3"/>
  </w:num>
  <w:num w:numId="7" w16cid:durableId="15352582">
    <w:abstractNumId w:val="2"/>
  </w:num>
  <w:num w:numId="8" w16cid:durableId="1015405">
    <w:abstractNumId w:val="1"/>
  </w:num>
  <w:num w:numId="9" w16cid:durableId="400911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4F2"/>
    <w:rsid w:val="00326F90"/>
    <w:rsid w:val="00351F67"/>
    <w:rsid w:val="00712224"/>
    <w:rsid w:val="008C70E7"/>
    <w:rsid w:val="00AA1D8D"/>
    <w:rsid w:val="00B47730"/>
    <w:rsid w:val="00CB0664"/>
    <w:rsid w:val="00FB0B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D6E71"/>
  <w14:defaultImageDpi w14:val="300"/>
  <w15:docId w15:val="{40CB5EBD-79D4-7E41-A7BF-A69228719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83A52"/>
      <w:sz w:val="2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83A52"/>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20" w:line="240" w:lineRule="auto"/>
      <w:contextualSpacing/>
    </w:pPr>
    <w:rPr>
      <w:rFonts w:asciiTheme="majorHAnsi" w:eastAsiaTheme="majorEastAsia" w:hAnsiTheme="majorHAnsi" w:cstheme="majorBidi"/>
      <w:b/>
      <w:color w:val="183A52"/>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Aaliyah John</cp:lastModifiedBy>
  <cp:revision>3</cp:revision>
  <dcterms:created xsi:type="dcterms:W3CDTF">2013-12-23T23:15:00Z</dcterms:created>
  <dcterms:modified xsi:type="dcterms:W3CDTF">2026-10-31T05:29:00Z</dcterms:modified>
  <cp:category/>
</cp:coreProperties>
</file>