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PHJV Status of Bird Populations: Waterbirds, shorebirds, and landbirds</w:t>
      </w:r>
    </w:p>
    <w:p>
      <w:pPr>
        <w:pStyle w:val="Date"/>
      </w:pPr>
      <w:r>
        <w:t xml:space="preserve">2026-09-15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indices1"/>
          <w:p>
            <w:pPr>
              <w:pStyle w:val="Compact"/>
              <w:jc w:val="center"/>
            </w:pPr>
            <w:r>
              <w:drawing>
                <wp:inline>
                  <wp:extent cx="5544151" cy="3234088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phjv_status_of_bird_pops_files/figure-docx/fig-indices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Smoothed annual breeding bird indices from the North American Breeding Bird Survey for selected waterbird species. Each index has been scaled so that the maximum for each species is 100.</w:t>
            </w:r>
          </w:p>
          <w:bookmarkEnd w:id="1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indices2"/>
          <w:p>
            <w:pPr>
              <w:pStyle w:val="Compact"/>
              <w:jc w:val="center"/>
            </w:pPr>
            <w:r>
              <w:drawing>
                <wp:inline>
                  <wp:extent cx="5544151" cy="3234088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phjv_status_of_bird_pops_files/figure-docx/fig-indices2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Smoothed annual breeding bird indices from the North American Breeding Bird Survey for selected shorebird species. Each index has been scaled so that the maximum for each species is 100.</w:t>
            </w:r>
          </w:p>
          <w:bookmarkEnd w:id="1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indices3"/>
          <w:p>
            <w:pPr>
              <w:pStyle w:val="Compact"/>
              <w:jc w:val="center"/>
            </w:pPr>
            <w:r>
              <w:drawing>
                <wp:inline>
                  <wp:extent cx="5544151" cy="4620126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phjv_status_of_bird_pops_files/figure-docx/fig-indices3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462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Smoothed annual breeding bird indices from the North American Breeding Bird Survey for selected upland-associated landbird species. Each index has been scaled so that the maximum for each species is 100.</w:t>
            </w:r>
          </w:p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indices4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phjv_status_of_bird_pops_files/figure-docx/fig-indices4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Smoothed annual breeding bird indices from the North American Breeding Bird Survey for selected wetland-associated landbird species. Each index has been scaled so that the maximum for each species is 100.</w:t>
            </w:r>
          </w:p>
          <w:bookmarkEnd w:id="24"/>
        </w:tc>
      </w:tr>
    </w:tbl>
    <w:p>
      <w:pPr>
        <w:pStyle w:val="BodyText"/>
      </w:pPr>
      <w:pPr>
        <w:jc w:val="left"/>
        <w:spacing w:before="200"/>
        <w:pStyle w:val="ImageCaption"/>
      </w:pPr>
      <w:r>
        <w:t xml:space="preserve">Table 1: Trends in breeding bird abundance indices from the North American Breeding Bird Survey for selected waterbird (W), shorebird (S), and landbird (L) species. Short-term trend estimates are from 2014-2024, while long-term estimates are from 1970-2024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Trend: Short-term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Trend: Long-term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Baird's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Sparrow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-4.02 (-8.02, -0.46 )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-3.48 (-4.56, -2.4 )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Black-billed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Cuckoo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-2.88 (-6.05, 0.37 )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-2.39 (-3.32, -1.43 )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Black-billed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Magpie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-1.93 (-3.33, -0.49 )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-0.64 (-1.08, -0.21 )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Bobolink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-1.67 (-4.08, 1.09 )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-0.55 (-1.26, 0.2 )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Brown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Thrasher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-1.86 (-3.89, -0.07 )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-0.84 (-1.38, -0.29 )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Burrowing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Owl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-0.21 (-6.27, 6.77 )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-3.87 (-5.83, -1.72 )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Chestnut-collared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Longspur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-3.69 (-6.83, -0.24 )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-5.45 (-6.48, -4.5 )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Clay-colored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Sparrow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-4.52 (-5.53, -3.49 )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-1.08 (-1.38, -0.79 )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Common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Nighthawk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3.87 (0.6, 6.98 )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0.56 (-0.67, 1.69 )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Common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Yellowthroat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3.99 (2.66, 5.33 )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 (0.7, 1.55 )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Ferruginous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Hawk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3.1 (0.11, 6.4 )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(0.88, 3.1 )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Grasshopper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Sparrow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 (-3.78, 4.42 )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-0.42 (-1.78, 0.94 )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Greater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Sage-Grouse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Horned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-1.42 (-3.21, 0.15 )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-3.26 (-3.68, -2.81 )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Bunting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-15.7 (-21.2, -8.91 )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-9.88 (-11.9, -7.85 )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LeConte's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Sparrow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-11.1 (-14.5, -7.95 )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-2.43 (-3.46, -1.44 )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Loggerhead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Shrike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4.48 (1.36, 7.42 )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-1.95 (-2.72, -1.12 )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Marsh Wren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0.72 (-2.04, 3.52 )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2.02 (0.8, 3.22 )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Nelson's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Sparrow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-3.21 (-6.52, 0.01 )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0.96 (-0.33, 2.15 )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Northern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Flicker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-1.91 (-3.48, -0.5 )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-1.61 (-2.07, -1.13 )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Northern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-2.39 (-4.07, -0.65 )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-2.26 (-2.79, -1.74 )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Prairie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Falcon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-2.27 (-5.31, 1.36 )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 (-1.35, 1.47 )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Sedge Wren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1.84 (-1.61, 5.38 )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2.75 (1.51, 3.92 )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Sharp-tailed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Grouse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2.9 (-0.11, 6.14 )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-0.35 (-1.41, 0.66 )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Short-eared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Owl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-1.06 (-4.88, 2.6 )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-3.43 (-5, -2.07 )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Sprague's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Pipit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-5.23 (-8.28, -2.35 )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-4.08 (-4.9, -3.22 )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Swainson's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Hawk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-0.09 (-1.84, 1.61 )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0.66 (0.13, 1.27 )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Thick-billed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Longspur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-3.38 (-8.3, 1.59 )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-7.12 (-9.19, -5.13 )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Western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Meadowlark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(-0.01, 1.96 )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-1.27 (-1.56, -0.98 )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American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Avocet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1.22 (-2.3, 4.7 )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0.58 (-0.62, 1.65 )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American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Golden-Plover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Black-bellied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Buff-breasted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Sandpiper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Hudsonian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Godwit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Killdeer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-2.57 (-3.8, -1.38 )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-1.05 (-1.37, -0.71 )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Long-billed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Curlew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-1.99 (-4.9, 1.15 )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-1.07 (-2.04, -0.1 )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Long-billed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Dowitcher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Marbled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Godwit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-2.75 (-4.72, -0.84 )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-1.83 (-2.38, -1.22 )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Piping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Red Knot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Red-necked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Phalarope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Ruddy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Turnstone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Sanderling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Semipalmated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Sandpiper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Short-billed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Dowitcher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Spotted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Sandpiper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 (-1.58, 2.46 )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1.17 (0.42, 1.93 )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Stilt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Sandpiper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Upland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Sandpiper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5.71 (3.32, 8.11 )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3.21 (2.43, 4.06 )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Willet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-0.86 (-2.57, 0.96 )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-0.67 (-1.16, -0.12 )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Wilson's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Phalarope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-1.34 (-4.67, 1.84 )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-0.27 (-1.27, 0.78 )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Wilson's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Snipe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-0.26 (-2.2, 1.72 )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3.15 (2.6, 3.75 )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American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-5.98 (-9.35, -2.29 )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-0.47 (-1.6, 0.6 )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Black 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1.73 (-2.35, 5.37 )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-1.68 (-2.67, -0.61 )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Eared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Grebe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 (-4.32, 4.57 )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0.93 (-0.64, 2.55 )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Forster's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-0.16 (-4.94, 5.15 )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0.78 (-1.22, 2.82 )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Franklin's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9.85 (3.99, 15.6 )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 (-1.17, 1.78 )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Horned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Grebe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-1.74 (-6.07, 1.46 )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-1.86 (-2.8, -0.93 )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Bittern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Pied-billed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Grebe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-2.11 (-5.3, 1.2 )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 (-0.55, 1.43 )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 (-1.52, 2.87 )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0.65 (-0.05, 1.32 )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Virginia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 (-3.04, 4.5 )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1.68 (-0.01, 3.49 )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Western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Grebe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-1.9 (-9.55, 6.82 )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0.82 (-2.83, 4.3 )</w:t>
            </w:r>
          </w:p>
        </w:tc>
      </w:tr>
      <w:tr>
        <w:trPr>
          <w:trHeight w:val="9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Whooping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Crane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93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Yellow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-7.55 (-14.5, -1.66 )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 (-0.77, 3.87 )</w:t>
            </w:r>
          </w:p>
        </w:tc>
      </w:tr>
    </w:tbl>
    <w:sectPr w:rsidR="00CE10BC" w:rsidRPr="00C7133E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24E7D0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2002668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0BC"/>
    <w:rsid w:val="0005243F"/>
    <w:rsid w:val="000A30E5"/>
    <w:rsid w:val="000D5FCF"/>
    <w:rsid w:val="002F417C"/>
    <w:rsid w:val="00497D4F"/>
    <w:rsid w:val="005316CD"/>
    <w:rsid w:val="00751556"/>
    <w:rsid w:val="007F37DD"/>
    <w:rsid w:val="008115BC"/>
    <w:rsid w:val="008A25BE"/>
    <w:rsid w:val="00926DEC"/>
    <w:rsid w:val="00B14B02"/>
    <w:rsid w:val="00C12340"/>
    <w:rsid w:val="00C5086D"/>
    <w:rsid w:val="00C7133E"/>
    <w:rsid w:val="00CA2770"/>
    <w:rsid w:val="00CC23BD"/>
    <w:rsid w:val="00CE10BC"/>
    <w:rsid w:val="00E07E50"/>
    <w:rsid w:val="00F870B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C7133E"/>
    <w:pPr>
      <w:keepNext/>
      <w:keepLines/>
      <w:spacing w:after="80" w:before="360"/>
      <w:outlineLvl w:val="0"/>
    </w:pPr>
    <w:rPr>
      <w:rFonts w:ascii="Times New Roman" w:cs="Times New Roman" w:eastAsiaTheme="majorEastAsia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C7133E"/>
    <w:pPr>
      <w:keepNext/>
      <w:keepLines/>
      <w:spacing w:after="80" w:before="160"/>
      <w:outlineLvl w:val="1"/>
    </w:pPr>
    <w:rPr>
      <w:rFonts w:ascii="Times New Roman" w:cs="Times New Roman" w:eastAsiaTheme="majorEastAsia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C7133E"/>
    <w:pPr>
      <w:keepNext/>
      <w:keepLines/>
      <w:spacing w:after="80" w:before="160"/>
      <w:outlineLvl w:val="2"/>
    </w:pPr>
    <w:rPr>
      <w:rFonts w:ascii="Times New Roman" w:cs="Times New Roman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C7133E"/>
    <w:pPr>
      <w:keepNext/>
      <w:keepLines/>
      <w:spacing w:after="40" w:before="80"/>
      <w:outlineLvl w:val="3"/>
    </w:pPr>
    <w:rPr>
      <w:rFonts w:ascii="Times New Roman" w:cs="Times New Roman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C7133E"/>
    <w:pPr>
      <w:keepNext/>
      <w:keepLines/>
      <w:spacing w:after="40" w:before="80"/>
      <w:outlineLvl w:val="4"/>
    </w:pPr>
    <w:rPr>
      <w:rFonts w:ascii="Times New Roman" w:cs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C7133E"/>
    <w:pPr>
      <w:keepNext/>
      <w:keepLines/>
      <w:spacing w:after="0" w:before="40"/>
      <w:outlineLvl w:val="5"/>
    </w:pPr>
    <w:rPr>
      <w:rFonts w:ascii="Times New Roman" w:cs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C7133E"/>
    <w:pPr>
      <w:keepNext/>
      <w:keepLines/>
      <w:spacing w:after="0" w:before="40"/>
      <w:outlineLvl w:val="6"/>
    </w:pPr>
    <w:rPr>
      <w:rFonts w:ascii="Times New Roman" w:cs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C7133E"/>
    <w:pPr>
      <w:keepNext/>
      <w:keepLines/>
      <w:spacing w:after="0"/>
      <w:outlineLvl w:val="7"/>
    </w:pPr>
    <w:rPr>
      <w:rFonts w:ascii="Times New Roman" w:cs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C7133E"/>
    <w:pPr>
      <w:keepNext/>
      <w:keepLines/>
      <w:spacing w:after="0"/>
      <w:outlineLvl w:val="8"/>
    </w:pPr>
    <w:rPr>
      <w:rFonts w:ascii="Times New Roman" w:cs="Times New Roman" w:eastAsiaTheme="majorEastAsia" w:hAnsi="Times New Roman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497D4F"/>
    <w:pPr>
      <w:spacing w:after="180" w:before="180"/>
    </w:pPr>
    <w:rPr>
      <w:rFonts w:ascii="Times New Roman" w:cs="Times New Roman" w:hAnsi="Times New Roman"/>
    </w:rPr>
  </w:style>
  <w:style w:customStyle="1" w:styleId="FirstParagraph" w:type="paragraph">
    <w:name w:val="First Paragraph"/>
    <w:basedOn w:val="BodyText"/>
    <w:next w:val="BodyText"/>
    <w:qFormat/>
    <w:rsid w:val="00C7133E"/>
  </w:style>
  <w:style w:customStyle="1" w:styleId="Compact" w:type="paragraph">
    <w:name w:val="Compact"/>
    <w:basedOn w:val="BodyText"/>
    <w:qFormat/>
    <w:rsid w:val="007F37DD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7F37DD"/>
    <w:pPr>
      <w:spacing w:after="80"/>
      <w:contextualSpacing/>
    </w:pPr>
    <w:rPr>
      <w:rFonts w:ascii="Times New Roman" w:cs="Times New Roman" w:eastAsiaTheme="majorEastAsia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7F37DD"/>
    <w:rPr>
      <w:rFonts w:ascii="Times New Roman" w:cs="Times New Roman" w:eastAsiaTheme="majorEastAsia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7F37DD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7F37DD"/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C7133E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rsid w:val="00C7133E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C7133E"/>
    <w:pPr>
      <w:keepNext/>
      <w:keepLines/>
      <w:spacing w:after="300" w:before="100"/>
    </w:pPr>
    <w:rPr>
      <w:rFonts w:ascii="Times New Roman" w:cs="Times New Roman" w:hAnsi="Times New Roman"/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7133E"/>
    <w:rPr>
      <w:rFonts w:ascii="Times New Roman" w:cs="Times New Roman" w:eastAsiaTheme="majorEastAsia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C7133E"/>
    <w:rPr>
      <w:rFonts w:ascii="Times New Roman" w:cs="Times New Roman" w:eastAsiaTheme="majorEastAsia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C7133E"/>
    <w:rPr>
      <w:rFonts w:ascii="Times New Roman" w:cs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C7133E"/>
    <w:rPr>
      <w:rFonts w:ascii="Times New Roman" w:cs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rsid w:val="00C7133E"/>
    <w:rPr>
      <w:rFonts w:ascii="Times New Roman" w:cs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rsid w:val="00C7133E"/>
    <w:rPr>
      <w:rFonts w:ascii="Times New Roman" w:cs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rsid w:val="00C7133E"/>
    <w:rPr>
      <w:rFonts w:ascii="Times New Roman" w:cs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rsid w:val="00C7133E"/>
    <w:rPr>
      <w:rFonts w:ascii="Times New Roman" w:cs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rsid w:val="00C7133E"/>
    <w:rPr>
      <w:rFonts w:ascii="Times New Roman" w:cs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C7133E"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7F37DD"/>
    <w:rPr>
      <w:rFonts w:ascii="Times New Roman" w:cs="Times New Roman" w:hAnsi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7F37DD"/>
    <w:pPr>
      <w:keepNext/>
      <w:keepLines/>
      <w:spacing w:after="0"/>
    </w:pPr>
    <w:rPr>
      <w:rFonts w:ascii="Times New Roman" w:cs="Times New Roman" w:hAnsi="Times New Roman"/>
      <w:b/>
    </w:rPr>
  </w:style>
  <w:style w:customStyle="1" w:styleId="Definition" w:type="paragraph">
    <w:name w:val="Definition"/>
    <w:basedOn w:val="Normal"/>
    <w:rsid w:val="007F37DD"/>
    <w:rPr>
      <w:rFonts w:ascii="Times New Roman" w:cs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8A25BE"/>
    <w:pPr>
      <w:keepNext/>
    </w:pPr>
    <w:rPr>
      <w:rFonts w:ascii="Times New Roman" w:cs="Times New Roman" w:hAnsi="Times New Roman"/>
      <w:i w:val="0"/>
      <w:iCs/>
      <w:sz w:val="22"/>
      <w:szCs w:val="22"/>
    </w:rPr>
  </w:style>
  <w:style w:customStyle="1" w:styleId="ImageCaption" w:type="paragraph">
    <w:name w:val="Image Caption"/>
    <w:basedOn w:val="Caption"/>
    <w:rsid w:val="008A25BE"/>
    <w:rPr>
      <w:rFonts w:ascii="Times New Roman" w:cs="Times New Roman" w:hAnsi="Times New Roman"/>
      <w:i w:val="0"/>
      <w:iCs/>
      <w:sz w:val="22"/>
      <w:szCs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sid w:val="00C7133E"/>
    <w:rPr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C7133E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styleId="BodyTextFirstIndent" w:type="paragraph">
    <w:name w:val="Body Text First Indent"/>
    <w:basedOn w:val="BodyText"/>
    <w:link w:val="BodyTextFirstIndentChar"/>
    <w:rsid w:val="00CA2770"/>
    <w:pPr>
      <w:spacing w:after="200" w:before="0"/>
      <w:ind w:firstLine="360"/>
    </w:pPr>
    <w:rPr>
      <w:rFonts w:asciiTheme="minorHAnsi" w:cstheme="minorBidi" w:hAnsiTheme="minorHAnsi"/>
    </w:rPr>
  </w:style>
  <w:style w:customStyle="1" w:styleId="BodyTextChar" w:type="character">
    <w:name w:val="Body Text Char"/>
    <w:basedOn w:val="DefaultParagraphFont"/>
    <w:link w:val="BodyText"/>
    <w:rsid w:val="00497D4F"/>
    <w:rPr>
      <w:rFonts w:ascii="Times New Roman" w:cs="Times New Roman" w:hAnsi="Times New Roman"/>
    </w:rPr>
  </w:style>
  <w:style w:customStyle="1" w:styleId="BodyTextFirstIndentChar" w:type="character">
    <w:name w:val="Body Text First Indent Char"/>
    <w:basedOn w:val="BodyTextChar"/>
    <w:link w:val="BodyTextFirstIndent"/>
    <w:rsid w:val="00CA2770"/>
    <w:rPr>
      <w:rFonts w:ascii="Times New Roman" w:cs="Times New Roman" w:hAnsi="Times New Roman"/>
    </w:rPr>
  </w:style>
  <w:style w:styleId="BodyText2" w:type="paragraph">
    <w:name w:val="Body Text 2"/>
    <w:basedOn w:val="Normal"/>
    <w:link w:val="BodyText2Char"/>
    <w:rsid w:val="00C5086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sid w:val="00C5086D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66</Words>
  <Characters>355</Characters>
  <Application>Microsoft Office Word</Application>
  <DocSecurity>0</DocSecurity>
  <Lines>39</Lines>
  <Paragraphs>42</Paragraphs>
  <ScaleCrop>false</ScaleCrop>
  <Company>Birds Canada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PHJV Status of Bird Populations: Waterbirds, shorebirds, and landbirds</dc:title>
  <dc:creator/>
  <cp:keywords/>
  <dcterms:created xsi:type="dcterms:W3CDTF">2026-09-15T07:07:35Z</dcterms:created>
  <dcterms:modified xsi:type="dcterms:W3CDTF">2026-09-15T07:07:35Z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2026-09-15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mainfont">
    <vt:lpwstr>Times New Roman</vt:lpwstr>
  </property>
  <property fmtid="{D5CDD505-2E9C-101B-9397-08002B2CF9AE}" pid="10" name="toc-title">
    <vt:lpwstr>Table of contents</vt:lpwstr>
  </property>
</Properties>
</file>