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6.png" ContentType="image/png"/>
  <Override PartName="/word/media/rId30.png" ContentType="image/png"/>
  <Override PartName="/word/media/rId35.png" ContentType="image/png"/>
  <Override PartName="/word/media/rId23.png" ContentType="image/png"/>
  <Override PartName="/word/media/rId33.png" ContentType="image/png"/>
  <Override PartName="/word/media/rId25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计量经济学Eviews实验指导书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模型函数形式与模型选择</w:t>
      </w:r>
    </w:p>
    <w:p>
      <w:pPr>
        <w:pStyle w:val="Author"/>
      </w:pPr>
      <w:r>
        <w:t xml:space="preserve">胡华平</w:t>
      </w:r>
    </w:p>
    <w:p>
      <w:pPr>
        <w:pStyle w:val="Date"/>
      </w:pPr>
      <w:r>
        <w:t xml:space="preserve">2018/3/22</w:t>
      </w:r>
    </w:p>
    <w:p>
      <w:pPr>
        <w:pStyle w:val="Heading1"/>
      </w:pPr>
      <w:r>
        <w:t xml:space="preserve">实验目的及要求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目的</w:t>
      </w:r>
      <w:r>
        <w:t xml:space="preserve">：掌握几种模型函数形式的特征，理解函数形式选择的原理。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要求</w:t>
      </w:r>
      <w:r>
        <w:t xml:space="preserve">：在老师指导下能用Eviews软件进行各种形式模型的变换与处理，包括普通线性模型、过原点模型、标准化处理模型、双对数模型、半对数模型、倒数模型，得到正确的分析结果；能运用合适的计算公式，得到正确的斜率和弹性计算值。</w:t>
      </w:r>
    </w:p>
    <w:p>
      <w:pPr>
        <w:pStyle w:val="Heading1"/>
      </w:pPr>
      <w:r>
        <w:t xml:space="preserve">实验原理</w:t>
      </w:r>
    </w:p>
    <w:p>
      <w:pPr>
        <w:pStyle w:val="Compact"/>
        <w:numPr>
          <w:numId w:val="1002"/>
          <w:ilvl w:val="0"/>
        </w:numPr>
      </w:pPr>
      <w:r>
        <w:t xml:space="preserve">无论是一元线性回归还是多元线性回归，模型正确设置的一个重要前提就是能够正确地选择合适的函数形式，或者需要对变量进行变换处理（标准化、取对数等）。同样的实证案例，使用普通线性模型、过原点模型、标准化处理模型、双对数模型、半对数模型、倒数模型需要视案例具体情形而定，还需要结合经济学理论，通过多次尝试方才能够找到相对满意的具体模型形式。</w:t>
      </w:r>
    </w:p>
    <w:p>
      <w:pPr>
        <w:pStyle w:val="Compact"/>
        <w:numPr>
          <w:numId w:val="1002"/>
          <w:ilvl w:val="0"/>
        </w:numPr>
      </w:pPr>
      <w:r>
        <w:t xml:space="preserve">此外，斜率和弹性，都是具有数学和经济学含义的重要概念，不同函数形式下实现对二者的正确计算，是得出有价值的模型估计结论的重要途径。</w:t>
      </w:r>
    </w:p>
    <w:p>
      <w:pPr>
        <w:pStyle w:val="Heading1"/>
      </w:pPr>
      <w:r>
        <w:t xml:space="preserve">实验内容</w:t>
      </w:r>
    </w:p>
    <w:p>
      <w:pPr>
        <w:pStyle w:val="Heading2"/>
      </w:pPr>
      <w:r>
        <w:t xml:space="preserve">实验方案设计</w:t>
      </w:r>
    </w:p>
    <w:p>
      <w:pPr>
        <w:numPr>
          <w:numId w:val="1003"/>
          <w:ilvl w:val="0"/>
        </w:numPr>
      </w:pPr>
      <w:r>
        <w:t xml:space="preserve">进行不同模型形式的Eviews操作，包括过原点模型、标准化处理模型、双对数模型、半对数模型、倒数模型。</w:t>
      </w:r>
    </w:p>
    <w:p>
      <w:pPr>
        <w:numPr>
          <w:numId w:val="1003"/>
          <w:ilvl w:val="0"/>
        </w:numPr>
      </w:pPr>
      <w:r>
        <w:t xml:space="preserve">学会计算不同模型形式下Y对X的斜率和弹性公式。</w:t>
      </w:r>
    </w:p>
    <w:p>
      <w:pPr>
        <w:pStyle w:val="TableCaption"/>
      </w:pPr>
      <w:r>
        <w:t xml:space="preserve">模型函数形式及计算</w:t>
      </w:r>
      <w:r>
        <w:t xml:space="preserve"> </w:t>
      </w:r>
    </w:p>
    <w:tbl>
      <w:tblPr>
        <w:tblStyle w:val="Table"/>
        <w:tblW w:type="pct" w:w="5000.0"/>
        <w:tblLook w:firstRow="1"/>
        <w:tblCaption w:val="模型函数形式及计算 "/>
      </w:tblPr>
      <w:tblGrid>
        <w:gridCol w:w="1628"/>
        <w:gridCol w:w="2812"/>
        <w:gridCol w:w="1480"/>
        <w:gridCol w:w="199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模型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方程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斜率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平均弹性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线性模型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=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/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过原点模型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=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/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M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双对数模型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r>
                <m:t>=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r>
                <m:t>+</m:t>
              </m:r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/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M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线性到对数模型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r>
                <m:t>=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M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对数到线性模型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=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r>
                <m:t>+</m:t>
              </m:r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/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/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M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倒数模型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=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/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/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/</m:t>
              </m:r>
              <m:r>
                <m:t>(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M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对数模型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r>
                <m:t>=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/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/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/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</w:p>
        </w:tc>
      </w:tr>
    </w:tbl>
    <w:p>
      <w:pPr>
        <w:pStyle w:val="BodyText"/>
      </w:pPr>
      <w:r>
        <w:t xml:space="preserve"> </w:t>
      </w:r>
    </w:p>
    <w:p>
      <w:pPr>
        <w:pStyle w:val="Heading2"/>
      </w:pPr>
      <w:r>
        <w:t xml:space="preserve">实验背景——英国家庭食物支出</w:t>
      </w:r>
    </w:p>
    <w:p>
      <w:pPr>
        <w:pStyle w:val="FirstParagraph"/>
      </w:pPr>
      <w:r>
        <w:rPr>
          <w:b/>
        </w:rPr>
        <w:t xml:space="preserve">家庭食物支出</w:t>
      </w:r>
      <w:r>
        <w:t xml:space="preserve">：表</w:t>
      </w:r>
      <w:r>
        <w:t xml:space="preserve">1</w:t>
      </w:r>
      <w:r>
        <w:t xml:space="preserve">给出了各种支出、总支出、收入、家长年龄和子女数的变量定义，样本取自1980-1982年间英国家庭支出调查中1519个家庭。数据只包括住在伦敦市区和市郊有1~2个子女的家庭，样本不包括自我雇佣和退休家庭。</w:t>
      </w:r>
      <w:r>
        <w:t xml:space="preserve"> </w:t>
      </w:r>
      <w:r>
        <w:t xml:space="preserve"> </w:t>
      </w:r>
    </w:p>
    <w:p>
      <w:pPr>
        <w:pStyle w:val="Compact"/>
      </w:pPr>
      <w:r>
        <w:t xml:space="preserve"> </w:t>
      </w:r>
      <w:r>
        <w:t xml:space="preserve"> </w:t>
      </w:r>
      <w:r>
        <w:t xml:space="preserve">变量说明见表</w:t>
      </w:r>
      <w:r>
        <w:t xml:space="preserve">??</w:t>
      </w:r>
      <w:r>
        <w:t xml:space="preserve">：</w:t>
      </w:r>
    </w:p>
    <w:p>
      <w:pPr>
        <w:pStyle w:val="BodyText"/>
      </w:pPr>
      <w:r>
        <w:t xml:space="preserve"> </w:t>
      </w:r>
    </w:p>
    <w:p>
      <w:pPr>
        <w:pStyle w:val="TableCaption"/>
      </w:pPr>
      <w:r>
        <w:t xml:space="preserve">表1 英国家庭食物支出(n=1519)</w:t>
      </w:r>
    </w:p>
    <w:tbl>
      <w:tblPr>
        <w:tblStyle w:val="Table"/>
        <w:tblW w:type="pct" w:w="0.0"/>
        <w:tblLook w:firstRow="1"/>
        <w:tblCaption w:val="表1 英国家庭食物支出(n=1519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spends.totexp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totexp</w:t>
            </w:r>
          </w:p>
        </w:tc>
        <w:tc>
          <w:p>
            <w:pPr>
              <w:pStyle w:val="Compact"/>
              <w:jc w:val="left"/>
            </w:pPr>
            <w:r>
              <w:t xml:space="preserve">food_1</w:t>
            </w:r>
          </w:p>
        </w:tc>
        <w:tc>
          <w:p>
            <w:pPr>
              <w:pStyle w:val="Compact"/>
              <w:jc w:val="left"/>
            </w:pPr>
            <w:r>
              <w:t xml:space="preserve">food_2</w:t>
            </w:r>
          </w:p>
        </w:tc>
        <w:tc>
          <w:p>
            <w:pPr>
              <w:pStyle w:val="Compact"/>
              <w:jc w:val="left"/>
            </w:pPr>
            <w:r>
              <w:t xml:space="preserve">food_3</w:t>
            </w:r>
          </w:p>
        </w:tc>
        <w:tc>
          <w:p>
            <w:pPr>
              <w:pStyle w:val="Compact"/>
              <w:jc w:val="left"/>
            </w:pPr>
            <w:r>
              <w:t xml:space="preserve">food_4</w:t>
            </w:r>
          </w:p>
        </w:tc>
        <w:tc>
          <w:p>
            <w:pPr>
              <w:pStyle w:val="Compact"/>
              <w:jc w:val="left"/>
            </w:pPr>
            <w:r>
              <w:t xml:space="preserve">food_5</w:t>
            </w:r>
          </w:p>
        </w:tc>
        <w:tc>
          <w:p>
            <w:pPr>
              <w:pStyle w:val="Compact"/>
              <w:jc w:val="left"/>
            </w:pPr>
            <w:r>
              <w:t xml:space="preserve">food_6</w:t>
            </w:r>
          </w:p>
        </w:tc>
        <w:tc>
          <w:p>
            <w:pPr>
              <w:pStyle w:val="Compact"/>
              <w:jc w:val="left"/>
            </w:pPr>
            <w:r>
              <w:t xml:space="preserve">food_7</w:t>
            </w:r>
          </w:p>
        </w:tc>
        <w:tc>
          <w:p>
            <w:pPr>
              <w:pStyle w:val="Compact"/>
              <w:jc w:val="left"/>
            </w:pPr>
            <w:r>
              <w:t xml:space="preserve">food_8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totexp</w:t>
            </w:r>
          </w:p>
        </w:tc>
        <w:tc>
          <w:p>
            <w:pPr>
              <w:pStyle w:val="Compact"/>
              <w:jc w:val="left"/>
            </w:pPr>
            <w:r>
              <w:t xml:space="preserve">2015014495</w:t>
            </w:r>
          </w:p>
        </w:tc>
        <w:tc>
          <w:p>
            <w:pPr>
              <w:pStyle w:val="Compact"/>
              <w:jc w:val="left"/>
            </w:pPr>
            <w:r>
              <w:t xml:space="preserve">2016010317</w:t>
            </w:r>
          </w:p>
        </w:tc>
        <w:tc>
          <w:p>
            <w:pPr>
              <w:pStyle w:val="Compact"/>
              <w:jc w:val="left"/>
            </w:pPr>
            <w:r>
              <w:t xml:space="preserve">2016011222</w:t>
            </w:r>
          </w:p>
        </w:tc>
        <w:tc>
          <w:p>
            <w:pPr>
              <w:pStyle w:val="Compact"/>
              <w:jc w:val="left"/>
            </w:pPr>
            <w:r>
              <w:t xml:space="preserve">2016013000</w:t>
            </w:r>
          </w:p>
        </w:tc>
        <w:tc>
          <w:p>
            <w:pPr>
              <w:pStyle w:val="Compact"/>
              <w:jc w:val="left"/>
            </w:pPr>
            <w:r>
              <w:t xml:space="preserve">2016014336</w:t>
            </w:r>
          </w:p>
        </w:tc>
        <w:tc>
          <w:p>
            <w:pPr>
              <w:pStyle w:val="Compact"/>
              <w:jc w:val="left"/>
            </w:pPr>
            <w:r>
              <w:t xml:space="preserve">2016014344</w:t>
            </w:r>
          </w:p>
        </w:tc>
        <w:tc>
          <w:p>
            <w:pPr>
              <w:pStyle w:val="Compact"/>
              <w:jc w:val="left"/>
            </w:pPr>
            <w:r>
              <w:t xml:space="preserve">2016014361</w:t>
            </w:r>
          </w:p>
        </w:tc>
        <w:tc>
          <w:p>
            <w:pPr>
              <w:pStyle w:val="Compact"/>
              <w:jc w:val="left"/>
            </w:pPr>
            <w:r>
              <w:t xml:space="preserve">2016014370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totexp</w:t>
            </w:r>
          </w:p>
        </w:tc>
        <w:tc>
          <w:p>
            <w:pPr>
              <w:pStyle w:val="Compact"/>
              <w:jc w:val="left"/>
            </w:pPr>
            <w:r>
              <w:t xml:space="preserve">刘琳</w:t>
            </w:r>
          </w:p>
        </w:tc>
        <w:tc>
          <w:p>
            <w:pPr>
              <w:pStyle w:val="Compact"/>
              <w:jc w:val="left"/>
            </w:pPr>
            <w:r>
              <w:t xml:space="preserve">王雪明</w:t>
            </w:r>
          </w:p>
        </w:tc>
        <w:tc>
          <w:p>
            <w:pPr>
              <w:pStyle w:val="Compact"/>
              <w:jc w:val="left"/>
            </w:pPr>
            <w:r>
              <w:t xml:space="preserve">韩双瑞</w:t>
            </w:r>
          </w:p>
        </w:tc>
        <w:tc>
          <w:p>
            <w:pPr>
              <w:pStyle w:val="Compact"/>
              <w:jc w:val="left"/>
            </w:pPr>
            <w:r>
              <w:t xml:space="preserve">任畅</w:t>
            </w:r>
          </w:p>
        </w:tc>
        <w:tc>
          <w:p>
            <w:pPr>
              <w:pStyle w:val="Compact"/>
              <w:jc w:val="left"/>
            </w:pPr>
            <w:r>
              <w:t xml:space="preserve">黄艺婕</w:t>
            </w:r>
          </w:p>
        </w:tc>
        <w:tc>
          <w:p>
            <w:pPr>
              <w:pStyle w:val="Compact"/>
              <w:jc w:val="left"/>
            </w:pPr>
            <w:r>
              <w:t xml:space="preserve">高泽川</w:t>
            </w:r>
          </w:p>
        </w:tc>
        <w:tc>
          <w:p>
            <w:pPr>
              <w:pStyle w:val="Compact"/>
              <w:jc w:val="left"/>
            </w:pPr>
            <w:r>
              <w:t xml:space="preserve">任飞鸽</w:t>
            </w:r>
          </w:p>
        </w:tc>
        <w:tc>
          <w:p>
            <w:pPr>
              <w:pStyle w:val="Compact"/>
              <w:jc w:val="left"/>
            </w:pPr>
            <w:r>
              <w:t xml:space="preserve">杜阳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totexp</w:t>
            </w:r>
          </w:p>
        </w:tc>
        <w:tc>
          <w:p>
            <w:pPr>
              <w:pStyle w:val="Compact"/>
              <w:jc w:val="left"/>
            </w:pPr>
            <w:r>
              <w:t xml:space="preserve">保险1601</w:t>
            </w:r>
          </w:p>
        </w:tc>
        <w:tc>
          <w:p>
            <w:pPr>
              <w:pStyle w:val="Compact"/>
              <w:jc w:val="left"/>
            </w:pPr>
            <w:r>
              <w:t xml:space="preserve">保险1601</w:t>
            </w:r>
          </w:p>
        </w:tc>
        <w:tc>
          <w:p>
            <w:pPr>
              <w:pStyle w:val="Compact"/>
              <w:jc w:val="left"/>
            </w:pPr>
            <w:r>
              <w:t xml:space="preserve">保险1601</w:t>
            </w:r>
          </w:p>
        </w:tc>
        <w:tc>
          <w:p>
            <w:pPr>
              <w:pStyle w:val="Compact"/>
              <w:jc w:val="left"/>
            </w:pPr>
            <w:r>
              <w:t xml:space="preserve">保险1601</w:t>
            </w:r>
          </w:p>
        </w:tc>
        <w:tc>
          <w:p>
            <w:pPr>
              <w:pStyle w:val="Compact"/>
              <w:jc w:val="left"/>
            </w:pPr>
            <w:r>
              <w:t xml:space="preserve">保险1601</w:t>
            </w:r>
          </w:p>
        </w:tc>
        <w:tc>
          <w:p>
            <w:pPr>
              <w:pStyle w:val="Compact"/>
              <w:jc w:val="left"/>
            </w:pPr>
            <w:r>
              <w:t xml:space="preserve">保险1601</w:t>
            </w:r>
          </w:p>
        </w:tc>
        <w:tc>
          <w:p>
            <w:pPr>
              <w:pStyle w:val="Compact"/>
              <w:jc w:val="left"/>
            </w:pPr>
            <w:r>
              <w:t xml:space="preserve">保险1601</w:t>
            </w:r>
          </w:p>
        </w:tc>
        <w:tc>
          <w:p>
            <w:pPr>
              <w:pStyle w:val="Compact"/>
              <w:jc w:val="left"/>
            </w:pPr>
            <w:r>
              <w:t xml:space="preserve">保险1601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20.66</w:t>
            </w:r>
          </w:p>
        </w:tc>
        <w:tc>
          <w:p>
            <w:pPr>
              <w:pStyle w:val="Compact"/>
              <w:jc w:val="left"/>
            </w:pPr>
            <w:r>
              <w:t xml:space="preserve">21.18</w:t>
            </w:r>
          </w:p>
        </w:tc>
        <w:tc>
          <w:p>
            <w:pPr>
              <w:pStyle w:val="Compact"/>
              <w:jc w:val="left"/>
            </w:pPr>
            <w:r>
              <w:t xml:space="preserve">20.82</w:t>
            </w:r>
          </w:p>
        </w:tc>
        <w:tc>
          <w:p>
            <w:pPr>
              <w:pStyle w:val="Compact"/>
              <w:jc w:val="left"/>
            </w:pPr>
            <w:r>
              <w:t xml:space="preserve">21.96</w:t>
            </w:r>
          </w:p>
        </w:tc>
        <w:tc>
          <w:p>
            <w:pPr>
              <w:pStyle w:val="Compact"/>
              <w:jc w:val="left"/>
            </w:pPr>
            <w:r>
              <w:t xml:space="preserve">21.70</w:t>
            </w:r>
          </w:p>
        </w:tc>
        <w:tc>
          <w:p>
            <w:pPr>
              <w:pStyle w:val="Compact"/>
              <w:jc w:val="left"/>
            </w:pPr>
            <w:r>
              <w:t xml:space="preserve">23.65</w:t>
            </w:r>
          </w:p>
        </w:tc>
        <w:tc>
          <w:p>
            <w:pPr>
              <w:pStyle w:val="Compact"/>
              <w:jc w:val="left"/>
            </w:pPr>
            <w:r>
              <w:t xml:space="preserve">20.82</w:t>
            </w:r>
          </w:p>
        </w:tc>
        <w:tc>
          <w:p>
            <w:pPr>
              <w:pStyle w:val="Compact"/>
              <w:jc w:val="left"/>
            </w:pPr>
            <w:r>
              <w:t xml:space="preserve">21.77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32.09</w:t>
            </w:r>
          </w:p>
        </w:tc>
        <w:tc>
          <w:p>
            <w:pPr>
              <w:pStyle w:val="Compact"/>
              <w:jc w:val="left"/>
            </w:pPr>
            <w:r>
              <w:t xml:space="preserve">33.68</w:t>
            </w:r>
          </w:p>
        </w:tc>
        <w:tc>
          <w:p>
            <w:pPr>
              <w:pStyle w:val="Compact"/>
              <w:jc w:val="left"/>
            </w:pPr>
            <w:r>
              <w:t xml:space="preserve">34.07</w:t>
            </w:r>
          </w:p>
        </w:tc>
        <w:tc>
          <w:p>
            <w:pPr>
              <w:pStyle w:val="Compact"/>
              <w:jc w:val="left"/>
            </w:pPr>
            <w:r>
              <w:t xml:space="preserve">32.76</w:t>
            </w:r>
          </w:p>
        </w:tc>
        <w:tc>
          <w:p>
            <w:pPr>
              <w:pStyle w:val="Compact"/>
              <w:jc w:val="left"/>
            </w:pPr>
            <w:r>
              <w:t xml:space="preserve">33.83</w:t>
            </w:r>
          </w:p>
        </w:tc>
        <w:tc>
          <w:p>
            <w:pPr>
              <w:pStyle w:val="Compact"/>
              <w:jc w:val="left"/>
            </w:pPr>
            <w:r>
              <w:t xml:space="preserve">33.84</w:t>
            </w:r>
          </w:p>
        </w:tc>
        <w:tc>
          <w:p>
            <w:pPr>
              <w:pStyle w:val="Compact"/>
              <w:jc w:val="left"/>
            </w:pPr>
            <w:r>
              <w:t xml:space="preserve">32.32</w:t>
            </w:r>
          </w:p>
        </w:tc>
        <w:tc>
          <w:p>
            <w:pPr>
              <w:pStyle w:val="Compact"/>
              <w:jc w:val="left"/>
            </w:pPr>
            <w:r>
              <w:t xml:space="preserve">34.40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35.48</w:t>
            </w:r>
          </w:p>
        </w:tc>
        <w:tc>
          <w:p>
            <w:pPr>
              <w:pStyle w:val="Compact"/>
              <w:jc w:val="left"/>
            </w:pPr>
            <w:r>
              <w:t xml:space="preserve">36.77</w:t>
            </w:r>
          </w:p>
        </w:tc>
        <w:tc>
          <w:p>
            <w:pPr>
              <w:pStyle w:val="Compact"/>
              <w:jc w:val="left"/>
            </w:pPr>
            <w:r>
              <w:t xml:space="preserve">35.16</w:t>
            </w:r>
          </w:p>
        </w:tc>
        <w:tc>
          <w:p>
            <w:pPr>
              <w:pStyle w:val="Compact"/>
              <w:jc w:val="left"/>
            </w:pPr>
            <w:r>
              <w:t xml:space="preserve">36.18</w:t>
            </w:r>
          </w:p>
        </w:tc>
        <w:tc>
          <w:p>
            <w:pPr>
              <w:pStyle w:val="Compact"/>
              <w:jc w:val="left"/>
            </w:pPr>
            <w:r>
              <w:t xml:space="preserve">34.58</w:t>
            </w:r>
          </w:p>
        </w:tc>
        <w:tc>
          <w:p>
            <w:pPr>
              <w:pStyle w:val="Compact"/>
              <w:jc w:val="left"/>
            </w:pPr>
            <w:r>
              <w:t xml:space="preserve">34.92</w:t>
            </w:r>
          </w:p>
        </w:tc>
        <w:tc>
          <w:p>
            <w:pPr>
              <w:pStyle w:val="Compact"/>
              <w:jc w:val="left"/>
            </w:pPr>
            <w:r>
              <w:t xml:space="preserve">34.52</w:t>
            </w:r>
          </w:p>
        </w:tc>
        <w:tc>
          <w:p>
            <w:pPr>
              <w:pStyle w:val="Compact"/>
              <w:jc w:val="left"/>
            </w:pPr>
            <w:r>
              <w:t xml:space="preserve">35.39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34.98</w:t>
            </w:r>
          </w:p>
        </w:tc>
        <w:tc>
          <w:p>
            <w:pPr>
              <w:pStyle w:val="Compact"/>
              <w:jc w:val="left"/>
            </w:pPr>
            <w:r>
              <w:t xml:space="preserve">34.29</w:t>
            </w:r>
          </w:p>
        </w:tc>
        <w:tc>
          <w:p>
            <w:pPr>
              <w:pStyle w:val="Compact"/>
              <w:jc w:val="left"/>
            </w:pPr>
            <w:r>
              <w:t xml:space="preserve">35.96</w:t>
            </w:r>
          </w:p>
        </w:tc>
        <w:tc>
          <w:p>
            <w:pPr>
              <w:pStyle w:val="Compact"/>
              <w:jc w:val="left"/>
            </w:pPr>
            <w:r>
              <w:t xml:space="preserve">35.98</w:t>
            </w:r>
          </w:p>
        </w:tc>
        <w:tc>
          <w:p>
            <w:pPr>
              <w:pStyle w:val="Compact"/>
              <w:jc w:val="left"/>
            </w:pPr>
            <w:r>
              <w:t xml:space="preserve">32.26</w:t>
            </w:r>
          </w:p>
        </w:tc>
        <w:tc>
          <w:p>
            <w:pPr>
              <w:pStyle w:val="Compact"/>
              <w:jc w:val="left"/>
            </w:pPr>
            <w:r>
              <w:t xml:space="preserve">37.15</w:t>
            </w:r>
          </w:p>
        </w:tc>
        <w:tc>
          <w:p>
            <w:pPr>
              <w:pStyle w:val="Compact"/>
              <w:jc w:val="left"/>
            </w:pPr>
            <w:r>
              <w:t xml:space="preserve">36.07</w:t>
            </w:r>
          </w:p>
        </w:tc>
        <w:tc>
          <w:p>
            <w:pPr>
              <w:pStyle w:val="Compact"/>
              <w:jc w:val="left"/>
            </w:pPr>
            <w:r>
              <w:t xml:space="preserve">34.09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31.06</w:t>
            </w:r>
          </w:p>
        </w:tc>
        <w:tc>
          <w:p>
            <w:pPr>
              <w:pStyle w:val="Compact"/>
              <w:jc w:val="left"/>
            </w:pPr>
            <w:r>
              <w:t xml:space="preserve">31.69</w:t>
            </w:r>
          </w:p>
        </w:tc>
        <w:tc>
          <w:p>
            <w:pPr>
              <w:pStyle w:val="Compact"/>
              <w:jc w:val="left"/>
            </w:pPr>
            <w:r>
              <w:t xml:space="preserve">30.75</w:t>
            </w:r>
          </w:p>
        </w:tc>
        <w:tc>
          <w:p>
            <w:pPr>
              <w:pStyle w:val="Compact"/>
              <w:jc w:val="left"/>
            </w:pPr>
            <w:r>
              <w:t xml:space="preserve">28.76</w:t>
            </w:r>
          </w:p>
        </w:tc>
        <w:tc>
          <w:p>
            <w:pPr>
              <w:pStyle w:val="Compact"/>
              <w:jc w:val="left"/>
            </w:pPr>
            <w:r>
              <w:t xml:space="preserve">26.84</w:t>
            </w:r>
          </w:p>
        </w:tc>
        <w:tc>
          <w:p>
            <w:pPr>
              <w:pStyle w:val="Compact"/>
              <w:jc w:val="left"/>
            </w:pPr>
            <w:r>
              <w:t xml:space="preserve">29.70</w:t>
            </w:r>
          </w:p>
        </w:tc>
        <w:tc>
          <w:p>
            <w:pPr>
              <w:pStyle w:val="Compact"/>
              <w:jc w:val="left"/>
            </w:pPr>
            <w:r>
              <w:t xml:space="preserve">28.60</w:t>
            </w:r>
          </w:p>
        </w:tc>
        <w:tc>
          <w:p>
            <w:pPr>
              <w:pStyle w:val="Compact"/>
              <w:jc w:val="left"/>
            </w:pPr>
            <w:r>
              <w:t xml:space="preserve">30.36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1515</w:t>
            </w:r>
          </w:p>
        </w:tc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36.34</w:t>
            </w:r>
          </w:p>
        </w:tc>
        <w:tc>
          <w:p>
            <w:pPr>
              <w:pStyle w:val="Compact"/>
              <w:jc w:val="left"/>
            </w:pPr>
            <w:r>
              <w:t xml:space="preserve">36.88</w:t>
            </w:r>
          </w:p>
        </w:tc>
        <w:tc>
          <w:p>
            <w:pPr>
              <w:pStyle w:val="Compact"/>
              <w:jc w:val="left"/>
            </w:pPr>
            <w:r>
              <w:t xml:space="preserve">38.11</w:t>
            </w:r>
          </w:p>
        </w:tc>
        <w:tc>
          <w:p>
            <w:pPr>
              <w:pStyle w:val="Compact"/>
              <w:jc w:val="left"/>
            </w:pPr>
            <w:r>
              <w:t xml:space="preserve">37.71</w:t>
            </w:r>
          </w:p>
        </w:tc>
        <w:tc>
          <w:p>
            <w:pPr>
              <w:pStyle w:val="Compact"/>
              <w:jc w:val="left"/>
            </w:pPr>
            <w:r>
              <w:t xml:space="preserve">37.95</w:t>
            </w:r>
          </w:p>
        </w:tc>
        <w:tc>
          <w:p>
            <w:pPr>
              <w:pStyle w:val="Compact"/>
              <w:jc w:val="left"/>
            </w:pPr>
            <w:r>
              <w:t xml:space="preserve">38.38</w:t>
            </w:r>
          </w:p>
        </w:tc>
        <w:tc>
          <w:p>
            <w:pPr>
              <w:pStyle w:val="Compact"/>
              <w:jc w:val="left"/>
            </w:pPr>
            <w:r>
              <w:t xml:space="preserve">36.49</w:t>
            </w:r>
          </w:p>
        </w:tc>
        <w:tc>
          <w:p>
            <w:pPr>
              <w:pStyle w:val="Compact"/>
              <w:jc w:val="left"/>
            </w:pPr>
            <w:r>
              <w:t xml:space="preserve">36.36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1516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18.48</w:t>
            </w:r>
          </w:p>
        </w:tc>
        <w:tc>
          <w:p>
            <w:pPr>
              <w:pStyle w:val="Compact"/>
              <w:jc w:val="left"/>
            </w:pPr>
            <w:r>
              <w:t xml:space="preserve">18.81</w:t>
            </w:r>
          </w:p>
        </w:tc>
        <w:tc>
          <w:p>
            <w:pPr>
              <w:pStyle w:val="Compact"/>
              <w:jc w:val="left"/>
            </w:pPr>
            <w:r>
              <w:t xml:space="preserve">19.33</w:t>
            </w:r>
          </w:p>
        </w:tc>
        <w:tc>
          <w:p>
            <w:pPr>
              <w:pStyle w:val="Compact"/>
              <w:jc w:val="left"/>
            </w:pPr>
            <w:r>
              <w:t xml:space="preserve">19.95</w:t>
            </w:r>
          </w:p>
        </w:tc>
        <w:tc>
          <w:p>
            <w:pPr>
              <w:pStyle w:val="Compact"/>
              <w:jc w:val="left"/>
            </w:pPr>
            <w:r>
              <w:t xml:space="preserve">20.13</w:t>
            </w:r>
          </w:p>
        </w:tc>
        <w:tc>
          <w:p>
            <w:pPr>
              <w:pStyle w:val="Compact"/>
              <w:jc w:val="left"/>
            </w:pPr>
            <w:r>
              <w:t xml:space="preserve">19.59</w:t>
            </w:r>
          </w:p>
        </w:tc>
        <w:tc>
          <w:p>
            <w:pPr>
              <w:pStyle w:val="Compact"/>
              <w:jc w:val="left"/>
            </w:pPr>
            <w:r>
              <w:t xml:space="preserve">21.21</w:t>
            </w:r>
          </w:p>
        </w:tc>
        <w:tc>
          <w:p>
            <w:pPr>
              <w:pStyle w:val="Compact"/>
              <w:jc w:val="left"/>
            </w:pPr>
            <w:r>
              <w:t xml:space="preserve">18.21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1517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33.24</w:t>
            </w:r>
          </w:p>
        </w:tc>
        <w:tc>
          <w:p>
            <w:pPr>
              <w:pStyle w:val="Compact"/>
              <w:jc w:val="left"/>
            </w:pPr>
            <w:r>
              <w:t xml:space="preserve">34.94</w:t>
            </w:r>
          </w:p>
        </w:tc>
        <w:tc>
          <w:p>
            <w:pPr>
              <w:pStyle w:val="Compact"/>
              <w:jc w:val="left"/>
            </w:pPr>
            <w:r>
              <w:t xml:space="preserve">32.38</w:t>
            </w:r>
          </w:p>
        </w:tc>
        <w:tc>
          <w:p>
            <w:pPr>
              <w:pStyle w:val="Compact"/>
              <w:jc w:val="left"/>
            </w:pPr>
            <w:r>
              <w:t xml:space="preserve">31.77</w:t>
            </w:r>
          </w:p>
        </w:tc>
        <w:tc>
          <w:p>
            <w:pPr>
              <w:pStyle w:val="Compact"/>
              <w:jc w:val="left"/>
            </w:pPr>
            <w:r>
              <w:t xml:space="preserve">31.40</w:t>
            </w:r>
          </w:p>
        </w:tc>
        <w:tc>
          <w:p>
            <w:pPr>
              <w:pStyle w:val="Compact"/>
              <w:jc w:val="left"/>
            </w:pPr>
            <w:r>
              <w:t xml:space="preserve">34.29</w:t>
            </w:r>
          </w:p>
        </w:tc>
        <w:tc>
          <w:p>
            <w:pPr>
              <w:pStyle w:val="Compact"/>
              <w:jc w:val="left"/>
            </w:pPr>
            <w:r>
              <w:t xml:space="preserve">32.95</w:t>
            </w:r>
          </w:p>
        </w:tc>
        <w:tc>
          <w:p>
            <w:pPr>
              <w:pStyle w:val="Compact"/>
              <w:jc w:val="left"/>
            </w:pPr>
            <w:r>
              <w:t xml:space="preserve">33.19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1518</w:t>
            </w:r>
          </w:p>
        </w:tc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r>
              <w:t xml:space="preserve">80.64</w:t>
            </w:r>
          </w:p>
        </w:tc>
        <w:tc>
          <w:p>
            <w:pPr>
              <w:pStyle w:val="Compact"/>
              <w:jc w:val="left"/>
            </w:pPr>
            <w:r>
              <w:t xml:space="preserve">80.39</w:t>
            </w:r>
          </w:p>
        </w:tc>
        <w:tc>
          <w:p>
            <w:pPr>
              <w:pStyle w:val="Compact"/>
              <w:jc w:val="left"/>
            </w:pPr>
            <w:r>
              <w:t xml:space="preserve">78.01</w:t>
            </w:r>
          </w:p>
        </w:tc>
        <w:tc>
          <w:p>
            <w:pPr>
              <w:pStyle w:val="Compact"/>
              <w:jc w:val="left"/>
            </w:pPr>
            <w:r>
              <w:t xml:space="preserve">79.87</w:t>
            </w:r>
          </w:p>
        </w:tc>
        <w:tc>
          <w:p>
            <w:pPr>
              <w:pStyle w:val="Compact"/>
              <w:jc w:val="left"/>
            </w:pPr>
            <w:r>
              <w:t xml:space="preserve">78.15</w:t>
            </w:r>
          </w:p>
        </w:tc>
        <w:tc>
          <w:p>
            <w:pPr>
              <w:pStyle w:val="Compact"/>
              <w:jc w:val="left"/>
            </w:pPr>
            <w:r>
              <w:t xml:space="preserve">81.43</w:t>
            </w:r>
          </w:p>
        </w:tc>
        <w:tc>
          <w:p>
            <w:pPr>
              <w:pStyle w:val="Compact"/>
              <w:jc w:val="left"/>
            </w:pPr>
            <w:r>
              <w:t xml:space="preserve">78.64</w:t>
            </w:r>
          </w:p>
        </w:tc>
        <w:tc>
          <w:p>
            <w:pPr>
              <w:pStyle w:val="Compact"/>
              <w:jc w:val="left"/>
            </w:pPr>
            <w:r>
              <w:t xml:space="preserve">78.56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1519</w:t>
            </w:r>
          </w:p>
        </w:tc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26.17</w:t>
            </w:r>
          </w:p>
        </w:tc>
        <w:tc>
          <w:p>
            <w:pPr>
              <w:pStyle w:val="Compact"/>
              <w:jc w:val="left"/>
            </w:pPr>
            <w:r>
              <w:t xml:space="preserve">26.52</w:t>
            </w:r>
          </w:p>
        </w:tc>
        <w:tc>
          <w:p>
            <w:pPr>
              <w:pStyle w:val="Compact"/>
              <w:jc w:val="left"/>
            </w:pPr>
            <w:r>
              <w:t xml:space="preserve">27.62</w:t>
            </w:r>
          </w:p>
        </w:tc>
        <w:tc>
          <w:p>
            <w:pPr>
              <w:pStyle w:val="Compact"/>
              <w:jc w:val="left"/>
            </w:pPr>
            <w:r>
              <w:t xml:space="preserve">27.15</w:t>
            </w:r>
          </w:p>
        </w:tc>
        <w:tc>
          <w:p>
            <w:pPr>
              <w:pStyle w:val="Compact"/>
              <w:jc w:val="left"/>
            </w:pPr>
            <w:r>
              <w:t xml:space="preserve">26.78</w:t>
            </w:r>
          </w:p>
        </w:tc>
        <w:tc>
          <w:p>
            <w:pPr>
              <w:pStyle w:val="Compact"/>
              <w:jc w:val="left"/>
            </w:pPr>
            <w:r>
              <w:t xml:space="preserve">26.44</w:t>
            </w:r>
          </w:p>
        </w:tc>
        <w:tc>
          <w:p>
            <w:pPr>
              <w:pStyle w:val="Compact"/>
              <w:jc w:val="left"/>
            </w:pPr>
            <w:r>
              <w:t xml:space="preserve">26.12</w:t>
            </w:r>
          </w:p>
        </w:tc>
        <w:tc>
          <w:p>
            <w:pPr>
              <w:pStyle w:val="Compact"/>
              <w:jc w:val="left"/>
            </w:pPr>
            <w:r>
              <w:t xml:space="preserve">24.97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cape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根据上述资料请回答如下问题：</w:t>
      </w:r>
    </w:p>
    <w:p>
      <w:pPr>
        <w:numPr>
          <w:numId w:val="1004"/>
          <w:ilvl w:val="0"/>
        </w:numPr>
      </w:pPr>
      <w:r>
        <w:t xml:space="preserve">利用家庭总支出(spends.totexp)与食物支出(X1)数据，通过对表</w:t>
      </w:r>
      <w:r>
        <w:t xml:space="preserve"> </w:t>
      </w:r>
      <w:r>
        <w:t xml:space="preserve">中概括的各类模型，对变量进行相应变换，并分别作出散点图（七个图）。（提示：分别把图拷贝过来）</w:t>
      </w:r>
    </w:p>
    <w:p>
      <w:pPr>
        <w:numPr>
          <w:numId w:val="1004"/>
          <w:ilvl w:val="0"/>
        </w:numPr>
      </w:pPr>
      <w:r>
        <w:t xml:space="preserve">利用家庭总支出(spends.totexp)与食物支出(X1)数据，对表</w:t>
      </w:r>
      <w:r>
        <w:t xml:space="preserve"> </w:t>
      </w:r>
      <w:r>
        <w:t xml:space="preserve">中概括的各类模型进行回归拟合（七个模型）?（提示：分别把分析报告截图复制过来）</w:t>
      </w:r>
    </w:p>
    <w:p>
      <w:pPr>
        <w:numPr>
          <w:numId w:val="1004"/>
          <w:ilvl w:val="0"/>
        </w:numPr>
      </w:pPr>
      <w:r>
        <w:t xml:space="preserve">利用(b)的分析结果，分别计算各模型的平均弹性(els)以及在点</w:t>
      </w:r>
      <m:oMath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r>
          <m:t>100</m:t>
        </m:r>
        <m: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t>30</m:t>
        </m:r>
        <m:r>
          <m:t>)</m:t>
        </m:r>
      </m:oMath>
      <w:r>
        <w:t xml:space="preserve">处的斜率(slp)。</w:t>
      </w:r>
    </w:p>
    <w:p>
      <w:pPr>
        <w:numPr>
          <w:numId w:val="1004"/>
          <w:ilvl w:val="0"/>
        </w:numPr>
      </w:pPr>
      <w:r>
        <w:t xml:space="preserve">基于(a)和 (b) 中得到的结果，你认为哪个模型看来比较适当？</w:t>
      </w:r>
    </w:p>
    <w:p>
      <w:pPr>
        <w:pStyle w:val="Heading1"/>
      </w:pPr>
      <w:bookmarkStart w:id="21" w:name="m_6"/>
      <w:r>
        <w:t xml:space="preserve">主要实验步骤(以倒数模型</w:t>
      </w:r>
      <m:oMath>
        <m:sSub>
          <m:e>
            <m:r>
              <m:t>M</m:t>
            </m:r>
          </m:e>
          <m:sub>
            <m:r>
              <m:t>6</m:t>
            </m:r>
          </m:sub>
        </m:sSub>
      </m:oMath>
      <w:r>
        <w:t xml:space="preserve">为例)</w:t>
      </w:r>
      <w:bookmarkEnd w:id="21"/>
    </w:p>
    <w:p>
      <w:pPr>
        <w:pStyle w:val="Heading2"/>
      </w:pPr>
      <w:bookmarkStart w:id="22" w:name="m_6"/>
      <w:r>
        <w:t xml:space="preserve">绘制倒数模型</w:t>
      </w:r>
      <m:oMath>
        <m:sSub>
          <m:e>
            <m:r>
              <m:t>M</m:t>
            </m:r>
          </m:e>
          <m:sub>
            <m:r>
              <m:t>6</m:t>
            </m:r>
          </m:sub>
        </m:sSub>
      </m:oMath>
      <w:r>
        <w:t xml:space="preserve">的散点图</w:t>
      </w:r>
      <w:bookmarkEnd w:id="22"/>
    </w:p>
    <w:p>
      <w:pPr>
        <w:numPr>
          <w:numId w:val="1005"/>
          <w:ilvl w:val="0"/>
        </w:numPr>
      </w:pPr>
      <w:r>
        <w:t xml:space="preserve">Eviews操作目标：得到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相对于</w:t>
      </w:r>
      <m:oMath>
        <m:r>
          <m:t>1</m:t>
        </m:r>
        <m:r>
          <m:t>/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的散点图</w:t>
      </w:r>
    </w:p>
    <w:p>
      <w:pPr>
        <w:numPr>
          <w:numId w:val="1005"/>
          <w:ilvl w:val="0"/>
        </w:numPr>
      </w:pPr>
      <w:r>
        <w:t xml:space="preserve">Eviews操作思路：</w:t>
      </w:r>
    </w:p>
    <w:p>
      <w:pPr>
        <w:pStyle w:val="Compact"/>
        <w:numPr>
          <w:numId w:val="1006"/>
          <w:ilvl w:val="1"/>
        </w:numPr>
      </w:pPr>
      <w:r>
        <w:t xml:space="preserve">利用X序列生成</w:t>
      </w:r>
      <m:oMath>
        <m:r>
          <m:t>1</m:t>
        </m:r>
        <m:r>
          <m:t>/</m:t>
        </m:r>
        <m:r>
          <m:t>X</m:t>
        </m:r>
      </m:oMath>
      <w:r>
        <w:t xml:space="preserve">序列，建议Eviews命名为</w:t>
      </w:r>
      <w:r>
        <w:rPr>
          <w:rStyle w:val="VerbatimChar"/>
        </w:rPr>
        <w:t xml:space="preserve">x6</w:t>
      </w:r>
    </w:p>
    <w:p>
      <w:pPr>
        <w:pStyle w:val="Compact"/>
        <w:numPr>
          <w:numId w:val="1007"/>
          <w:ilvl w:val="2"/>
        </w:numPr>
      </w:pPr>
      <w:r>
        <w:t xml:space="preserve">命令操作：</w:t>
      </w:r>
      <w:r>
        <w:rPr>
          <w:rStyle w:val="VerbatimChar"/>
        </w:rPr>
        <w:t xml:space="preserve">series x6=1/x</w:t>
      </w:r>
    </w:p>
    <w:p>
      <w:pPr>
        <w:pStyle w:val="Compact"/>
        <w:numPr>
          <w:numId w:val="1006"/>
          <w:ilvl w:val="1"/>
        </w:numPr>
      </w:pPr>
      <w:r>
        <w:t xml:space="preserve">绘制Y序列相对</w:t>
      </w:r>
      <w:r>
        <w:rPr>
          <w:rStyle w:val="VerbatimChar"/>
        </w:rPr>
        <w:t xml:space="preserve">x6</w:t>
      </w:r>
      <w:r>
        <w:t xml:space="preserve">序列的散点图（scatter）</w:t>
      </w:r>
    </w:p>
    <w:p>
      <w:pPr>
        <w:pStyle w:val="Compact"/>
        <w:numPr>
          <w:numId w:val="1008"/>
          <w:ilvl w:val="2"/>
        </w:numPr>
      </w:pPr>
      <w:r>
        <w:t xml:space="preserve">菜单操作：（略）</w:t>
      </w:r>
    </w:p>
    <w:p>
      <w:pPr>
        <w:pStyle w:val="CaptionedFigure"/>
      </w:pPr>
      <w:r>
        <w:drawing>
          <wp:inline>
            <wp:extent cx="5334000" cy="4823232"/>
            <wp:effectExtent b="0" l="0" r="0" t="0"/>
            <wp:docPr descr="图1 变换数据并绘制散点图" title="" id="1" name="Picture"/>
            <a:graphic>
              <a:graphicData uri="http://schemas.openxmlformats.org/drawingml/2006/picture">
                <pic:pic>
                  <pic:nvPicPr>
                    <pic:cNvPr descr="picture/lab3-model-function/scatter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3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图1 变换数据并绘制散点图</w:t>
      </w:r>
    </w:p>
    <w:p>
      <w:pPr>
        <w:pStyle w:val="Heading2"/>
      </w:pPr>
      <w:bookmarkStart w:id="24" w:name="m_6eviews"/>
      <w:r>
        <w:t xml:space="preserve">对倒数模型</w:t>
      </w:r>
      <m:oMath>
        <m:sSub>
          <m:e>
            <m:r>
              <m:t>M</m:t>
            </m:r>
          </m:e>
          <m:sub>
            <m:r>
              <m:t>6</m:t>
            </m:r>
          </m:sub>
        </m:sSub>
      </m:oMath>
      <w:r>
        <w:t xml:space="preserve">进行Eviews回归分析并提取回归系数</w:t>
      </w:r>
      <w:bookmarkEnd w:id="24"/>
    </w:p>
    <w:p>
      <w:pPr>
        <w:numPr>
          <w:numId w:val="1009"/>
          <w:ilvl w:val="0"/>
        </w:numPr>
      </w:pPr>
      <w:r>
        <w:t xml:space="preserve">Eviews操作目标：得到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相对于</w:t>
      </w:r>
      <m:oMath>
        <m:r>
          <m:t>1</m:t>
        </m:r>
        <m:r>
          <m:t>/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的Eviews回归报告，提取回归系数</w:t>
      </w:r>
    </w:p>
    <w:p>
      <w:pPr>
        <w:numPr>
          <w:numId w:val="1009"/>
          <w:ilvl w:val="0"/>
        </w:numPr>
      </w:pPr>
      <w:r>
        <w:t xml:space="preserve">Eviews操作思路：</w:t>
      </w:r>
    </w:p>
    <w:p>
      <w:pPr>
        <w:numPr>
          <w:numId w:val="1010"/>
          <w:ilvl w:val="1"/>
        </w:numPr>
      </w:pPr>
      <w:r>
        <w:t xml:space="preserve">利用常规流程获得Eviews回归分析：</w:t>
      </w:r>
    </w:p>
    <w:p>
      <w:pPr>
        <w:pStyle w:val="Compact"/>
        <w:numPr>
          <w:numId w:val="1011"/>
          <w:ilvl w:val="2"/>
        </w:numPr>
      </w:pPr>
      <w:r>
        <w:t xml:space="preserve">菜单操作：Quick–&gt;estimate equation–&gt;</w:t>
      </w:r>
      <w:r>
        <w:t xml:space="preserve"> </w:t>
      </w:r>
      <w:r>
        <w:rPr>
          <w:rStyle w:val="VerbatimChar"/>
        </w:rPr>
        <w:t xml:space="preserve">y c 1/x</w:t>
      </w:r>
    </w:p>
    <w:p>
      <w:pPr>
        <w:numPr>
          <w:numId w:val="1010"/>
          <w:ilvl w:val="1"/>
        </w:numPr>
      </w:pPr>
      <w:r>
        <w:t xml:space="preserve">保存好分析报告（建议命名为m6）：</w:t>
      </w:r>
    </w:p>
    <w:p>
      <w:pPr>
        <w:pStyle w:val="Compact"/>
        <w:numPr>
          <w:numId w:val="1012"/>
          <w:ilvl w:val="2"/>
        </w:numPr>
      </w:pPr>
      <w:r>
        <w:t xml:space="preserve">菜单操作：Name–&gt;m6</w:t>
      </w:r>
    </w:p>
    <w:p>
      <w:pPr>
        <w:numPr>
          <w:numId w:val="1010"/>
          <w:ilvl w:val="1"/>
        </w:numPr>
      </w:pPr>
      <w:r>
        <w:t xml:space="preserve">提取报告中的回归系数（建议命名为</w:t>
      </w:r>
      <w:r>
        <w:rPr>
          <w:rStyle w:val="VerbatimChar"/>
        </w:rPr>
        <w:t xml:space="preserve">coef6</w:t>
      </w:r>
      <w:r>
        <w:t xml:space="preserve">）：</w:t>
      </w:r>
    </w:p>
    <w:p>
      <w:pPr>
        <w:pStyle w:val="Compact"/>
        <w:numPr>
          <w:numId w:val="1013"/>
          <w:ilvl w:val="2"/>
        </w:numPr>
      </w:pPr>
      <w:r>
        <w:t xml:space="preserve">命令操作：</w:t>
      </w:r>
      <w:r>
        <w:rPr>
          <w:rStyle w:val="VerbatimChar"/>
        </w:rPr>
        <w:t xml:space="preserve">coef coef6=c</w:t>
      </w:r>
    </w:p>
    <w:p>
      <w:pPr>
        <w:pStyle w:val="Compact"/>
        <w:numPr>
          <w:numId w:val="1009"/>
          <w:ilvl w:val="0"/>
        </w:numPr>
      </w:pPr>
      <w:r>
        <w:t xml:space="preserve">Eviews操提示：两个Eviews模型内置对象（</w:t>
      </w: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object/Be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C和</w:t>
      </w: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object/Ser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rsid）</w:t>
      </w:r>
    </w:p>
    <w:p>
      <w:pPr>
        <w:pStyle w:val="Compact"/>
        <w:numPr>
          <w:numId w:val="1014"/>
          <w:ilvl w:val="1"/>
        </w:numPr>
      </w:pP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object/Be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C和</w:t>
      </w: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object/Ser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rsid都是Eviews模型内置对象，一旦建立workfile就会系统产生，用户不能对它进行删除或重命名（delete or rename）操作。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object/Be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C属于</w:t>
      </w:r>
      <w:r>
        <w:rPr>
          <w:b/>
        </w:rPr>
        <w:t xml:space="preserve">系数</w:t>
      </w:r>
      <w:r>
        <w:t xml:space="preserve">对象（</w:t>
      </w:r>
      <w:hyperlink r:id="rId27">
        <w:r>
          <w:rPr>
            <w:rStyle w:val="Hyperlink"/>
          </w:rPr>
          <w:t xml:space="preserve">coef object</w:t>
        </w:r>
      </w:hyperlink>
      <w:r>
        <w:t xml:space="preserve">），这类对象主要用于表示系数列向量（coefficient column vector）。</w:t>
      </w: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object/Be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C是用来装载回归模型的系数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1</m:t>
            </m:r>
          </m:sub>
        </m:sSub>
      </m:oMath>
      <w:r>
        <w:t xml:space="preserve">和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2</m:t>
            </m:r>
          </m:sub>
        </m:sSub>
      </m:oMath>
      <w:r>
        <w:t xml:space="preserve">……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object/ser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resid属于</w:t>
      </w:r>
      <w:r>
        <w:rPr>
          <w:b/>
        </w:rPr>
        <w:t xml:space="preserve">序列</w:t>
      </w:r>
      <w:r>
        <w:t xml:space="preserve">对象（</w:t>
      </w:r>
      <w:hyperlink r:id="rId29">
        <w:r>
          <w:rPr>
            <w:rStyle w:val="Hyperlink"/>
          </w:rPr>
          <w:t xml:space="preserve">series object</w:t>
        </w:r>
      </w:hyperlink>
      <w:r>
        <w:t xml:space="preserve">），这类对象主要用于表示序列（series）。</w:t>
      </w: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object/ser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resid是用来装载回归模型的残差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</w:p>
    <w:p>
      <w:pPr>
        <w:numPr>
          <w:numId w:val="1014"/>
          <w:ilvl w:val="1"/>
        </w:numPr>
      </w:pP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object/Be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C和</w:t>
      </w: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object/Ser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rsid是</w:t>
      </w:r>
      <w:r>
        <w:t xml:space="preserve">“</w:t>
      </w:r>
      <w:r>
        <w:t xml:space="preserve">临时容器</w:t>
      </w:r>
      <w:r>
        <w:t xml:space="preserve">”</w:t>
      </w:r>
      <w:r>
        <w:t xml:space="preserve">。它们只会装载最近一次Eviews建模分析（Estimate Equation）时的回归系数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i</m:t>
            </m:r>
          </m:sub>
        </m:sSub>
      </m:oMath>
      <w:r>
        <w:t xml:space="preserve">和回归残差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。一旦用户进行了新的Eviews建模分析（Estimate Equation）操作，它们就立即会被最新回归建模的系数和残差信息所</w:t>
      </w:r>
      <w:r>
        <w:t xml:space="preserve">“</w:t>
      </w:r>
      <w:r>
        <w:t xml:space="preserve">更新</w:t>
      </w:r>
      <w:r>
        <w:t xml:space="preserve">”</w:t>
      </w:r>
      <w:r>
        <w:t xml:space="preserve">。</w:t>
      </w:r>
    </w:p>
    <w:p>
      <w:pPr>
        <w:pStyle w:val="Compact"/>
        <w:numPr>
          <w:numId w:val="1014"/>
          <w:ilvl w:val="1"/>
        </w:numPr>
      </w:pPr>
      <w:r>
        <w:t xml:space="preserve">如果用户要创建多个回归方程，又想保留每个回归方程的回归系数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i</m:t>
            </m:r>
          </m:sub>
        </m:sSub>
      </m:oMath>
      <w:r>
        <w:t xml:space="preserve">和残差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，可以通过下面两种方法将结果从</w:t>
      </w:r>
      <w:r>
        <w:t xml:space="preserve">“</w:t>
      </w:r>
      <w:r>
        <w:t xml:space="preserve">临时容器</w:t>
      </w:r>
      <w:r>
        <w:t xml:space="preserve">”</w:t>
      </w:r>
      <w:r>
        <w:t xml:space="preserve">中提取出来，并保存到指定的对象中去：</w:t>
      </w:r>
    </w:p>
    <w:p>
      <w:pPr>
        <w:pStyle w:val="Compact"/>
        <w:numPr>
          <w:numId w:val="1016"/>
          <w:ilvl w:val="2"/>
        </w:numPr>
      </w:pPr>
      <w:r>
        <w:t xml:space="preserve">键鼠操作法。对</w:t>
      </w: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object/Be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C或</w:t>
      </w: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object/Ser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rsid右键拷贝（copy），然后在窗口区粘贴（paste），并进行重命名，保存。</w:t>
      </w:r>
    </w:p>
    <w:p>
      <w:pPr>
        <w:pStyle w:val="Compact"/>
        <w:numPr>
          <w:numId w:val="1016"/>
          <w:ilvl w:val="2"/>
        </w:numPr>
      </w:pPr>
      <w:r>
        <w:t xml:space="preserve">命令操作法。</w:t>
      </w:r>
      <w:r>
        <w:t xml:space="preserve"> </w:t>
      </w:r>
      <w:r>
        <w:t xml:space="preserve">* 在命令窗口中输入Eviews命令</w:t>
      </w:r>
      <w:r>
        <w:rPr>
          <w:rStyle w:val="VerbatimChar"/>
        </w:rPr>
        <w:t xml:space="preserve">coef c01=c</w:t>
      </w:r>
      <w:r>
        <w:t xml:space="preserve">，即可得到当前回归模型系数</w:t>
      </w: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object/Be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C的复制品</w:t>
      </w:r>
      <w:r>
        <w:rPr>
          <w:rStyle w:val="VerbatimChar"/>
        </w:rPr>
        <w:t xml:space="preserve">c01</w:t>
      </w:r>
      <w:r>
        <w:t xml:space="preserve">（用户可以自己定义对象名称）。</w:t>
      </w:r>
      <w:r>
        <w:t xml:space="preserve"> </w:t>
      </w:r>
      <w:r>
        <w:t xml:space="preserve">* 在命令窗口中输入Eviews命令</w:t>
      </w:r>
      <w:r>
        <w:rPr>
          <w:rStyle w:val="VerbatimChar"/>
        </w:rPr>
        <w:t xml:space="preserve">series resid01=resid</w:t>
      </w:r>
      <w:r>
        <w:t xml:space="preserve">，即可得到当前回归模型系数</w:t>
      </w: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object/ser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resid的复制品</w:t>
      </w:r>
      <w:r>
        <w:rPr>
          <w:rStyle w:val="VerbatimChar"/>
        </w:rPr>
        <w:t xml:space="preserve">resid01</w:t>
      </w:r>
      <w:r>
        <w:t xml:space="preserve">（用户可以自己定义对象名称）。</w:t>
      </w:r>
    </w:p>
    <w:p>
      <w:pPr>
        <w:pStyle w:val="Compact"/>
        <w:numPr>
          <w:numId w:val="1014"/>
          <w:ilvl w:val="1"/>
        </w:numPr>
      </w:pPr>
      <w:r>
        <w:t xml:space="preserve">“</w:t>
      </w:r>
      <w:r>
        <w:t xml:space="preserve">临时容器</w:t>
      </w:r>
      <w:r>
        <w:t xml:space="preserve">”</w:t>
      </w: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object/Be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C和</w:t>
      </w: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object/Ser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rsid按照Eviews建模先后次序不断被</w:t>
      </w:r>
      <w:r>
        <w:t xml:space="preserve">“</w:t>
      </w:r>
      <w:r>
        <w:t xml:space="preserve">更新</w:t>
      </w:r>
      <w:r>
        <w:t xml:space="preserve">”</w:t>
      </w:r>
      <w:r>
        <w:t xml:space="preserve">信息（分别是回归系数和残差序列）。</w:t>
      </w:r>
      <w:r>
        <w:t xml:space="preserve">“</w:t>
      </w:r>
      <w:r>
        <w:t xml:space="preserve">更新</w:t>
      </w:r>
      <w:r>
        <w:t xml:space="preserve">”</w:t>
      </w:r>
      <w:r>
        <w:t xml:space="preserve">基本原则是</w:t>
      </w:r>
      <w:r>
        <w:t xml:space="preserve">“</w:t>
      </w:r>
      <w:r>
        <w:t xml:space="preserve">依次占据对象的空间位置</w:t>
      </w:r>
      <w:r>
        <w:t xml:space="preserve">”</w:t>
      </w:r>
      <w:r>
        <w:t xml:space="preserve">。</w:t>
      </w:r>
    </w:p>
    <w:p>
      <w:pPr>
        <w:pStyle w:val="Compact"/>
        <w:numPr>
          <w:numId w:val="1017"/>
          <w:ilvl w:val="2"/>
        </w:numPr>
      </w:pPr>
      <w:r>
        <w:t xml:space="preserve">回归方程的系数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i</m:t>
            </m:r>
          </m:sub>
        </m:sSub>
      </m:oMath>
      <w:r>
        <w:t xml:space="preserve">会依次占据</w:t>
      </w: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object/Be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C对象的第1个单元格、第2个单元格、……，回归系数个数占据空间位置的多少因模型方程的不同而不同。尤其要注意的情形是：上一次操作回归模型的回归系数多，而最近一次操作回归模型的回归系数少。</w:t>
      </w:r>
    </w:p>
    <w:p>
      <w:pPr>
        <w:pStyle w:val="Compact"/>
        <w:numPr>
          <w:numId w:val="1017"/>
          <w:ilvl w:val="2"/>
        </w:numPr>
      </w:pPr>
      <w:r>
        <w:t xml:space="preserve">回归方程的残差</w:t>
      </w: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object/ser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resid在同一个工作文件（workfile）下，用户进行各类模型操作的样本数大多保持相同，因此，最近依次模型操作一般都会</w:t>
      </w:r>
      <w:r>
        <w:t xml:space="preserve">“</w:t>
      </w:r>
      <w:r>
        <w:t xml:space="preserve">完全更新</w:t>
      </w:r>
      <w:r>
        <w:t xml:space="preserve">”</w:t>
      </w:r>
      <w:r>
        <w:t xml:space="preserve">上一次模型操作的残差序列。</w:t>
      </w:r>
    </w:p>
    <w:p>
      <w:pPr>
        <w:pStyle w:val="CaptionedFigure"/>
      </w:pPr>
      <w:r>
        <w:drawing>
          <wp:inline>
            <wp:extent cx="5334000" cy="4603567"/>
            <wp:effectExtent b="0" l="0" r="0" t="0"/>
            <wp:docPr descr="图2 构造倒数模型的回归方程" title="" id="1" name="Picture"/>
            <a:graphic>
              <a:graphicData uri="http://schemas.openxmlformats.org/drawingml/2006/picture">
                <pic:pic>
                  <pic:nvPicPr>
                    <pic:cNvPr descr="picture/lab3-model-function/equation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3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图2 构造倒数模型的回归方程</w:t>
      </w:r>
    </w:p>
    <w:p>
      <w:pPr>
        <w:pStyle w:val="CaptionedFigure"/>
      </w:pPr>
      <w:r>
        <w:drawing>
          <wp:inline>
            <wp:extent cx="5334000" cy="4483608"/>
            <wp:effectExtent b="0" l="0" r="0" t="0"/>
            <wp:docPr descr="图3 提取回归方程的系数" title="" id="1" name="Picture"/>
            <a:graphic>
              <a:graphicData uri="http://schemas.openxmlformats.org/drawingml/2006/picture">
                <pic:pic>
                  <pic:nvPicPr>
                    <pic:cNvPr descr="picture/lab3-model-function/coef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3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图3 提取回归方程的系数</w:t>
      </w:r>
    </w:p>
    <w:p>
      <w:pPr>
        <w:pStyle w:val="Heading2"/>
      </w:pPr>
      <w:bookmarkStart w:id="32" w:name="m_6yxx_0100y_030slope"/>
      <w:r>
        <w:t xml:space="preserve">倒数模型</w:t>
      </w:r>
      <m:oMath>
        <m:sSub>
          <m:e>
            <m:r>
              <m:t>M</m:t>
            </m:r>
          </m:e>
          <m:sub>
            <m:r>
              <m:t>6</m:t>
            </m:r>
          </m:sub>
        </m:sSub>
      </m:oMath>
      <w:r>
        <w:t xml:space="preserve">情形下，计算Y相对于X的点斜率</w:t>
      </w:r>
      <m:oMath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r>
          <m:t>100</m:t>
        </m:r>
        <m: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t>30</m:t>
        </m:r>
        <m:r>
          <m:t>)</m:t>
        </m:r>
      </m:oMath>
      <w:r>
        <w:t xml:space="preserve">点斜率(slope)</w:t>
      </w:r>
      <w:bookmarkEnd w:id="32"/>
    </w:p>
    <w:p>
      <w:pPr>
        <w:numPr>
          <w:numId w:val="1018"/>
          <w:ilvl w:val="0"/>
        </w:numPr>
      </w:pPr>
      <w:r>
        <w:t xml:space="preserve">Eviews操作目标：得到Y相对于X的点斜率</w:t>
      </w:r>
      <m:oMath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r>
          <m:t>100</m:t>
        </m:r>
        <m: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t>30</m:t>
        </m:r>
        <m:r>
          <m:t>)</m:t>
        </m:r>
      </m:oMath>
      <w:r>
        <w:t xml:space="preserve">点斜率(slope)</w:t>
      </w:r>
    </w:p>
    <w:p>
      <w:pPr>
        <w:numPr>
          <w:numId w:val="1019"/>
          <w:ilvl w:val="1"/>
        </w:numPr>
      </w:pPr>
      <w:r>
        <w:t xml:space="preserve">总体回归模型（PRM）：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/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u</m:t>
            </m:r>
          </m:e>
          <m:sub>
            <m:r>
              <m:t>i</m:t>
            </m:r>
          </m:sub>
        </m:sSub>
      </m:oMath>
    </w:p>
    <w:p>
      <w:pPr>
        <w:numPr>
          <w:numId w:val="1019"/>
          <w:ilvl w:val="1"/>
        </w:numPr>
      </w:pPr>
      <w:r>
        <w:t xml:space="preserve">点斜率计算公式：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t>/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</w:p>
    <w:p>
      <w:pPr>
        <w:numPr>
          <w:numId w:val="1018"/>
          <w:ilvl w:val="0"/>
        </w:numPr>
      </w:pPr>
      <w:r>
        <w:t xml:space="preserve">Eviews操作思路：</w:t>
      </w:r>
    </w:p>
    <w:p>
      <w:pPr>
        <w:numPr>
          <w:numId w:val="1020"/>
          <w:ilvl w:val="1"/>
        </w:numPr>
      </w:pPr>
      <w:r>
        <w:t xml:space="preserve">提取</w:t>
      </w:r>
      <w:r>
        <w:rPr>
          <w:rStyle w:val="VerbatimChar"/>
        </w:rPr>
        <w:t xml:space="preserve">coef6</w:t>
      </w:r>
      <w:r>
        <w:t xml:space="preserve">的第二个值（也即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2</m:t>
            </m:r>
          </m:sub>
        </m:sSub>
      </m:oMath>
      <w:r>
        <w:t xml:space="preserve">），利用斜率公式计算得到Y相对于X的点斜率（建议命名为slp6）：</w:t>
      </w:r>
    </w:p>
    <w:p>
      <w:pPr>
        <w:pStyle w:val="Compact"/>
        <w:numPr>
          <w:numId w:val="1021"/>
          <w:ilvl w:val="2"/>
        </w:numPr>
      </w:pPr>
      <w:r>
        <w:t xml:space="preserve">命令操作：</w:t>
      </w:r>
      <w:r>
        <w:rPr>
          <w:rStyle w:val="VerbatimChar"/>
        </w:rPr>
        <w:t xml:space="preserve">scalar slp6= -coef6(2)/100^2</w:t>
      </w:r>
    </w:p>
    <w:p>
      <w:pPr>
        <w:pStyle w:val="CaptionedFigure"/>
      </w:pPr>
      <w:r>
        <w:drawing>
          <wp:inline>
            <wp:extent cx="5334000" cy="3429655"/>
            <wp:effectExtent b="0" l="0" r="0" t="0"/>
            <wp:docPr descr="图4 得到Y对X的点斜率" title="" id="1" name="Picture"/>
            <a:graphic>
              <a:graphicData uri="http://schemas.openxmlformats.org/drawingml/2006/picture">
                <pic:pic>
                  <pic:nvPicPr>
                    <pic:cNvPr descr="picture/lab3-model-function/slop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图4 得到Y对X的点斜率</w:t>
      </w:r>
    </w:p>
    <w:p>
      <w:pPr>
        <w:pStyle w:val="Heading2"/>
      </w:pPr>
      <w:bookmarkStart w:id="34" w:name="m_6yxelasticity"/>
      <w:r>
        <w:t xml:space="preserve">倒数模型</w:t>
      </w:r>
      <m:oMath>
        <m:sSub>
          <m:e>
            <m:r>
              <m:t>M</m:t>
            </m:r>
          </m:e>
          <m:sub>
            <m:r>
              <m:t>6</m:t>
            </m:r>
          </m:sub>
        </m:sSub>
      </m:oMath>
      <w:r>
        <w:t xml:space="preserve">情形下，计算Y相对于X的平均弹性(elasticity)</w:t>
      </w:r>
      <w:bookmarkEnd w:id="34"/>
    </w:p>
    <w:p>
      <w:pPr>
        <w:numPr>
          <w:numId w:val="1022"/>
          <w:ilvl w:val="0"/>
        </w:numPr>
      </w:pPr>
      <w:r>
        <w:t xml:space="preserve">Eviews操作目标：得到Y相对于X的平均弹性(elasticity)</w:t>
      </w:r>
    </w:p>
    <w:p>
      <w:pPr>
        <w:numPr>
          <w:numId w:val="1023"/>
          <w:ilvl w:val="1"/>
        </w:numPr>
      </w:pPr>
      <w:r>
        <w:t xml:space="preserve">总体回归模型（PRM）：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/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u</m:t>
            </m:r>
          </m:e>
          <m:sub>
            <m:r>
              <m:t>i</m:t>
            </m:r>
          </m:sub>
        </m:sSub>
      </m:oMath>
    </w:p>
    <w:p>
      <w:pPr>
        <w:numPr>
          <w:numId w:val="1023"/>
          <w:ilvl w:val="1"/>
        </w:numPr>
      </w:pPr>
      <w:r>
        <w:t xml:space="preserve">平均弹性计算公式：</w:t>
      </w:r>
      <m:oMath>
        <m:r>
          <m:t>−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/</m:t>
        </m:r>
        <m:r>
          <m:t>(</m:t>
        </m:r>
        <m:bar>
          <m:barPr>
            <m:pos m:val="top"/>
          </m:barPr>
          <m:e>
            <m:r>
              <m:t>X</m:t>
            </m:r>
          </m:e>
        </m:bar>
        <m:bar>
          <m:barPr>
            <m:pos m:val="top"/>
          </m:barPr>
          <m:e>
            <m:r>
              <m:t>Y</m:t>
            </m:r>
          </m:e>
        </m:bar>
      </m:oMath>
    </w:p>
    <w:p>
      <w:pPr>
        <w:numPr>
          <w:numId w:val="1022"/>
          <w:ilvl w:val="0"/>
        </w:numPr>
      </w:pPr>
      <w:r>
        <w:t xml:space="preserve">Eviews操作思路：</w:t>
      </w:r>
    </w:p>
    <w:p>
      <w:pPr>
        <w:numPr>
          <w:numId w:val="1024"/>
          <w:ilvl w:val="1"/>
        </w:numPr>
      </w:pPr>
      <w:r>
        <w:t xml:space="preserve">求出标量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和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（建议分别命名为x_mean和y_mean）：</w:t>
      </w:r>
    </w:p>
    <w:p>
      <w:pPr>
        <w:numPr>
          <w:numId w:val="1025"/>
          <w:ilvl w:val="2"/>
        </w:numPr>
      </w:pPr>
      <w:r>
        <w:t xml:space="preserve">命令操作：</w:t>
      </w:r>
      <w:r>
        <w:rPr>
          <w:rStyle w:val="VerbatimChar"/>
        </w:rPr>
        <w:t xml:space="preserve">scalar x_mean=@mean(x)</w:t>
      </w:r>
    </w:p>
    <w:p>
      <w:pPr>
        <w:numPr>
          <w:numId w:val="1025"/>
          <w:ilvl w:val="2"/>
        </w:numPr>
      </w:pPr>
      <w:r>
        <w:t xml:space="preserve">命令操作：</w:t>
      </w:r>
      <w:r>
        <w:rPr>
          <w:rStyle w:val="VerbatimChar"/>
        </w:rPr>
        <w:t xml:space="preserve">scalar y_mean=@mean(y)</w:t>
      </w:r>
    </w:p>
    <w:p>
      <w:pPr>
        <w:numPr>
          <w:numId w:val="1024"/>
          <w:ilvl w:val="1"/>
        </w:numPr>
      </w:pPr>
      <w:r>
        <w:t xml:space="preserve">提取</w:t>
      </w:r>
      <w:r>
        <w:rPr>
          <w:rStyle w:val="VerbatimChar"/>
        </w:rPr>
        <w:t xml:space="preserve">coef6</w:t>
      </w:r>
      <w:r>
        <w:t xml:space="preserve">的第二个值（也即</w:t>
      </w:r>
      <m:oMath>
        <m:sSub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2</m:t>
            </m:r>
          </m:sub>
        </m:sSub>
      </m:oMath>
      <w:r>
        <w:t xml:space="preserve">），利用平均弹性公式计算得到Y相对于X的平均弹性（建议命名为els6）：</w:t>
      </w:r>
    </w:p>
    <w:p>
      <w:pPr>
        <w:pStyle w:val="Compact"/>
        <w:numPr>
          <w:numId w:val="1026"/>
          <w:ilvl w:val="2"/>
        </w:numPr>
      </w:pPr>
      <w:r>
        <w:t xml:space="preserve">命令操作：</w:t>
      </w:r>
      <w:r>
        <w:rPr>
          <w:rStyle w:val="VerbatimChar"/>
        </w:rPr>
        <w:t xml:space="preserve">scalar els6= -coef6(2)/(x_mean*y_mean)</w:t>
      </w:r>
    </w:p>
    <w:p>
      <w:pPr>
        <w:pStyle w:val="CaptionedFigure"/>
      </w:pPr>
      <w:r>
        <w:drawing>
          <wp:inline>
            <wp:extent cx="5334000" cy="3921789"/>
            <wp:effectExtent b="0" l="0" r="0" t="0"/>
            <wp:docPr descr="图5 得到Y和X的均值" title="" id="1" name="Picture"/>
            <a:graphic>
              <a:graphicData uri="http://schemas.openxmlformats.org/drawingml/2006/picture">
                <pic:pic>
                  <pic:nvPicPr>
                    <pic:cNvPr descr="picture/lab3-model-function/mean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图5 得到Y和X的均值</w:t>
      </w:r>
    </w:p>
    <w:p>
      <w:pPr>
        <w:pStyle w:val="CaptionedFigure"/>
      </w:pPr>
      <w:r>
        <w:drawing>
          <wp:inline>
            <wp:extent cx="5334000" cy="3541727"/>
            <wp:effectExtent b="0" l="0" r="0" t="0"/>
            <wp:docPr descr="图6 得到Y对X的平均弹性" title="" id="1" name="Picture"/>
            <a:graphic>
              <a:graphicData uri="http://schemas.openxmlformats.org/drawingml/2006/picture">
                <pic:pic>
                  <pic:nvPicPr>
                    <pic:cNvPr descr="picture/lab3-model-function/elasticity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图6 得到Y对X的平均弹性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532909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e86e5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1379ecd4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27" Target="http://www.eviews.com/help/helpintro.html#page/content%2Fcoefcmd-coef_2.html%23ww184054" TargetMode="External" /><Relationship Type="http://schemas.openxmlformats.org/officeDocument/2006/relationships/hyperlink" Id="rId29" Target="http://www.eviews.com/help/helpintro.html#page/content%2Fseriescmd-series_2.html%23ww20365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eviews.com/help/helpintro.html#page/content%2Fcoefcmd-coef_2.html%23ww184054" TargetMode="External" /><Relationship Type="http://schemas.openxmlformats.org/officeDocument/2006/relationships/hyperlink" Id="rId29" Target="http://www.eviews.com/help/helpintro.html#page/content%2Fseriescmd-series_2.html%23ww2036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计量经济学Eviews实验指导书</dc:title>
  <dc:creator>胡华平</dc:creator>
  <cp:keywords/>
  <dcterms:created xsi:type="dcterms:W3CDTF">2018-03-29T12:39:57Z</dcterms:created>
  <dcterms:modified xsi:type="dcterms:W3CDTF">2018-03-29T12:39:57Z</dcterms:modified>
</cp:coreProperties>
</file>