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E1EA9" w14:textId="3A3D82F8" w:rsidR="00327595" w:rsidRDefault="00327595" w:rsidP="00327595">
      <w:pPr>
        <w:pStyle w:val="Title"/>
      </w:pPr>
      <w:r>
        <w:t>Don't just code it–Generate it</w:t>
      </w:r>
    </w:p>
    <w:p w14:paraId="744B23F6" w14:textId="77777777" w:rsidR="00327595" w:rsidRPr="00327595" w:rsidRDefault="00327595" w:rsidP="00327595"/>
    <w:p w14:paraId="019B5922" w14:textId="5B8ED38D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 xml:space="preserve">Code Generators are </w:t>
      </w:r>
      <w:r w:rsidR="00F4067B">
        <w:rPr>
          <w:rFonts w:ascii="Verdana" w:hAnsi="Verdana"/>
          <w:sz w:val="24"/>
          <w:szCs w:val="24"/>
        </w:rPr>
        <w:t xml:space="preserve">the </w:t>
      </w:r>
      <w:r w:rsidRPr="00327595">
        <w:rPr>
          <w:rFonts w:ascii="Verdana" w:hAnsi="Verdana"/>
          <w:sz w:val="24"/>
          <w:szCs w:val="24"/>
        </w:rPr>
        <w:t>new "</w:t>
      </w:r>
      <w:r w:rsidR="004954B8" w:rsidRPr="00327595">
        <w:rPr>
          <w:rFonts w:ascii="Verdana" w:hAnsi="Verdana"/>
          <w:sz w:val="24"/>
          <w:szCs w:val="24"/>
        </w:rPr>
        <w:t>New”</w:t>
      </w:r>
      <w:r w:rsidR="004954B8">
        <w:rPr>
          <w:rFonts w:ascii="Verdana" w:hAnsi="Verdana"/>
          <w:sz w:val="24"/>
          <w:szCs w:val="24"/>
        </w:rPr>
        <w:t>:</w:t>
      </w:r>
      <w:r w:rsidRPr="00327595">
        <w:rPr>
          <w:rFonts w:ascii="Verdana" w:hAnsi="Verdana"/>
          <w:sz w:val="24"/>
          <w:szCs w:val="24"/>
        </w:rPr>
        <w:t xml:space="preserve"> BIML, JavaScript frameworks, .NET scaffolding, even the humble templates provided by SSMS for views, stored procedures, functions. </w:t>
      </w:r>
    </w:p>
    <w:p w14:paraId="16AABB42" w14:textId="0C9C92B7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>This talk discusses why you should consider generating code and how to get started.</w:t>
      </w:r>
    </w:p>
    <w:p w14:paraId="2C00C8FC" w14:textId="4C24AB30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 xml:space="preserve">Table-driven applications allow one program </w:t>
      </w:r>
      <w:r w:rsidR="007045CA" w:rsidRPr="00327595">
        <w:rPr>
          <w:rFonts w:ascii="Verdana" w:hAnsi="Verdana"/>
          <w:sz w:val="24"/>
          <w:szCs w:val="24"/>
        </w:rPr>
        <w:t>to handle</w:t>
      </w:r>
      <w:r w:rsidRPr="00327595">
        <w:rPr>
          <w:rFonts w:ascii="Verdana" w:hAnsi="Verdana"/>
          <w:sz w:val="24"/>
          <w:szCs w:val="24"/>
        </w:rPr>
        <w:t xml:space="preserve"> changing business needs. Metadata-driven code generation takes you a giant step further. If you can describe your code with an algorithm that operates against structured metadata, you can get a computer to produce the code.</w:t>
      </w:r>
    </w:p>
    <w:p w14:paraId="5468A2CC" w14:textId="1408E76B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Source to Target mapping</w:t>
      </w:r>
      <w:r w:rsidRPr="00327595">
        <w:rPr>
          <w:rFonts w:ascii="Verdana" w:hAnsi="Verdana"/>
          <w:sz w:val="24"/>
          <w:szCs w:val="24"/>
        </w:rPr>
        <w:t xml:space="preserve"> documents can be used to generate the code that does the mapping.</w:t>
      </w:r>
    </w:p>
    <w:p w14:paraId="4FA5CC6E" w14:textId="06DBCAA8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Service Broker activation stored procedures</w:t>
      </w:r>
      <w:r w:rsidRPr="00327595">
        <w:rPr>
          <w:rFonts w:ascii="Verdana" w:hAnsi="Verdana"/>
          <w:sz w:val="24"/>
          <w:szCs w:val="24"/>
        </w:rPr>
        <w:t xml:space="preserve"> have a clearly defined structure. They can be mass-produced.</w:t>
      </w:r>
    </w:p>
    <w:p w14:paraId="7770B227" w14:textId="786E7D06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Standard CRUD stored procedures</w:t>
      </w:r>
      <w:r w:rsidRPr="00327595">
        <w:rPr>
          <w:rFonts w:ascii="Verdana" w:hAnsi="Verdana"/>
          <w:sz w:val="24"/>
          <w:szCs w:val="24"/>
        </w:rPr>
        <w:t xml:space="preserve"> can be stamped out cookie-cutter fashion.</w:t>
      </w:r>
    </w:p>
    <w:p w14:paraId="077036AD" w14:textId="6BB8BDA3" w:rsidR="00327595" w:rsidRPr="00327595" w:rsidRDefault="00327595" w:rsidP="00327595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Business rules</w:t>
      </w:r>
      <w:r w:rsidRPr="00327595">
        <w:rPr>
          <w:rFonts w:ascii="Verdana" w:hAnsi="Verdana"/>
          <w:sz w:val="24"/>
          <w:szCs w:val="24"/>
        </w:rPr>
        <w:t xml:space="preserve"> can be encoded in data and the code to implement them can be manufactured.</w:t>
      </w:r>
    </w:p>
    <w:p w14:paraId="76EE2D76" w14:textId="77777777" w:rsidR="00327595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sz w:val="24"/>
          <w:szCs w:val="24"/>
        </w:rPr>
        <w:t>One advantage of this approach is that the errors generated code contains are systematic. Fix the errors at the generator level and All the code now works.</w:t>
      </w:r>
    </w:p>
    <w:p w14:paraId="2A5304ED" w14:textId="77777777" w:rsidR="00327595" w:rsidRPr="00327595" w:rsidRDefault="00327595" w:rsidP="00327595">
      <w:pPr>
        <w:rPr>
          <w:rFonts w:ascii="Verdana" w:hAnsi="Verdana"/>
          <w:sz w:val="24"/>
          <w:szCs w:val="24"/>
        </w:rPr>
      </w:pPr>
    </w:p>
    <w:p w14:paraId="190D578F" w14:textId="3544E357" w:rsidR="000745B3" w:rsidRPr="00327595" w:rsidRDefault="00327595" w:rsidP="00327595">
      <w:pPr>
        <w:rPr>
          <w:rFonts w:ascii="Verdana" w:hAnsi="Verdana"/>
          <w:sz w:val="24"/>
          <w:szCs w:val="24"/>
        </w:rPr>
      </w:pPr>
      <w:r w:rsidRPr="00327595">
        <w:rPr>
          <w:rFonts w:ascii="Verdana" w:hAnsi="Verdana"/>
          <w:b/>
          <w:bCs/>
          <w:sz w:val="24"/>
          <w:szCs w:val="24"/>
        </w:rPr>
        <w:t>Bottom line</w:t>
      </w:r>
      <w:r w:rsidRPr="00327595">
        <w:rPr>
          <w:rFonts w:ascii="Verdana" w:hAnsi="Verdana"/>
          <w:sz w:val="24"/>
          <w:szCs w:val="24"/>
        </w:rPr>
        <w:t>: If the code is so boring that a computer can produce it</w:t>
      </w:r>
      <w:r w:rsidR="007045CA" w:rsidRPr="007045CA">
        <w:rPr>
          <w:rFonts w:ascii="Verdana" w:hAnsi="Verdana"/>
          <w:sz w:val="24"/>
          <w:szCs w:val="24"/>
        </w:rPr>
        <w:t>, why not spend your talent doing something interesting?</w:t>
      </w:r>
    </w:p>
    <w:sectPr w:rsidR="000745B3" w:rsidRPr="0032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EAE"/>
    <w:multiLevelType w:val="hybridMultilevel"/>
    <w:tmpl w:val="587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5D70"/>
    <w:multiLevelType w:val="hybridMultilevel"/>
    <w:tmpl w:val="147412F2"/>
    <w:lvl w:ilvl="0" w:tplc="DE48342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05363722">
    <w:abstractNumId w:val="0"/>
  </w:num>
  <w:num w:numId="2" w16cid:durableId="39462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95"/>
    <w:rsid w:val="0006126F"/>
    <w:rsid w:val="000745B3"/>
    <w:rsid w:val="000A606E"/>
    <w:rsid w:val="0031797D"/>
    <w:rsid w:val="00327595"/>
    <w:rsid w:val="004954B8"/>
    <w:rsid w:val="005A6660"/>
    <w:rsid w:val="007045CA"/>
    <w:rsid w:val="008378A6"/>
    <w:rsid w:val="00F4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4EB9"/>
  <w15:chartTrackingRefBased/>
  <w15:docId w15:val="{AA4326F1-7A93-4660-91B8-FB54509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Mackey</dc:creator>
  <cp:keywords/>
  <dc:description/>
  <cp:lastModifiedBy>Kevin Mackey</cp:lastModifiedBy>
  <cp:revision>5</cp:revision>
  <dcterms:created xsi:type="dcterms:W3CDTF">2025-02-05T20:30:00Z</dcterms:created>
  <dcterms:modified xsi:type="dcterms:W3CDTF">2025-02-05T20:40:00Z</dcterms:modified>
</cp:coreProperties>
</file>