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EAAC4" w14:textId="3F8C66D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NUESTRO CORAZÓN IDEOLÓGICO</w:t>
      </w:r>
    </w:p>
    <w:p w14:paraId="2E851888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</w:p>
    <w:p w14:paraId="29B7E6AD" w14:textId="08C01A06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La Misión de “La Noria Eventos Sociales”:</w:t>
      </w:r>
    </w:p>
    <w:p w14:paraId="0F194FAB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Somos expertos en organizar todo tipo de eventos sociales y banquetes en nuestro salón o a domicilio en la ciudad de Puebla, orientado a nuestros clientes objetivamente para que ahorren tiempo, dinero y esfuerzo, atendiendo sus quejas y sugerencias para brindar un servicio de calidad con calidez humana, asumiendo así nuestra responsabilidad social.</w:t>
      </w:r>
    </w:p>
    <w:p w14:paraId="59121E46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</w:p>
    <w:p w14:paraId="27204464" w14:textId="02B2850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La Visión de “La Noria Eventos Sociales”:</w:t>
      </w:r>
    </w:p>
    <w:p w14:paraId="1BEC6574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Ser reconocidos en la comunidad como proveedores de “felicidad y alegría” a través de nuestro servicio y que los clientes experimenten una atención profesional de nuestro capital humano de vanguardia, preocupado por la constante innovación y espíritu de servicio.</w:t>
      </w:r>
    </w:p>
    <w:p w14:paraId="56FCE4A9" w14:textId="50EBF2EF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La Ética de “La Noria Eventos Sociales”:</w:t>
      </w:r>
    </w:p>
    <w:p w14:paraId="7CC49D65" w14:textId="77777777" w:rsidR="001B309B" w:rsidRDefault="001B309B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</w:p>
    <w:p w14:paraId="3EDD1936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Valores: </w:t>
      </w:r>
      <w:r w:rsidRPr="009A0776">
        <w:rPr>
          <w:rFonts w:ascii="Calibri" w:hAnsi="Calibri" w:cs="Calibri"/>
          <w:b/>
          <w:bCs/>
          <w:lang w:val="es-MX"/>
        </w:rPr>
        <w:t>compromiso, respeto, diálogo, transparencia, honestidad y trabajo.</w:t>
      </w:r>
    </w:p>
    <w:p w14:paraId="431D0316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Nuestra “filosofía de vida vinculada al trabajo” nos </w:t>
      </w:r>
      <w:r w:rsidRPr="009A0776">
        <w:rPr>
          <w:rFonts w:ascii="Calibri" w:hAnsi="Calibri" w:cs="Calibri"/>
          <w:b/>
          <w:bCs/>
          <w:lang w:val="es-MX"/>
        </w:rPr>
        <w:t>compromete</w:t>
      </w:r>
      <w:r>
        <w:rPr>
          <w:rFonts w:ascii="Calibri" w:hAnsi="Calibri" w:cs="Calibri"/>
          <w:lang w:val="es-MX"/>
        </w:rPr>
        <w:t xml:space="preserve"> a </w:t>
      </w:r>
      <w:r w:rsidRPr="009A0776">
        <w:rPr>
          <w:rFonts w:ascii="Calibri" w:hAnsi="Calibri" w:cs="Calibri"/>
          <w:b/>
          <w:bCs/>
          <w:lang w:val="es-MX"/>
        </w:rPr>
        <w:t>respetar</w:t>
      </w:r>
      <w:r>
        <w:rPr>
          <w:rFonts w:ascii="Calibri" w:hAnsi="Calibri" w:cs="Calibri"/>
          <w:lang w:val="es-MX"/>
        </w:rPr>
        <w:t xml:space="preserve"> los intereses de nuestros clientes por encima de todo, anteponiendo el </w:t>
      </w:r>
      <w:r w:rsidRPr="009A0776">
        <w:rPr>
          <w:rFonts w:ascii="Calibri" w:hAnsi="Calibri" w:cs="Calibri"/>
          <w:b/>
          <w:bCs/>
          <w:lang w:val="es-MX"/>
        </w:rPr>
        <w:t xml:space="preserve">diálogo </w:t>
      </w:r>
      <w:r>
        <w:rPr>
          <w:rFonts w:ascii="Calibri" w:hAnsi="Calibri" w:cs="Calibri"/>
          <w:lang w:val="es-MX"/>
        </w:rPr>
        <w:t xml:space="preserve">para ser </w:t>
      </w:r>
      <w:r w:rsidRPr="009A0776">
        <w:rPr>
          <w:rFonts w:ascii="Calibri" w:hAnsi="Calibri" w:cs="Calibri"/>
          <w:b/>
          <w:bCs/>
          <w:lang w:val="es-MX"/>
        </w:rPr>
        <w:t>transparentes</w:t>
      </w:r>
      <w:r>
        <w:rPr>
          <w:rFonts w:ascii="Calibri" w:hAnsi="Calibri" w:cs="Calibri"/>
          <w:lang w:val="es-MX"/>
        </w:rPr>
        <w:t xml:space="preserve"> y evitar conflictos, realizando un análisis </w:t>
      </w:r>
      <w:r w:rsidRPr="009A0776">
        <w:rPr>
          <w:rFonts w:ascii="Calibri" w:hAnsi="Calibri" w:cs="Calibri"/>
          <w:b/>
          <w:bCs/>
          <w:lang w:val="es-MX"/>
        </w:rPr>
        <w:t>honesto</w:t>
      </w:r>
      <w:r>
        <w:rPr>
          <w:rFonts w:ascii="Calibri" w:hAnsi="Calibri" w:cs="Calibri"/>
          <w:lang w:val="es-MX"/>
        </w:rPr>
        <w:t xml:space="preserve"> antes de iniciar el </w:t>
      </w:r>
      <w:r w:rsidRPr="009A0776">
        <w:rPr>
          <w:rFonts w:ascii="Calibri" w:hAnsi="Calibri" w:cs="Calibri"/>
          <w:b/>
          <w:bCs/>
          <w:lang w:val="es-MX"/>
        </w:rPr>
        <w:t>trabajo</w:t>
      </w:r>
      <w:r>
        <w:rPr>
          <w:rFonts w:ascii="Calibri" w:hAnsi="Calibri" w:cs="Calibri"/>
          <w:lang w:val="es-MX"/>
        </w:rPr>
        <w:t xml:space="preserve"> referente al evento.</w:t>
      </w:r>
    </w:p>
    <w:p w14:paraId="4B0C2DFF" w14:textId="77777777" w:rsidR="001D5024" w:rsidRDefault="001D5024" w:rsidP="001D502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s-MX"/>
        </w:rPr>
      </w:pPr>
    </w:p>
    <w:p w14:paraId="49F42D3D" w14:textId="77777777" w:rsidR="0017247E" w:rsidRDefault="0017247E"/>
    <w:sectPr w:rsidR="00172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24"/>
    <w:rsid w:val="0017247E"/>
    <w:rsid w:val="001B309B"/>
    <w:rsid w:val="001D5024"/>
    <w:rsid w:val="007B4EA9"/>
    <w:rsid w:val="008F13B2"/>
    <w:rsid w:val="009A427B"/>
    <w:rsid w:val="00D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D3AE"/>
  <w15:chartTrackingRefBased/>
  <w15:docId w15:val="{8AE1C9DF-D0AC-4025-800B-89C8CB84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791B3E43FE944B3E5C2ED6BE8E23F" ma:contentTypeVersion="12" ma:contentTypeDescription="Crear nuevo documento." ma:contentTypeScope="" ma:versionID="4ab3c402d9987dd7b71b7a9a23d52217">
  <xsd:schema xmlns:xsd="http://www.w3.org/2001/XMLSchema" xmlns:xs="http://www.w3.org/2001/XMLSchema" xmlns:p="http://schemas.microsoft.com/office/2006/metadata/properties" xmlns:ns2="25e5c707-907f-427e-ad03-12ff871236dd" xmlns:ns3="2fc47e4b-0f52-489b-a8c6-4f8b6c491e18" targetNamespace="http://schemas.microsoft.com/office/2006/metadata/properties" ma:root="true" ma:fieldsID="39f7be3486b1e7eb009239a70fc2d24d" ns2:_="" ns3:_="">
    <xsd:import namespace="25e5c707-907f-427e-ad03-12ff871236dd"/>
    <xsd:import namespace="2fc47e4b-0f52-489b-a8c6-4f8b6c491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5c707-907f-427e-ad03-12ff87123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d03a9b8-592a-49bc-9173-01cdd7bac4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47e4b-0f52-489b-a8c6-4f8b6c491e1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a5cd6e-2d37-46c1-987e-a8b7b1a8f0bf}" ma:internalName="TaxCatchAll" ma:showField="CatchAllData" ma:web="2fc47e4b-0f52-489b-a8c6-4f8b6c491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e5c707-907f-427e-ad03-12ff871236dd">
      <Terms xmlns="http://schemas.microsoft.com/office/infopath/2007/PartnerControls"/>
    </lcf76f155ced4ddcb4097134ff3c332f>
    <TaxCatchAll xmlns="2fc47e4b-0f52-489b-a8c6-4f8b6c491e18" xsi:nil="true"/>
  </documentManagement>
</p:properties>
</file>

<file path=customXml/itemProps1.xml><?xml version="1.0" encoding="utf-8"?>
<ds:datastoreItem xmlns:ds="http://schemas.openxmlformats.org/officeDocument/2006/customXml" ds:itemID="{A8777835-0752-4F9F-B0CE-6E2B77C216AF}"/>
</file>

<file path=customXml/itemProps2.xml><?xml version="1.0" encoding="utf-8"?>
<ds:datastoreItem xmlns:ds="http://schemas.openxmlformats.org/officeDocument/2006/customXml" ds:itemID="{94846ACD-E1BC-4A9F-A441-578E19B5095A}"/>
</file>

<file path=customXml/itemProps3.xml><?xml version="1.0" encoding="utf-8"?>
<ds:datastoreItem xmlns:ds="http://schemas.openxmlformats.org/officeDocument/2006/customXml" ds:itemID="{9B0DCFE8-943B-4C8C-A5A4-498E0A9B7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noria Ami inter</dc:creator>
  <cp:keywords/>
  <dc:description/>
  <cp:lastModifiedBy>La noria Ami inter</cp:lastModifiedBy>
  <cp:revision>2</cp:revision>
  <dcterms:created xsi:type="dcterms:W3CDTF">2024-08-21T16:27:00Z</dcterms:created>
  <dcterms:modified xsi:type="dcterms:W3CDTF">2024-08-29T21:27:00Z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0x01010061F791B3E43FE944B3E5C2ED6BE8E23F</vt:lpwstr>
  </property>
</Properties>
</file>