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rFonts w:ascii="Arial" w:hAnsi="Arial"/>
        </w:rPr>
      </w:pPr>
      <w:r>
        <w:rPr>
          <w:rFonts w:ascii="Arial" w:hAnsi="Arial"/>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w:t>
      </w:r>
      <w:r>
        <w:rPr>
          <w:rFonts w:ascii="Arial" w:hAnsi="Arial"/>
        </w:rPr>
        <w:t>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w:t>
      </w:r>
      <w:r>
        <w:rPr>
          <w:rFonts w:ascii="Arial" w:hAnsi="Arial"/>
          <w:i w:val="false"/>
          <w:iCs w:val="false"/>
          <w:sz w:val="24"/>
          <w:szCs w:val="24"/>
        </w:rPr>
        <w:t>En vivo, Próximos, Finalizados</w:t>
      </w:r>
      <w:r>
        <w:rPr>
          <w:rFonts w:ascii="Arial" w:hAnsi="Arial"/>
          <w:sz w:val="24"/>
          <w:szCs w:val="24"/>
        </w:rPr>
        <w:t>,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w:t>
      </w:r>
      <w:r>
        <w:rPr>
          <w:rFonts w:ascii="Arial" w:hAnsi="Arial"/>
          <w:sz w:val="24"/>
          <w:szCs w:val="24"/>
        </w:rPr>
        <w:t>actualizando</w:t>
      </w:r>
      <w:r>
        <w:rPr>
          <w:rFonts w:ascii="Arial" w:hAnsi="Arial"/>
          <w:sz w:val="24"/>
          <w:szCs w:val="24"/>
        </w:rPr>
        <w:t xml:space="preserve"> el nuevo valor a los </w:t>
      </w:r>
      <w:r>
        <w:rPr>
          <w:rFonts w:ascii="Arial" w:hAnsi="Arial"/>
          <w:sz w:val="24"/>
          <w:szCs w:val="24"/>
        </w:rPr>
        <w:t>usuarios</w:t>
      </w:r>
      <w:r>
        <w:rPr>
          <w:rFonts w:ascii="Arial" w:hAnsi="Arial"/>
          <w:sz w:val="24"/>
          <w:szCs w:val="24"/>
        </w:rPr>
        <w:t xml:space="preserve">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i w:val="false"/>
          <w:iCs w:val="false"/>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rFonts w:ascii="Arial" w:hAnsi="Arial"/>
        </w:rPr>
      </w:pPr>
      <w:r>
        <w:rPr>
          <w:rFonts w:ascii="Arial" w:hAnsi="Arial"/>
        </w:rPr>
      </w:r>
    </w:p>
    <w:p>
      <w:pPr>
        <w:pStyle w:val="Normal"/>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w:t>
      </w:r>
      <w:r>
        <w:rPr>
          <w:rFonts w:ascii="Arial" w:hAnsi="Arial"/>
          <w:b/>
          <w:bCs/>
          <w:sz w:val="24"/>
          <w:szCs w:val="24"/>
        </w:rPr>
        <w:t>5</w:t>
      </w:r>
      <w:r>
        <w:rPr>
          <w:rFonts w:ascii="Arial" w:hAnsi="Arial"/>
          <w:b/>
          <w:bCs/>
          <w:sz w:val="24"/>
          <w:szCs w:val="24"/>
        </w:rPr>
        <w:t xml:space="preserve">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rFonts w:ascii="Arial" w:hAnsi="Arial"/>
        </w:rPr>
      </w:pPr>
      <w:r>
        <w:rPr>
          <w:rFonts w:ascii="Arial" w:hAnsi="Arial"/>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w:t>
      </w:r>
      <w:r>
        <w:rPr>
          <w:rFonts w:ascii="Arial" w:hAnsi="Arial"/>
          <w:i w:val="false"/>
          <w:iCs w:val="false"/>
          <w:sz w:val="24"/>
          <w:szCs w:val="24"/>
        </w:rPr>
        <w:t>Head-to-Head</w:t>
      </w:r>
      <w:r>
        <w:rPr>
          <w:rFonts w:ascii="Arial" w:hAnsi="Arial"/>
          <w:sz w:val="24"/>
          <w:szCs w:val="24"/>
        </w:rPr>
        <w:t>)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yactualiza dinámicamente, ante cada evento del juego (como goles, tarjetas rojas o penales), las probabilidades en vivo del encuentro.</w:t>
      </w:r>
    </w:p>
    <w:p>
      <w:pPr>
        <w:pStyle w:val="Heading2"/>
        <w:rPr>
          <w:rFonts w:ascii="Arial" w:hAnsi="Arial"/>
          <w:sz w:val="28"/>
          <w:szCs w:val="28"/>
        </w:rPr>
      </w:pPr>
      <w:bookmarkStart w:id="11" w:name="_gchcwzgs5hf"/>
      <w:bookmarkEnd w:id="11"/>
      <w:r>
        <w:rPr>
          <w:rFonts w:ascii="Arial" w:hAnsi="Arial"/>
          <w:sz w:val="28"/>
          <w:szCs w:val="28"/>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rFonts w:ascii="Arial" w:hAnsi="Arial"/>
        </w:rPr>
      </w:pPr>
      <w:r>
        <w:rPr>
          <w:rFonts w:ascii="Arial" w:hAnsi="Arial"/>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rFonts w:ascii="Arial" w:hAnsi="Arial"/>
        </w:rPr>
      </w:pPr>
      <w:bookmarkStart w:id="12" w:name="_tz7uumn3r1xb"/>
      <w:bookmarkEnd w:id="12"/>
      <w:r>
        <w:rPr>
          <w:rFonts w:ascii="Arial" w:hAnsi="Arial"/>
        </w:rPr>
        <w:t>Propuesta de Ingeniería de Software</w:t>
      </w:r>
    </w:p>
    <w:p>
      <w:pPr>
        <w:pStyle w:val="Heading2"/>
        <w:rPr>
          <w:rFonts w:ascii="Arial" w:hAnsi="Arial"/>
        </w:rPr>
      </w:pPr>
      <w:bookmarkStart w:id="13" w:name="_5s016q8g5p0j"/>
      <w:bookmarkEnd w:id="13"/>
      <w:r>
        <w:rPr>
          <w:rFonts w:ascii="Arial" w:hAnsi="Arial"/>
        </w:rPr>
        <w:t>Diagrama de Casos de Uso</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31510" cy="758507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731510" cy="7585075"/>
                    </a:xfrm>
                    <a:prstGeom prst="rect">
                      <a:avLst/>
                    </a:prstGeom>
                    <a:noFill/>
                  </pic:spPr>
                </pic:pic>
              </a:graphicData>
            </a:graphic>
          </wp:anchor>
        </w:drawing>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rFonts w:ascii="Arial" w:hAnsi="Arial"/>
        </w:rPr>
      </w:pPr>
      <w:bookmarkStart w:id="15" w:name="_stvzarbbx8v6"/>
      <w:bookmarkEnd w:id="15"/>
      <w:r>
        <w:rPr>
          <w:rFonts w:ascii="Arial" w:hAnsi="Arial"/>
        </w:rPr>
        <w:t>Diagrama de Clases</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31510" cy="383159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731510" cy="3831590"/>
                    </a:xfrm>
                    <a:prstGeom prst="rect">
                      <a:avLst/>
                    </a:prstGeom>
                    <a:noFill/>
                  </pic:spPr>
                </pic:pic>
              </a:graphicData>
            </a:graphic>
          </wp:anchor>
        </w:drawing>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w:t>
      </w:r>
      <w:r>
        <w:rPr>
          <w:rFonts w:ascii="Arial" w:hAnsi="Arial"/>
          <w:sz w:val="24"/>
          <w:szCs w:val="24"/>
        </w:rPr>
        <w:t>(Partido, Equipo, Jugador, Torneo/Liga/Copa)</w:t>
      </w:r>
      <w:r>
        <w:rPr>
          <w:rFonts w:ascii="Arial" w:hAnsi="Arial"/>
          <w:sz w:val="24"/>
          <w:szCs w:val="24"/>
        </w:rPr>
        <w:t>,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 xml:space="preserve">Representa los límites con servicios de terceros a través de patrones bien definidos: la clase ClienteLLM para la integración con el chatbot RAG, ClienteAPI para </w:t>
      </w:r>
      <w:r>
        <w:rPr>
          <w:rFonts w:ascii="Arial" w:hAnsi="Arial"/>
          <w:sz w:val="24"/>
          <w:szCs w:val="24"/>
        </w:rPr>
        <w:t>el consumo</w:t>
      </w:r>
      <w:r>
        <w:rPr>
          <w:rFonts w:ascii="Arial" w:hAnsi="Arial"/>
          <w:sz w:val="24"/>
          <w:szCs w:val="24"/>
        </w:rPr>
        <w:t xml:space="preserve">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rFonts w:ascii="Arial" w:hAnsi="Arial"/>
        </w:rPr>
      </w:pPr>
      <w:bookmarkStart w:id="17" w:name="_i1vepdvfpb6w"/>
      <w:bookmarkEnd w:id="17"/>
      <w:r>
        <w:rPr>
          <w:rFonts w:ascii="Arial" w:hAnsi="Arial"/>
        </w:rPr>
        <w:t>Diagrama de Secuencia (y otros)</w:t>
      </w:r>
    </w:p>
    <w:p>
      <w:pPr>
        <w:pStyle w:val="Normal"/>
        <w:rPr>
          <w:rFonts w:ascii="Arial" w:hAnsi="Arial"/>
        </w:rPr>
      </w:pPr>
      <w:r>
        <w:rPr>
          <w:rFonts w:ascii="Arial" w:hAnsi="Arial"/>
        </w:rPr>
      </w:r>
    </w:p>
    <w:p>
      <w:pPr>
        <w:pStyle w:val="Normal"/>
        <w:rPr>
          <w:rFonts w:ascii="Arial" w:hAnsi="Arial"/>
        </w:rPr>
      </w:pPr>
      <w:r>
        <w:rPr>
          <w:rFonts w:ascii="Arial" w:hAnsi="Arial"/>
        </w:rPr>
        <w:t>(ACA FALTAN 2 DIAGRAMITAS QUE EL BAUTI QUIERE HACER, SECUENCIA DE EL MOTOR PROBABILISTICO, Y UNO DE LA ARQUITECTURA DEL SOFTWARE)</w:t>
      </w:r>
    </w:p>
    <w:p>
      <w:pPr>
        <w:pStyle w:val="Heading2"/>
        <w:rPr>
          <w:rFonts w:ascii="Arial" w:hAnsi="Arial"/>
        </w:rPr>
      </w:pPr>
      <w:bookmarkStart w:id="18" w:name="_2vzmrfpce43y"/>
      <w:bookmarkEnd w:id="18"/>
      <w:r>
        <w:rPr>
          <w:rFonts w:ascii="Arial" w:hAnsi="Arial"/>
        </w:rPr>
        <w:t>Modelo DER (SQL)</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6" behindDoc="0" locked="0" layoutInCell="0" allowOverlap="1">
            <wp:simplePos x="0" y="0"/>
            <wp:positionH relativeFrom="column">
              <wp:posOffset>0</wp:posOffset>
            </wp:positionH>
            <wp:positionV relativeFrom="paragraph">
              <wp:posOffset>-58420</wp:posOffset>
            </wp:positionV>
            <wp:extent cx="5731510" cy="3686175"/>
            <wp:effectExtent l="0" t="0" r="0" b="0"/>
            <wp:wrapSquare wrapText="largest"/>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5731510" cy="3686175"/>
                    </a:xfrm>
                    <a:prstGeom prst="rect">
                      <a:avLst/>
                    </a:prstGeom>
                    <a:noFill/>
                  </pic:spPr>
                </pic:pic>
              </a:graphicData>
            </a:graphic>
          </wp:anchor>
        </w:drawing>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1"/>
        <w:rPr>
          <w:rFonts w:ascii="Arial" w:hAnsi="Arial"/>
        </w:rPr>
      </w:pPr>
      <w:r>
        <w:rPr>
          <w:rFonts w:ascii="Arial" w:hAnsi="Arial"/>
        </w:rPr>
        <w:t>Detalle de Módulos</w:t>
      </w:r>
    </w:p>
    <w:tbl>
      <w:tblPr>
        <w:tblStyle w:val="a"/>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cnfStyle w:val="100000000000" w:firstRow="1" w:lastRow="0" w:firstColumn="0" w:lastColumn="0" w:oddVBand="0" w:evenVBand="0" w:oddHBand="0" w:evenHBand="0" w:firstRowFirstColumn="0" w:firstRowLastColumn="0" w:lastRowFirstColumn="0" w:lastRowLastColumn="0"/>
        </w:trPr>
        <w:tc>
          <w:tcPr>
            <w:tcW w:w="2638" w:type="dxa"/>
            <w:tcBorders>
              <w:top w:val="single" w:sz="8" w:space="0" w:color="E2E8F0"/>
              <w:bottom w:val="single" w:sz="8" w:space="0" w:color="F1F5F9"/>
            </w:tcBorders>
          </w:tcPr>
          <w:p>
            <w:pPr>
              <w:pStyle w:val="Normal"/>
              <w:rPr/>
            </w:pPr>
            <w:r>
              <w:rPr/>
              <w:t>Módulo</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Funcionalidad Principal</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Requiere Información Previa De</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Autenticación y Perfiles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Ninguno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Consumo</w:t>
            </w:r>
            <w:r>
              <w:rPr>
                <w:rFonts w:ascii="Arial" w:hAnsi="Arial"/>
                <w:i w:val="false"/>
                <w:iCs w:val="false"/>
              </w:rPr>
              <w:t xml:space="preserve"> de Datos (API)</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 Ingesta</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Chatbot Asistente</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Notificaciones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Perfiles /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Simulación</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rPr>
            </w:pPr>
            <w:r>
              <w:rPr>
                <w:rFonts w:ascii="Arial" w:hAnsi="Arial"/>
                <w:b/>
                <w:bCs/>
              </w:rPr>
              <w:t>Módulo de Administración y Auditoría</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Módulo de Autenticación</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Gestionar copias de seguridad, Gestionar reportes</w:t>
            </w:r>
          </w:p>
        </w:tc>
      </w:tr>
    </w:tbl>
    <w:p>
      <w:pPr>
        <w:pStyle w:val="Normal"/>
        <w:rPr>
          <w:rFonts w:ascii="Arial" w:hAnsi="Arial"/>
        </w:rPr>
      </w:pPr>
      <w:r>
        <w:rPr>
          <w:rFonts w:ascii="Arial" w:hAnsi="Arial"/>
        </w:rPr>
      </w:r>
    </w:p>
    <w:p>
      <w:pPr>
        <w:pStyle w:val="Heading1"/>
        <w:rPr>
          <w:rFonts w:ascii="Arial" w:hAnsi="Arial"/>
          <w:sz w:val="28"/>
          <w:szCs w:val="28"/>
        </w:rPr>
      </w:pPr>
      <w:bookmarkStart w:id="19" w:name="_ofuaxydf25li"/>
      <w:bookmarkStart w:id="20" w:name="_hoevbxprcj99"/>
      <w:bookmarkEnd w:id="19"/>
      <w:bookmarkEnd w:id="20"/>
      <w:r>
        <w:rPr>
          <w:rFonts w:ascii="Arial" w:hAnsi="Arial"/>
          <w:sz w:val="28"/>
          <w:szCs w:val="28"/>
        </w:rPr>
        <w:t>Manejo de la Información y Modelado de Datos</w:t>
      </w:r>
    </w:p>
    <w:p>
      <w:pPr>
        <w:pStyle w:val="Heading2"/>
        <w:rPr>
          <w:rFonts w:ascii="Arial" w:hAnsi="Arial"/>
        </w:rPr>
      </w:pPr>
      <w:bookmarkStart w:id="21" w:name="_sivqzyhx2rz2"/>
      <w:bookmarkEnd w:id="21"/>
      <w:r>
        <w:rPr>
          <w:rFonts w:ascii="Arial" w:hAnsi="Arial"/>
        </w:rPr>
        <w:t>Elección de Tecnología (SQL)</w:t>
      </w:r>
    </w:p>
    <w:p>
      <w:pPr>
        <w:pStyle w:val="Normal"/>
        <w:rPr>
          <w:rFonts w:ascii="Arial" w:hAnsi="Arial"/>
          <w:sz w:val="24"/>
          <w:szCs w:val="24"/>
        </w:rPr>
      </w:pPr>
      <w:r>
        <w:rPr>
          <w:rFonts w:ascii="Arial" w:hAnsi="Arial"/>
          <w:sz w:val="24"/>
          <w:szCs w:val="24"/>
        </w:rPr>
        <w:t>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Heading2"/>
        <w:rPr>
          <w:rFonts w:ascii="Arial" w:hAnsi="Arial"/>
        </w:rPr>
      </w:pPr>
      <w:bookmarkStart w:id="22" w:name="_e4fn3a6p3z4u"/>
      <w:bookmarkStart w:id="23" w:name="_7wqufnc49lbk"/>
      <w:bookmarkEnd w:id="22"/>
      <w:bookmarkEnd w:id="23"/>
      <w:r>
        <w:rPr>
          <w:rFonts w:ascii="Arial" w:hAnsi="Arial"/>
        </w:rPr>
        <w:t>Diagrama de Modelado de Datos</w:t>
      </w:r>
    </w:p>
    <w:p>
      <w:pPr>
        <w:pStyle w:val="Normal"/>
        <w:rPr>
          <w:rFonts w:ascii="Arial" w:hAnsi="Arial"/>
        </w:rPr>
      </w:pPr>
      <w:r>
        <w:rPr>
          <w:rFonts w:ascii="Arial" w:hAnsi="Arial"/>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731510" cy="3408680"/>
            <wp:effectExtent l="0" t="0" r="0" b="0"/>
            <wp:wrapSquare wrapText="largest"/>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5731510" cy="3408680"/>
                    </a:xfrm>
                    <a:prstGeom prst="rect">
                      <a:avLst/>
                    </a:prstGeom>
                    <a:noFill/>
                  </pic:spPr>
                </pic:pic>
              </a:graphicData>
            </a:graphic>
          </wp:anchor>
        </w:drawing>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24" w:name="_ibjw30rvy8as"/>
      <w:bookmarkEnd w:id="24"/>
      <w:r>
        <w:rPr>
          <w:rFonts w:ascii="Arial" w:hAnsi="Arial"/>
          <w:sz w:val="28"/>
          <w:szCs w:val="28"/>
        </w:rPr>
        <w:t>Plan de Trabajo en Grupo y Responsabilidades</w:t>
      </w:r>
    </w:p>
    <w:p>
      <w:pPr>
        <w:pStyle w:val="Heading2"/>
        <w:rPr>
          <w:rFonts w:ascii="Arial" w:hAnsi="Arial"/>
          <w:sz w:val="26"/>
          <w:szCs w:val="26"/>
        </w:rPr>
      </w:pPr>
      <w:bookmarkStart w:id="25" w:name="_pvvtzyjkyh52"/>
      <w:bookmarkEnd w:id="25"/>
      <w:r>
        <w:rPr>
          <w:rFonts w:ascii="Arial" w:hAnsi="Arial"/>
          <w:sz w:val="26"/>
          <w:szCs w:val="26"/>
        </w:rPr>
        <w:t>Metodología de Trabajo</w:t>
      </w:r>
    </w:p>
    <w:p>
      <w:pPr>
        <w:pStyle w:val="Normal"/>
        <w:rPr>
          <w:rFonts w:ascii="Arial" w:hAnsi="Arial"/>
        </w:rPr>
      </w:pPr>
      <w:r>
        <w:rPr>
          <w:rFonts w:ascii="Arial" w:hAnsi="Arial"/>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26" w:name="_g3k11l739hdh"/>
      <w:bookmarkEnd w:id="26"/>
      <w:r>
        <w:rPr>
          <w:rFonts w:ascii="Arial" w:hAnsi="Arial"/>
        </w:rPr>
        <w:t>Distribución de Responsabilidades</w:t>
      </w:r>
    </w:p>
    <w:tbl>
      <w:tblPr>
        <w:tblStyle w:val="a0"/>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665" w:hRule="atLeast"/>
          <w:cnfStyle w:val="100000000000" w:firstRow="1" w:lastRow="0" w:firstColumn="0" w:lastColumn="0" w:oddVBand="0" w:evenVBand="0" w:oddHBand="0" w:evenHBand="0" w:firstRowFirstColumn="0" w:firstRowLastColumn="0" w:lastRowFirstColumn="0" w:lastRowLastColumn="0"/>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Bautista Bernabè</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 xml:space="preserve">IA y Backend (Chatbot &amp; Algoritmos) </w:t>
            </w:r>
          </w:p>
        </w:tc>
        <w:tc>
          <w:tcPr>
            <w:tcW w:w="3191" w:type="dxa"/>
            <w:tcBorders>
              <w:top w:val="single" w:sz="8" w:space="0" w:color="F1F5F9"/>
              <w:bottom w:val="single" w:sz="8" w:space="0" w:color="F1F5F9"/>
            </w:tcBorders>
          </w:tcPr>
          <w:p>
            <w:pPr>
              <w:pStyle w:val="Normal"/>
              <w:rPr>
                <w:rFonts w:ascii="Arial" w:hAnsi="Arial"/>
              </w:rPr>
            </w:pPr>
            <w:r>
              <w:rPr>
                <w:rFonts w:ascii="Arial" w:hAnsi="Arial"/>
                <w:sz w:val="24"/>
                <w:szCs w:val="24"/>
              </w:rPr>
              <w:t>.</w:t>
            </w:r>
            <w:bookmarkStart w:id="27" w:name="p-rc_7eea74b14da6862b-60"/>
            <w:bookmarkEnd w:id="27"/>
            <w:r>
              <w:rPr>
                <w:rFonts w:ascii="Arial" w:hAnsi="Arial"/>
                <w:sz w:val="24"/>
                <w:szCs w:val="24"/>
              </w:rPr>
              <w:t>Liderar la integración del Chatbot Asistente con modelo RAG (</w:t>
            </w:r>
            <w:r>
              <w:rPr>
                <w:rStyle w:val="Textooriginal"/>
                <w:rFonts w:ascii="Arial" w:hAnsi="Arial"/>
                <w:sz w:val="24"/>
                <w:szCs w:val="24"/>
              </w:rPr>
              <w:t>ClienteLLM</w:t>
            </w:r>
            <w:r>
              <w:rPr>
                <w:rFonts w:ascii="Arial" w:hAnsi="Arial"/>
                <w:sz w:val="24"/>
                <w:szCs w:val="24"/>
              </w:rPr>
              <w:t xml:space="preserve">). </w:t>
            </w:r>
          </w:p>
          <w:p>
            <w:pPr>
              <w:pStyle w:val="BodyText"/>
              <w:spacing w:lineRule="auto" w:line="274" w:before="0" w:after="140"/>
              <w:ind w:hanging="0" w:start="0" w:end="0"/>
              <w:rPr>
                <w:rFonts w:ascii="Arial" w:hAnsi="Arial"/>
                <w:sz w:val="24"/>
                <w:szCs w:val="24"/>
              </w:rPr>
            </w:pPr>
            <w:bookmarkStart w:id="28" w:name="p-rc_7eea74b14da6862b-61"/>
            <w:bookmarkEnd w:id="28"/>
            <w:r>
              <w:rPr>
                <w:rFonts w:ascii="Arial" w:hAnsi="Arial"/>
                <w:sz w:val="24"/>
                <w:szCs w:val="24"/>
              </w:rPr>
              <w:t xml:space="preserve">.Implementación de la lógica del Motor Probabilístico dinámico (cálculos pre-partido y recálculo en vivo). </w:t>
            </w:r>
          </w:p>
          <w:p>
            <w:pPr>
              <w:pStyle w:val="BodyText"/>
              <w:spacing w:lineRule="auto" w:line="274" w:before="0" w:after="140"/>
              <w:ind w:hanging="0" w:start="0" w:end="0"/>
              <w:rPr>
                <w:rFonts w:ascii="Arial" w:hAnsi="Arial"/>
                <w:sz w:val="24"/>
                <w:szCs w:val="24"/>
              </w:rPr>
            </w:pPr>
            <w:r>
              <w:rPr>
                <w:rFonts w:ascii="Arial" w:hAnsi="Arial"/>
                <w:sz w:val="24"/>
                <w:szCs w:val="24"/>
              </w:rPr>
              <w:t>.Colaborar en el desarrollo de APIs y endpoints del backend.</w:t>
            </w:r>
          </w:p>
        </w:tc>
      </w:tr>
      <w:tr>
        <w:trPr>
          <w:trHeight w:val="622"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Kevin Kamlofky</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 xml:space="preserve">Base de Datos y Arquitectura de Datos </w:t>
            </w:r>
          </w:p>
        </w:tc>
        <w:tc>
          <w:tcPr>
            <w:tcW w:w="3191" w:type="dxa"/>
            <w:tcBorders>
              <w:top w:val="single" w:sz="8" w:space="0" w:color="F1F5F9"/>
              <w:bottom w:val="single" w:sz="8" w:space="0" w:color="F1F5F9"/>
            </w:tcBorders>
          </w:tcPr>
          <w:p>
            <w:pPr>
              <w:pStyle w:val="BodyText"/>
              <w:rPr>
                <w:rFonts w:ascii="Arial" w:hAnsi="Arial"/>
                <w:sz w:val="24"/>
                <w:szCs w:val="24"/>
              </w:rPr>
            </w:pPr>
            <w:r>
              <w:rPr>
                <w:rFonts w:ascii="Arial" w:hAnsi="Arial"/>
                <w:sz w:val="24"/>
                <w:szCs w:val="24"/>
              </w:rPr>
              <w:t xml:space="preserve">.Diseño, optimización y mantenimiento del esquema relacional (DER / SQL). </w:t>
            </w:r>
          </w:p>
          <w:p>
            <w:pPr>
              <w:pStyle w:val="BodyText"/>
              <w:spacing w:lineRule="auto" w:line="274" w:before="0" w:after="140"/>
              <w:ind w:hanging="0" w:start="0" w:end="0"/>
              <w:rPr>
                <w:rFonts w:ascii="Arial" w:hAnsi="Arial"/>
              </w:rPr>
            </w:pPr>
            <w:r>
              <w:rPr>
                <w:rFonts w:ascii="Arial" w:hAnsi="Arial"/>
                <w:sz w:val="24"/>
                <w:szCs w:val="24"/>
              </w:rPr>
              <w:t>.Integración y consumo de la API externa de datos deportivos (</w:t>
            </w:r>
            <w:r>
              <w:rPr>
                <w:rStyle w:val="Textooriginal"/>
                <w:rFonts w:ascii="Arial" w:hAnsi="Arial"/>
                <w:sz w:val="24"/>
                <w:szCs w:val="24"/>
              </w:rPr>
              <w:t>ClienteAPI</w:t>
            </w:r>
            <w:r>
              <w:rPr>
                <w:rFonts w:ascii="Arial" w:hAnsi="Arial"/>
                <w:sz w:val="24"/>
                <w:szCs w:val="24"/>
              </w:rPr>
              <w:t xml:space="preserve">). </w:t>
            </w:r>
          </w:p>
          <w:p>
            <w:pPr>
              <w:pStyle w:val="BodyText"/>
              <w:spacing w:lineRule="auto" w:line="274" w:before="0" w:after="140"/>
              <w:ind w:hanging="0" w:start="0" w:end="0"/>
              <w:rPr>
                <w:rFonts w:ascii="Arial" w:hAnsi="Arial"/>
                <w:sz w:val="24"/>
                <w:szCs w:val="24"/>
              </w:rPr>
            </w:pPr>
            <w:r>
              <w:rPr>
                <w:rFonts w:ascii="Arial" w:hAnsi="Arial"/>
                <w:sz w:val="24"/>
                <w:szCs w:val="24"/>
              </w:rPr>
              <w:t>.Implementación del módulo de Backups/Restauración de la base de datos e integridad.</w:t>
            </w:r>
          </w:p>
          <w:p>
            <w:pPr>
              <w:pStyle w:val="Normal"/>
              <w:rPr>
                <w:rFonts w:ascii="Arial" w:hAnsi="Arial"/>
                <w:sz w:val="24"/>
                <w:szCs w:val="24"/>
              </w:rPr>
            </w:pPr>
            <w:r>
              <w:rPr>
                <w:rFonts w:ascii="Arial" w:hAnsi="Arial"/>
                <w:sz w:val="24"/>
                <w:szCs w:val="24"/>
              </w:rPr>
            </w:r>
          </w:p>
        </w:tc>
      </w:tr>
      <w:tr>
        <w:trPr>
          <w:trHeight w:val="1381" w:hRule="atLeast"/>
        </w:trPr>
        <w:tc>
          <w:tcPr>
            <w:tcW w:w="3191" w:type="dxa"/>
            <w:tcBorders>
              <w:top w:val="single" w:sz="8" w:space="0" w:color="F1F5F9"/>
              <w:bottom w:val="single" w:sz="8" w:space="0" w:color="E2E8F0"/>
            </w:tcBorders>
          </w:tcPr>
          <w:p>
            <w:pPr>
              <w:pStyle w:val="Normal"/>
              <w:rPr>
                <w:rFonts w:ascii="Arial" w:hAnsi="Arial"/>
              </w:rPr>
            </w:pPr>
            <w:r>
              <w:rPr>
                <w:rFonts w:ascii="Arial" w:hAnsi="Arial"/>
                <w:b/>
                <w:bCs/>
              </w:rPr>
              <w:t>Tomas Portela</w:t>
            </w:r>
          </w:p>
        </w:tc>
        <w:tc>
          <w:tcPr>
            <w:tcW w:w="3191" w:type="dxa"/>
            <w:tcBorders>
              <w:top w:val="single" w:sz="8" w:space="0" w:color="F1F5F9"/>
              <w:bottom w:val="single" w:sz="8" w:space="0" w:color="E2E8F0"/>
            </w:tcBorders>
          </w:tcPr>
          <w:p>
            <w:pPr>
              <w:pStyle w:val="Normal"/>
              <w:rPr>
                <w:rFonts w:ascii="Arial" w:hAnsi="Arial"/>
              </w:rPr>
            </w:pPr>
            <w:r>
              <w:rPr>
                <w:rFonts w:ascii="Arial" w:hAnsi="Arial"/>
              </w:rPr>
              <w:t>Frontend e Integraciones en Tiempo Real.</w:t>
            </w:r>
          </w:p>
        </w:tc>
        <w:tc>
          <w:tcPr>
            <w:tcW w:w="3191" w:type="dxa"/>
            <w:tcBorders>
              <w:top w:val="single" w:sz="8" w:space="0" w:color="F1F5F9"/>
              <w:bottom w:val="single" w:sz="8" w:space="0" w:color="E2E8F0"/>
            </w:tcBorders>
          </w:tcPr>
          <w:p>
            <w:pPr>
              <w:pStyle w:val="Normal"/>
              <w:rPr>
                <w:rFonts w:ascii="Arial" w:hAnsi="Arial"/>
              </w:rPr>
            </w:pPr>
            <w:bookmarkStart w:id="29" w:name="p-rc_7eea74b14da6862b-68"/>
            <w:bookmarkEnd w:id="29"/>
            <w:r>
              <w:rPr>
                <w:rFonts w:ascii="Google Sans Text;sans-serif" w:hAnsi="Google Sans Text;sans-serif"/>
              </w:rPr>
              <w:t xml:space="preserve">.Maquetado y desarrollo de la interfaz de usuario responsive. </w:t>
            </w:r>
          </w:p>
          <w:p>
            <w:pPr>
              <w:pStyle w:val="BodyText"/>
              <w:spacing w:lineRule="auto" w:line="274" w:before="0" w:after="140"/>
              <w:ind w:hanging="0" w:start="0" w:end="0"/>
              <w:rPr>
                <w:rFonts w:ascii="Arial" w:hAnsi="Arial"/>
              </w:rPr>
            </w:pPr>
            <w:bookmarkStart w:id="30" w:name="p-rc_7eea74b14da6862b-69"/>
            <w:bookmarkEnd w:id="30"/>
            <w:r>
              <w:rPr>
                <w:rFonts w:ascii="Google Sans Text;sans-serif" w:hAnsi="Google Sans Text;sans-serif"/>
              </w:rPr>
              <w:t xml:space="preserve">.Integración del canal de Notificaciones y Bot de Telegram. </w:t>
            </w:r>
          </w:p>
          <w:p>
            <w:pPr>
              <w:pStyle w:val="BodyText"/>
              <w:spacing w:lineRule="auto" w:line="274" w:before="0" w:after="140"/>
              <w:ind w:hanging="0" w:start="0" w:end="0"/>
              <w:rPr>
                <w:rFonts w:ascii="Google Sans Text;sans-serif" w:hAnsi="Google Sans Text;sans-serif"/>
              </w:rPr>
            </w:pPr>
            <w:r>
              <w:rPr>
                <w:rFonts w:ascii="Google Sans Text;sans-serif" w:hAnsi="Google Sans Text;sans-serif"/>
              </w:rPr>
              <w:t>.Conexión de vistas dinámicas en tiempo real para el Fixture y Simulador.</w:t>
            </w:r>
          </w:p>
          <w:p>
            <w:pPr>
              <w:pStyle w:val="Normal"/>
              <w:rPr>
                <w:rFonts w:ascii="Arial" w:hAnsi="Arial"/>
              </w:rPr>
            </w:pPr>
            <w:r>
              <w:rPr>
                <w:rFonts w:ascii="Arial" w:hAnsi="Arial"/>
              </w:rPr>
            </w:r>
          </w:p>
        </w:tc>
      </w:tr>
    </w:tbl>
    <w:p>
      <w:pPr>
        <w:pStyle w:val="Heading2"/>
        <w:rPr>
          <w:rFonts w:ascii="Arial" w:hAnsi="Arial"/>
        </w:rPr>
      </w:pPr>
      <w:bookmarkStart w:id="31" w:name="_2tjcbkqx869v"/>
      <w:bookmarkEnd w:id="31"/>
      <w:r>
        <w:rPr>
          <w:rFonts w:ascii="Arial" w:hAnsi="Arial"/>
        </w:rPr>
        <w:t xml:space="preserve">Diagrama de Gantt </w:t>
      </w:r>
    </w:p>
    <w:p>
      <w:pPr>
        <w:pStyle w:val="Normal"/>
        <w:rPr/>
      </w:pPr>
      <w:r>
        <w:rPr/>
        <w:t>Estimación temporal y duración de las fases del proyecto:</w:t>
      </w:r>
    </w:p>
    <w:p>
      <w:pPr>
        <w:pStyle w:val="Normal"/>
        <w:rPr>
          <w:rFonts w:ascii="Arial" w:hAnsi="Arial"/>
        </w:rPr>
      </w:pPr>
      <w:r>
        <w:rPr>
          <w:rFonts w:ascii="Arial" w:hAnsi="Arial"/>
        </w:rPr>
      </w:r>
    </w:p>
    <w:tbl>
      <w:tblPr>
        <w:tblW w:w="10280" w:type="dxa"/>
        <w:jc w:val="start"/>
        <w:tblInd w:w="-360" w:type="dxa"/>
        <w:tblLayout w:type="fixed"/>
        <w:tblCellMar>
          <w:top w:w="120" w:type="dxa"/>
          <w:start w:w="180" w:type="dxa"/>
          <w:bottom w:w="120" w:type="dxa"/>
          <w:end w:w="180" w:type="dxa"/>
        </w:tblCellMar>
      </w:tblPr>
      <w:tblGrid>
        <w:gridCol w:w="1040"/>
        <w:gridCol w:w="2880"/>
        <w:gridCol w:w="1640"/>
        <w:gridCol w:w="1600"/>
        <w:gridCol w:w="1580"/>
        <w:gridCol w:w="1540"/>
      </w:tblGrid>
      <w:tr>
        <w:trPr>
          <w:tblHeader w:val="true"/>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Fase</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Nombre de la Fase</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Integrante Principal</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Fecha Inicio</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Fecha Fin</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Duración</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1</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Levantamiento de Requerimientos y Diseño Arquitectónico</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Todo el Grupo</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15/08/2026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08/10/2026</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8 semanas</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2</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Desarrollo del Núcleo Backend y Base de Datos</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Kevin &amp; Bautista</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09/10/2026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20/11/2026</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6 semanas</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3</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Motor Probabilístico e Integración de API Externa</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Bautista &amp; Kevin</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21/11/2026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05/01/2027</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6 semanas</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4</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Desarrollo Frontend e Integración Chatbot RAG</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Tomas &amp; Bautista</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15/12/2026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15/02/2027</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 xml:space="preserve">9 semanas </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5</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Pruebas, Módulo de Simulación y Despliegue</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Todo el Grupo</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16/02/2027</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31/03/2027</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6 semanas</w:t>
            </w:r>
          </w:p>
        </w:tc>
      </w:tr>
    </w:tbl>
    <w:p>
      <w:pPr>
        <w:pStyle w:val="Normal"/>
        <w:rPr>
          <w:rFonts w:ascii="Arial" w:hAnsi="Arial"/>
        </w:rPr>
      </w:pPr>
      <w:r>
        <w:rPr>
          <w:rFonts w:ascii="Arial" w:hAnsi="Arial"/>
        </w:rPr>
        <w:drawing>
          <wp:anchor distT="0" distB="0" distL="0" distR="0" simplePos="0" relativeHeight="4" behindDoc="0" locked="0" layoutInCell="0" allowOverlap="1">
            <wp:simplePos x="0" y="0"/>
            <wp:positionH relativeFrom="column">
              <wp:posOffset>-428625</wp:posOffset>
            </wp:positionH>
            <wp:positionV relativeFrom="paragraph">
              <wp:posOffset>674370</wp:posOffset>
            </wp:positionV>
            <wp:extent cx="7560310" cy="2844165"/>
            <wp:effectExtent l="0" t="0" r="0" b="0"/>
            <wp:wrapSquare wrapText="largest"/>
            <wp:docPr id="5" name="Imagen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Copia 1"/>
                    <pic:cNvPicPr>
                      <a:picLocks noChangeAspect="1" noChangeArrowheads="1"/>
                    </pic:cNvPicPr>
                  </pic:nvPicPr>
                  <pic:blipFill>
                    <a:blip r:embed="rId6"/>
                    <a:stretch>
                      <a:fillRect/>
                    </a:stretch>
                  </pic:blipFill>
                  <pic:spPr bwMode="auto">
                    <a:xfrm>
                      <a:off x="0" y="0"/>
                      <a:ext cx="7560310" cy="2844165"/>
                    </a:xfrm>
                    <a:prstGeom prst="rect">
                      <a:avLst/>
                    </a:prstGeom>
                    <a:noFill/>
                  </pic:spPr>
                </pic:pic>
              </a:graphicData>
            </a:graphic>
          </wp:anchor>
        </w:drawing>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Arial">
    <w:charset w:val="01"/>
    <w:family w:val="swiss"/>
    <w:pitch w:val="variable"/>
  </w:font>
  <w:font w:name="Google Sans Text">
    <w:altName w:val="sans-serif"/>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75"/>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rPr/>
  </w:style>
  <w:style w:type="character" w:styleId="Hyperlink">
    <w:name w:val="Hyperlink"/>
    <w:rPr>
      <w:color w:val="000080"/>
      <w:u w:val="single"/>
    </w:rPr>
  </w:style>
  <w:style w:type="character" w:styleId="Textooriginal">
    <w:name w:val="Texto original"/>
    <w:rPr>
      <w:rFonts w:ascii="Liberation Mono" w:hAnsi="Liberation Mono" w:eastAsia="Liberation Mono" w:cs="Liberation Mono"/>
    </w:rPr>
  </w:style>
  <w:style w:type="character" w:styleId="Strong">
    <w:name w:val="Strong"/>
    <w:rPr>
      <w:b/>
      <w:bCs/>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name w:val="Contenido del marco (user)"/>
    <w:basedOn w:val="Normal"/>
    <w:pPr/>
    <w:rPr/>
  </w:style>
  <w:style w:type="paragraph" w:styleId="Contenidodelmarco">
    <w:name w:val="Contenido del marco"/>
    <w:basedOn w:val="Normal"/>
    <w:pPr/>
    <w:rPr/>
  </w:style>
  <w:style w:type="paragraph" w:styleId="Cabeceraypie">
    <w:name w:val="Cabecera y pie"/>
    <w:basedOn w:val="Normal"/>
    <w:pPr>
      <w:suppressLineNumbers/>
      <w:tabs>
        <w:tab w:val="clear" w:pos="720"/>
        <w:tab w:val="center" w:pos="4513" w:leader="none"/>
        <w:tab w:val="right" w:pos="9026" w:leader="none"/>
      </w:tabs>
    </w:pPr>
    <w:rPr/>
  </w:style>
  <w:style w:type="paragraph" w:styleId="Footer">
    <w:name w:val="footer"/>
    <w:basedOn w:val="Cabeceraypie"/>
    <w:pPr>
      <w:suppressLineNumbers/>
    </w:pPr>
    <w:rPr/>
  </w:style>
  <w:style w:type="paragraph" w:styleId="Contenidodelatabla">
    <w:name w:val="Contenido de la tabla"/>
    <w:basedOn w:val="Normal"/>
    <w:pPr>
      <w:widowControl w:val="false"/>
      <w:suppressLineNumbers/>
    </w:pPr>
    <w:rPr/>
  </w:style>
  <w:style w:type="paragraph" w:styleId="Ttulodelatabla">
    <w:name w:val="Título de la tabla"/>
    <w:basedOn w:val="Contenidodelatabla"/>
    <w:pPr>
      <w:suppressLineNumbers/>
      <w:jc w:val="center"/>
    </w:pPr>
    <w:rPr>
      <w:b/>
      <w:bCs/>
    </w:rPr>
  </w:style>
  <w:style w:type="numbering" w:styleId="Ningunalistauser" w:default="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210</TotalTime>
  <Application>LibreOffice/26.8.0.3$Windows_X86_64 LibreOffice_project/bce0998afefdbc355585ca324285661a2170ba77</Application>
  <AppVersion>15.0000</AppVersion>
  <Pages>14</Pages>
  <Words>2628</Words>
  <Characters>15524</Characters>
  <CharactersWithSpaces>17918</CharactersWithSpaces>
  <Paragraphs>187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2026-10-07T17:52:17Z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