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31510" cy="38315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731510" cy="3831590"/>
                    </a:xfrm>
                    <a:prstGeom prst="rect">
                      <a:avLst/>
                    </a:prstGeom>
                    <a:noFill/>
                  </pic:spPr>
                </pic:pic>
              </a:graphicData>
            </a:graphic>
          </wp:anchor>
        </w:drawing>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w:t>
      </w:r>
    </w:p>
    <w:p>
      <w:pPr>
        <w:pStyle w:val="Normal"/>
        <w:rPr>
          <w:rFonts w:ascii="Arial" w:hAnsi="Arial"/>
        </w:rPr>
      </w:pPr>
      <w:r>
        <w:rPr>
          <w:rFonts w:ascii="Arial" w:hAnsi="Arial"/>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229362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5731510" cy="2293620"/>
                    </a:xfrm>
                    <a:prstGeom prst="rect">
                      <a:avLst/>
                    </a:prstGeom>
                    <a:noFill/>
                  </pic:spPr>
                </pic:pic>
              </a:graphicData>
            </a:graphic>
          </wp:anchor>
        </w:drawing>
      </w:r>
    </w:p>
    <w:p>
      <w:pPr>
        <w:pStyle w:val="Heading3"/>
        <w:rPr>
          <w:rFonts w:ascii="Arial" w:hAnsi="Arial"/>
          <w:sz w:val="26"/>
          <w:szCs w:val="26"/>
        </w:rPr>
      </w:pPr>
      <w:bookmarkStart w:id="18" w:name="_vjyoo2woccmi_Copia_1"/>
      <w:bookmarkEnd w:id="18"/>
      <w:r>
        <w:rPr>
          <w:rFonts w:ascii="Arial" w:hAnsi="Arial"/>
          <w:sz w:val="26"/>
          <w:szCs w:val="26"/>
        </w:rPr>
        <w:t xml:space="preserve">Justificación del Diagrama de </w:t>
      </w:r>
      <w:r>
        <w:rPr>
          <w:rFonts w:ascii="Arial" w:hAnsi="Arial"/>
          <w:sz w:val="26"/>
          <w:szCs w:val="26"/>
        </w:rPr>
        <w:t>Secuencia</w:t>
      </w:r>
    </w:p>
    <w:p>
      <w:pPr>
        <w:pStyle w:val="Normal"/>
        <w:bidi w:val="0"/>
        <w:rPr>
          <w:rFonts w:ascii="Arial" w:hAnsi="Arial"/>
          <w:sz w:val="26"/>
          <w:szCs w:val="26"/>
        </w:rPr>
      </w:pPr>
      <w:r>
        <w:rPr>
          <w:rFonts w:ascii="Arial" w:hAnsi="Arial"/>
          <w:sz w:val="26"/>
          <w:szCs w:val="26"/>
        </w:rP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 Este flujo constituye el núcleo diferencial e innovador de la propuesta, por lo que su correcta justificación arquitectónica resulta fundamental para evidenciar la viabilidad técnica del sistema y el cumplimiento de los requerimientos RF-14 y RNF-02.</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2"/>
        <w:rPr>
          <w:rFonts w:ascii="Arial" w:hAnsi="Arial"/>
        </w:rPr>
      </w:pPr>
      <w:bookmarkStart w:id="19" w:name="_i1vepdvfpb6w_Copia_1"/>
      <w:bookmarkEnd w:id="19"/>
      <w:r>
        <w:rPr>
          <w:rFonts w:ascii="Arial" w:hAnsi="Arial"/>
        </w:rPr>
        <w:t xml:space="preserve">Diagrama de </w:t>
      </w:r>
      <w:r>
        <w:rPr>
          <w:rFonts w:ascii="Arial" w:hAnsi="Arial"/>
        </w:rPr>
        <w:t>Componentes</w:t>
      </w:r>
    </w:p>
    <w:p>
      <w:pPr>
        <w:pStyle w:val="Heading3"/>
        <w:rPr>
          <w:rFonts w:ascii="Arial" w:hAnsi="Arial"/>
          <w:sz w:val="28"/>
          <w:szCs w:val="28"/>
        </w:rPr>
      </w:pPr>
      <w:bookmarkStart w:id="20" w:name="_vjyoo2woccmi_Copia_1_Copia_1"/>
      <w:bookmarkEnd w:id="20"/>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731510" cy="70986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731510" cy="7098665"/>
                    </a:xfrm>
                    <a:prstGeom prst="rect">
                      <a:avLst/>
                    </a:prstGeom>
                    <a:noFill/>
                  </pic:spPr>
                </pic:pic>
              </a:graphicData>
            </a:graphic>
          </wp:anchor>
        </w:drawing>
      </w:r>
      <w:r>
        <w:rPr>
          <w:rFonts w:ascii="Arial" w:hAnsi="Arial"/>
          <w:sz w:val="28"/>
          <w:szCs w:val="28"/>
        </w:rPr>
        <w:t xml:space="preserve">Justificación del Diagrama de </w:t>
      </w:r>
      <w:r>
        <w:rPr>
          <w:rFonts w:ascii="Arial" w:hAnsi="Arial"/>
          <w:sz w:val="28"/>
          <w:szCs w:val="28"/>
        </w:rPr>
        <w:t>Componentes</w:t>
      </w:r>
    </w:p>
    <w:p>
      <w:pPr>
        <w:pStyle w:val="Normal"/>
        <w:bidi w:val="0"/>
        <w:rPr>
          <w:rFonts w:ascii="Arial" w:hAnsi="Arial"/>
          <w:sz w:val="24"/>
          <w:szCs w:val="24"/>
        </w:rPr>
      </w:pPr>
      <w:r>
        <w:rPr>
          <w:rFonts w:ascii="Arial" w:hAnsi="Arial"/>
          <w:sz w:val="24"/>
          <w:szCs w:val="24"/>
        </w:rPr>
        <w:t>El diagrama de componentes refleja la arquitectura modular del sistema y define los límites entre la presentación web, los servicios de negocio, la capa de datos relacional y las APIs de terceros.</w:t>
      </w:r>
    </w:p>
    <w:p>
      <w:pPr>
        <w:pStyle w:val="Normal"/>
        <w:rPr>
          <w:rFonts w:ascii="Arial" w:hAnsi="Arial"/>
          <w:sz w:val="24"/>
          <w:szCs w:val="24"/>
        </w:rPr>
      </w:pPr>
      <w:r>
        <w:rPr>
          <w:rFonts w:ascii="Arial" w:hAnsi="Arial"/>
          <w:sz w:val="24"/>
          <w:szCs w:val="24"/>
        </w:rPr>
      </w:r>
    </w:p>
    <w:p>
      <w:pPr>
        <w:pStyle w:val="Heading2"/>
        <w:rPr>
          <w:rFonts w:ascii="Arial" w:hAnsi="Arial"/>
        </w:rPr>
      </w:pPr>
      <w:r>
        <w:rPr>
          <w:rFonts w:ascii="Arial" w:hAnsi="Arial"/>
        </w:rPr>
      </w:r>
    </w:p>
    <w:p>
      <w:pPr>
        <w:pStyle w:val="Heading2"/>
        <w:rPr>
          <w:rFonts w:ascii="Arial" w:hAnsi="Arial"/>
        </w:rPr>
      </w:pPr>
      <w:bookmarkStart w:id="21" w:name="_2vzmrfpce43y"/>
      <w:bookmarkEnd w:id="21"/>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7" behindDoc="0" locked="0" layoutInCell="0" allowOverlap="1">
            <wp:simplePos x="0" y="0"/>
            <wp:positionH relativeFrom="column">
              <wp:posOffset>0</wp:posOffset>
            </wp:positionH>
            <wp:positionV relativeFrom="paragraph">
              <wp:posOffset>-58420</wp:posOffset>
            </wp:positionV>
            <wp:extent cx="5731510" cy="3686175"/>
            <wp:effectExtent l="0" t="0" r="0" b="0"/>
            <wp:wrapSquare wrapText="largest"/>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6"/>
                    <a:stretch>
                      <a:fillRect/>
                    </a:stretch>
                  </pic:blipFill>
                  <pic:spPr bwMode="auto">
                    <a:xfrm>
                      <a:off x="0" y="0"/>
                      <a:ext cx="5731510" cy="3686175"/>
                    </a:xfrm>
                    <a:prstGeom prst="rect">
                      <a:avLst/>
                    </a:prstGeom>
                    <a:noFill/>
                  </pic:spPr>
                </pic:pic>
              </a:graphicData>
            </a:graphic>
          </wp:anchor>
        </w:drawing>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rFonts w:ascii="Arial" w:hAnsi="Arial"/>
                <w:sz w:val="24"/>
                <w:szCs w:val="24"/>
              </w:rPr>
            </w:pPr>
            <w:r>
              <w:rPr>
                <w:rFonts w:ascii="Arial" w:hAnsi="Arial"/>
                <w:sz w:val="24"/>
                <w:szCs w:val="24"/>
              </w:rPr>
              <w:t>Módulo</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Funcionalidad Principal</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Requiere Información Previa De</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Ninguno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Consumo</w:t>
            </w:r>
            <w:r>
              <w:rPr>
                <w:rFonts w:ascii="Arial" w:hAnsi="Arial"/>
                <w:i w:val="false"/>
                <w:iCs w:val="false"/>
                <w:sz w:val="24"/>
                <w:szCs w:val="24"/>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sz w:val="24"/>
                <w:szCs w:val="24"/>
              </w:rPr>
            </w:pPr>
            <w:r>
              <w:rPr>
                <w:rFonts w:ascii="Arial" w:hAnsi="Arial"/>
                <w:i w:val="false"/>
                <w:iCs w:val="false"/>
                <w:sz w:val="24"/>
                <w:szCs w:val="24"/>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sz w:val="24"/>
                <w:szCs w:val="24"/>
              </w:rPr>
            </w:pPr>
            <w:r>
              <w:rPr>
                <w:rFonts w:ascii="Arial" w:hAnsi="Arial"/>
                <w:i w:val="false"/>
                <w:iCs w:val="false"/>
                <w:sz w:val="24"/>
                <w:szCs w:val="24"/>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sz w:val="24"/>
                <w:szCs w:val="24"/>
              </w:rPr>
            </w:pPr>
            <w:r>
              <w:rPr>
                <w:rFonts w:ascii="Arial" w:hAnsi="Arial"/>
                <w:i w:val="false"/>
                <w:iCs w:val="false"/>
                <w:sz w:val="24"/>
                <w:szCs w:val="24"/>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22" w:name="_ofuaxydf25li"/>
      <w:bookmarkStart w:id="23" w:name="_hoevbxprcj99"/>
      <w:bookmarkEnd w:id="22"/>
      <w:bookmarkEnd w:id="23"/>
      <w:r>
        <w:rPr>
          <w:rFonts w:ascii="Arial" w:hAnsi="Arial"/>
          <w:sz w:val="28"/>
          <w:szCs w:val="28"/>
        </w:rPr>
        <w:t>Manejo de la Información y Modelado de Datos</w:t>
      </w:r>
    </w:p>
    <w:p>
      <w:pPr>
        <w:pStyle w:val="Heading2"/>
        <w:rPr>
          <w:rFonts w:ascii="Arial" w:hAnsi="Arial"/>
        </w:rPr>
      </w:pPr>
      <w:bookmarkStart w:id="24" w:name="_sivqzyhx2rz2"/>
      <w:bookmarkEnd w:id="24"/>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rFonts w:ascii="Arial" w:hAnsi="Arial"/>
        </w:rPr>
      </w:pPr>
      <w:bookmarkStart w:id="25" w:name="_e4fn3a6p3z4u"/>
      <w:bookmarkStart w:id="26" w:name="_7wqufnc49lbk"/>
      <w:bookmarkEnd w:id="25"/>
      <w:bookmarkEnd w:id="26"/>
      <w:r>
        <w:rPr>
          <w:rFonts w:ascii="Arial" w:hAnsi="Arial"/>
        </w:rPr>
        <w:t>Diagrama de Modelado de Datos</w:t>
      </w:r>
    </w:p>
    <w:p>
      <w:pPr>
        <w:pStyle w:val="Normal"/>
        <w:rPr>
          <w:rFonts w:ascii="Arial" w:hAnsi="Arial"/>
        </w:rPr>
      </w:pPr>
      <w:r>
        <w:rPr>
          <w:rFonts w:ascii="Arial" w:hAnsi="Arial"/>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3408680"/>
            <wp:effectExtent l="0" t="0" r="0" b="0"/>
            <wp:wrapSquare wrapText="largest"/>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7"/>
                    <a:stretch>
                      <a:fillRect/>
                    </a:stretch>
                  </pic:blipFill>
                  <pic:spPr bwMode="auto">
                    <a:xfrm>
                      <a:off x="0" y="0"/>
                      <a:ext cx="5731510" cy="3408680"/>
                    </a:xfrm>
                    <a:prstGeom prst="rect">
                      <a:avLst/>
                    </a:prstGeom>
                    <a:noFill/>
                  </pic:spPr>
                </pic:pic>
              </a:graphicData>
            </a:graphic>
          </wp:anchor>
        </w:drawing>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7" w:name="_ibjw30rvy8as"/>
      <w:bookmarkEnd w:id="27"/>
      <w:r>
        <w:rPr>
          <w:rFonts w:ascii="Arial" w:hAnsi="Arial"/>
          <w:sz w:val="28"/>
          <w:szCs w:val="28"/>
        </w:rPr>
        <w:t>Plan de Trabajo en Grupo y Responsabilidades</w:t>
      </w:r>
    </w:p>
    <w:p>
      <w:pPr>
        <w:pStyle w:val="Heading2"/>
        <w:rPr>
          <w:rFonts w:ascii="Arial" w:hAnsi="Arial"/>
          <w:sz w:val="26"/>
          <w:szCs w:val="26"/>
        </w:rPr>
      </w:pPr>
      <w:bookmarkStart w:id="28" w:name="_pvvtzyjkyh52"/>
      <w:bookmarkEnd w:id="28"/>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29" w:name="_g3k11l739hdh"/>
      <w:bookmarkEnd w:id="29"/>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665"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Bautista Bernabè</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 xml:space="preserve">IA y Backend (Chatbot &amp; Algoritmos) </w:t>
            </w:r>
          </w:p>
        </w:tc>
        <w:tc>
          <w:tcPr>
            <w:tcW w:w="3191" w:type="dxa"/>
            <w:tcBorders>
              <w:top w:val="single" w:sz="8" w:space="0" w:color="F1F5F9"/>
              <w:bottom w:val="single" w:sz="8" w:space="0" w:color="F1F5F9"/>
            </w:tcBorders>
          </w:tcPr>
          <w:p>
            <w:pPr>
              <w:pStyle w:val="Normal"/>
              <w:rPr>
                <w:rFonts w:ascii="Arial" w:hAnsi="Arial"/>
              </w:rPr>
            </w:pPr>
            <w:r>
              <w:rPr>
                <w:rFonts w:ascii="Arial" w:hAnsi="Arial"/>
                <w:sz w:val="24"/>
                <w:szCs w:val="24"/>
              </w:rPr>
              <w:t>.</w:t>
            </w:r>
            <w:bookmarkStart w:id="30" w:name="p-rc_7eea74b14da6862b-60"/>
            <w:bookmarkEnd w:id="30"/>
            <w:r>
              <w:rPr>
                <w:rFonts w:ascii="Arial" w:hAnsi="Arial"/>
                <w:sz w:val="24"/>
                <w:szCs w:val="24"/>
              </w:rPr>
              <w:t>Liderar la integración del Chatbot Asistente con modelo RAG (</w:t>
            </w:r>
            <w:r>
              <w:rPr>
                <w:rStyle w:val="Textooriginal"/>
                <w:rFonts w:ascii="Arial" w:hAnsi="Arial"/>
                <w:sz w:val="24"/>
                <w:szCs w:val="24"/>
              </w:rPr>
              <w:t>ClienteLLM</w:t>
            </w:r>
            <w:r>
              <w:rPr>
                <w:rFonts w:ascii="Arial" w:hAnsi="Arial"/>
                <w:sz w:val="24"/>
                <w:szCs w:val="24"/>
              </w:rPr>
              <w:t xml:space="preserve">). </w:t>
            </w:r>
          </w:p>
          <w:p>
            <w:pPr>
              <w:pStyle w:val="BodyText"/>
              <w:spacing w:lineRule="auto" w:line="274" w:before="0" w:after="140"/>
              <w:ind w:hanging="0" w:start="0" w:end="0"/>
              <w:rPr>
                <w:rFonts w:ascii="Arial" w:hAnsi="Arial"/>
                <w:sz w:val="24"/>
                <w:szCs w:val="24"/>
              </w:rPr>
            </w:pPr>
            <w:bookmarkStart w:id="31" w:name="p-rc_7eea74b14da6862b-61"/>
            <w:bookmarkEnd w:id="31"/>
            <w:r>
              <w:rPr>
                <w:rFonts w:ascii="Arial" w:hAnsi="Arial"/>
                <w:sz w:val="24"/>
                <w:szCs w:val="24"/>
              </w:rPr>
              <w:t xml:space="preserve">.Implementación de la lógica del Motor Probabilístico dinámico (cálculos pre-partido y recálculo en vivo). </w:t>
            </w:r>
          </w:p>
          <w:p>
            <w:pPr>
              <w:pStyle w:val="BodyText"/>
              <w:spacing w:lineRule="auto" w:line="274" w:before="0" w:after="140"/>
              <w:ind w:hanging="0" w:start="0" w:end="0"/>
              <w:rPr>
                <w:rFonts w:ascii="Arial" w:hAnsi="Arial"/>
                <w:sz w:val="24"/>
                <w:szCs w:val="24"/>
              </w:rPr>
            </w:pPr>
            <w:r>
              <w:rPr>
                <w:rFonts w:ascii="Arial" w:hAnsi="Arial"/>
                <w:sz w:val="24"/>
                <w:szCs w:val="24"/>
              </w:rPr>
              <w:t>.Colaborar en el desarrollo de APIs y endpoints del backend.</w:t>
            </w:r>
          </w:p>
        </w:tc>
      </w:tr>
      <w:tr>
        <w:trPr>
          <w:trHeight w:val="622"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Kevin Kamlofky</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 xml:space="preserve">Base de Datos y Arquitectura de Datos </w:t>
            </w:r>
          </w:p>
        </w:tc>
        <w:tc>
          <w:tcPr>
            <w:tcW w:w="3191" w:type="dxa"/>
            <w:tcBorders>
              <w:top w:val="single" w:sz="8" w:space="0" w:color="F1F5F9"/>
              <w:bottom w:val="single" w:sz="8" w:space="0" w:color="F1F5F9"/>
            </w:tcBorders>
          </w:tcPr>
          <w:p>
            <w:pPr>
              <w:pStyle w:val="BodyText"/>
              <w:rPr>
                <w:rFonts w:ascii="Arial" w:hAnsi="Arial"/>
                <w:sz w:val="24"/>
                <w:szCs w:val="24"/>
              </w:rPr>
            </w:pPr>
            <w:r>
              <w:rPr>
                <w:rFonts w:ascii="Arial" w:hAnsi="Arial"/>
                <w:sz w:val="24"/>
                <w:szCs w:val="24"/>
              </w:rPr>
              <w:t xml:space="preserve">.Diseño, optimización y mantenimiento del esquema relacional (DER / SQL). </w:t>
            </w:r>
          </w:p>
          <w:p>
            <w:pPr>
              <w:pStyle w:val="BodyText"/>
              <w:spacing w:lineRule="auto" w:line="274" w:before="0" w:after="140"/>
              <w:ind w:hanging="0" w:start="0" w:end="0"/>
              <w:rPr>
                <w:rFonts w:ascii="Arial" w:hAnsi="Arial"/>
              </w:rPr>
            </w:pPr>
            <w:r>
              <w:rPr>
                <w:rFonts w:ascii="Arial" w:hAnsi="Arial"/>
                <w:sz w:val="24"/>
                <w:szCs w:val="24"/>
              </w:rPr>
              <w:t>.Integración y consumo de la API externa de datos deportivos (</w:t>
            </w:r>
            <w:r>
              <w:rPr>
                <w:rStyle w:val="Textooriginal"/>
                <w:rFonts w:ascii="Arial" w:hAnsi="Arial"/>
                <w:sz w:val="24"/>
                <w:szCs w:val="24"/>
              </w:rPr>
              <w:t>ClienteAPI</w:t>
            </w:r>
            <w:r>
              <w:rPr>
                <w:rFonts w:ascii="Arial" w:hAnsi="Arial"/>
                <w:sz w:val="24"/>
                <w:szCs w:val="24"/>
              </w:rPr>
              <w:t xml:space="preserve">). </w:t>
            </w:r>
          </w:p>
          <w:p>
            <w:pPr>
              <w:pStyle w:val="BodyText"/>
              <w:spacing w:lineRule="auto" w:line="274" w:before="0" w:after="140"/>
              <w:ind w:hanging="0" w:start="0" w:end="0"/>
              <w:rPr>
                <w:rFonts w:ascii="Arial" w:hAnsi="Arial"/>
                <w:sz w:val="24"/>
                <w:szCs w:val="24"/>
              </w:rPr>
            </w:pPr>
            <w:r>
              <w:rPr>
                <w:rFonts w:ascii="Arial" w:hAnsi="Arial"/>
                <w:sz w:val="24"/>
                <w:szCs w:val="24"/>
              </w:rPr>
              <w:t>.Implementación del módulo de Backups/Restauración de la base de datos e integridad.</w:t>
            </w:r>
          </w:p>
          <w:p>
            <w:pPr>
              <w:pStyle w:val="Normal"/>
              <w:rPr>
                <w:rFonts w:ascii="Arial" w:hAnsi="Arial"/>
                <w:sz w:val="24"/>
                <w:szCs w:val="24"/>
              </w:rPr>
            </w:pPr>
            <w:r>
              <w:rPr>
                <w:rFonts w:ascii="Arial" w:hAnsi="Arial"/>
                <w:sz w:val="24"/>
                <w:szCs w:val="24"/>
              </w:rPr>
            </w:r>
          </w:p>
        </w:tc>
      </w:tr>
      <w:tr>
        <w:trPr>
          <w:trHeight w:val="1381" w:hRule="atLeast"/>
        </w:trPr>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Tomas Portela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Frontend e Integraciones en Tiempo Real.</w:t>
            </w:r>
          </w:p>
        </w:tc>
        <w:tc>
          <w:tcPr>
            <w:tcW w:w="3191" w:type="dxa"/>
            <w:tcBorders>
              <w:top w:val="single" w:sz="8" w:space="0" w:color="F1F5F9"/>
              <w:bottom w:val="single" w:sz="8" w:space="0" w:color="E2E8F0"/>
            </w:tcBorders>
          </w:tcPr>
          <w:p>
            <w:pPr>
              <w:pStyle w:val="Normal"/>
              <w:rPr>
                <w:rFonts w:ascii="Arial" w:hAnsi="Arial"/>
                <w:sz w:val="24"/>
                <w:szCs w:val="24"/>
              </w:rPr>
            </w:pPr>
            <w:bookmarkStart w:id="32" w:name="p-rc_7eea74b14da6862b-68"/>
            <w:bookmarkEnd w:id="32"/>
            <w:r>
              <w:rPr>
                <w:rFonts w:ascii="Arial" w:hAnsi="Arial"/>
                <w:sz w:val="24"/>
                <w:szCs w:val="24"/>
              </w:rPr>
              <w:t xml:space="preserve">.Maquetado y desarrollo de la interfaz de usuario responsive. </w:t>
            </w:r>
          </w:p>
          <w:p>
            <w:pPr>
              <w:pStyle w:val="BodyText"/>
              <w:spacing w:lineRule="auto" w:line="274" w:before="0" w:after="140"/>
              <w:ind w:hanging="0" w:start="0" w:end="0"/>
              <w:rPr>
                <w:rFonts w:ascii="Arial" w:hAnsi="Arial"/>
                <w:sz w:val="24"/>
                <w:szCs w:val="24"/>
              </w:rPr>
            </w:pPr>
            <w:bookmarkStart w:id="33" w:name="p-rc_7eea74b14da6862b-69"/>
            <w:bookmarkEnd w:id="33"/>
            <w:r>
              <w:rPr>
                <w:rFonts w:ascii="Arial" w:hAnsi="Arial"/>
                <w:sz w:val="24"/>
                <w:szCs w:val="24"/>
              </w:rPr>
              <w:t xml:space="preserve">.Integración del canal de Notificaciones y Bot de Telegram. </w:t>
            </w:r>
          </w:p>
          <w:p>
            <w:pPr>
              <w:pStyle w:val="BodyText"/>
              <w:spacing w:lineRule="auto" w:line="274" w:before="0" w:after="140"/>
              <w:ind w:hanging="0" w:start="0" w:end="0"/>
              <w:rPr>
                <w:rFonts w:ascii="Arial" w:hAnsi="Arial"/>
                <w:sz w:val="24"/>
                <w:szCs w:val="24"/>
              </w:rPr>
            </w:pPr>
            <w:r>
              <w:rPr>
                <w:rFonts w:ascii="Arial" w:hAnsi="Arial"/>
                <w:sz w:val="24"/>
                <w:szCs w:val="24"/>
              </w:rPr>
              <w:t>.Conexión de vistas dinámicas en tiempo real para el Fixture y Simulador.</w:t>
            </w:r>
          </w:p>
          <w:p>
            <w:pPr>
              <w:pStyle w:val="Normal"/>
              <w:rPr>
                <w:rFonts w:ascii="Arial" w:hAnsi="Arial"/>
                <w:sz w:val="24"/>
                <w:szCs w:val="24"/>
              </w:rPr>
            </w:pPr>
            <w:r>
              <w:rPr>
                <w:rFonts w:ascii="Arial" w:hAnsi="Arial"/>
                <w:sz w:val="24"/>
                <w:szCs w:val="24"/>
              </w:rPr>
            </w:r>
          </w:p>
        </w:tc>
      </w:tr>
    </w:tbl>
    <w:p>
      <w:pPr>
        <w:pStyle w:val="Heading2"/>
        <w:rPr>
          <w:rFonts w:ascii="Arial" w:hAnsi="Arial"/>
        </w:rPr>
      </w:pPr>
      <w:bookmarkStart w:id="34" w:name="_2tjcbkqx869v"/>
      <w:bookmarkEnd w:id="34"/>
      <w:r>
        <w:rPr>
          <w:rFonts w:ascii="Arial" w:hAnsi="Arial"/>
        </w:rPr>
        <w:t xml:space="preserve">Diagrama de Gantt </w:t>
      </w:r>
    </w:p>
    <w:tbl>
      <w:tblPr>
        <w:tblW w:w="10280" w:type="dxa"/>
        <w:jc w:val="start"/>
        <w:tblInd w:w="-360" w:type="dxa"/>
        <w:tblLayout w:type="fixed"/>
        <w:tblCellMar>
          <w:top w:w="120" w:type="dxa"/>
          <w:start w:w="180" w:type="dxa"/>
          <w:bottom w:w="120" w:type="dxa"/>
          <w:end w:w="180" w:type="dxa"/>
        </w:tblCellMar>
      </w:tblPr>
      <w:tblGrid>
        <w:gridCol w:w="1040"/>
        <w:gridCol w:w="2880"/>
        <w:gridCol w:w="1640"/>
        <w:gridCol w:w="1600"/>
        <w:gridCol w:w="1580"/>
        <w:gridCol w:w="1540"/>
      </w:tblGrid>
      <w:tr>
        <w:trPr>
          <w:tblHeader w:val="true"/>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Fase</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Nombre de la Fase</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Integrante Principal</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Fecha Inicio</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Fecha Fin</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Duración</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1</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Levantamiento de Requerimientos y Diseño Arquitectónico</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15/08/2026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08/10/2026</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8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2</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Desarrollo del Núcleo Backend y Base de Datos</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Kevin &amp; Bautista</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09/10/2026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20/11/2026</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3</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Motor Probabilístico e Integración de API Externa</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Bautista &amp; Kevin</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21/11/2026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05/01/2027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4</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Desarrollo Frontend e Integración Chatbot RAG</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Tomas &amp; Bautista</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15/12/2026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15/02/2027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 xml:space="preserve">9 semanas </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5</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Pruebas, Módulo de Simulación y Despliegue</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16/02/2027</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31/03/2027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bl>
    <w:p>
      <w:pPr>
        <w:pStyle w:val="Normal"/>
        <w:rPr>
          <w:rFonts w:ascii="Arial" w:hAnsi="Arial"/>
        </w:rPr>
      </w:pPr>
      <w:r>
        <w:rPr>
          <w:rFonts w:ascii="Arial" w:hAnsi="Arial"/>
        </w:rPr>
        <w:drawing>
          <wp:anchor distT="0" distB="0" distL="0" distR="0" simplePos="0" relativeHeight="5"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7"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pic:cNvPicPr>
                      <a:picLocks noChangeAspect="1" noChangeArrowheads="1"/>
                    </pic:cNvPicPr>
                  </pic:nvPicPr>
                  <pic:blipFill>
                    <a:blip r:embed="rId8"/>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Arial">
    <w:charset w:val="01"/>
    <w:family w:val="swiss"/>
    <w:pitch w:val="variable"/>
  </w:font>
  <w:font w:name="Google Sans Text">
    <w:altName w:val="sans-serif"/>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75"/>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character" w:styleId="Textooriginal">
    <w:name w:val="Texto original"/>
    <w:rPr>
      <w:rFonts w:ascii="Liberation Mono" w:hAnsi="Liberation Mono" w:eastAsia="Liberation Mono" w:cs="Liberation Mono"/>
    </w:rPr>
  </w:style>
  <w:style w:type="character" w:styleId="Strong">
    <w:name w:val="Strong"/>
    <w:rPr>
      <w:b/>
      <w:bCs/>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paragraph" w:styleId="Cabeceraypie">
    <w:name w:val="Cabecera y pie"/>
    <w:basedOn w:val="Normal"/>
    <w:pPr>
      <w:suppressLineNumbers/>
      <w:tabs>
        <w:tab w:val="clear" w:pos="720"/>
        <w:tab w:val="center" w:pos="4513" w:leader="none"/>
        <w:tab w:val="right" w:pos="9026" w:leader="none"/>
      </w:tabs>
    </w:pPr>
    <w:rPr/>
  </w:style>
  <w:style w:type="paragraph" w:styleId="Footer">
    <w:name w:val="footer"/>
    <w:basedOn w:val="Cabeceraypie"/>
    <w:pPr>
      <w:suppressLineNumbers/>
    </w:pPr>
    <w:rPr/>
  </w:style>
  <w:style w:type="paragraph" w:styleId="Contenidodelatabla">
    <w:name w:val="Contenido de la tabla"/>
    <w:basedOn w:val="Normal"/>
    <w:pPr>
      <w:widowControl w:val="false"/>
      <w:suppressLineNumbers/>
    </w:pPr>
    <w:rPr/>
  </w:style>
  <w:style w:type="paragraph" w:styleId="Ttulodelatabla">
    <w:name w:val="Título de la tabla"/>
    <w:basedOn w:val="Contenidodelatabla"/>
    <w:pPr>
      <w:suppressLineNumbers/>
      <w:jc w:val="center"/>
    </w:pPr>
    <w:rPr>
      <w:b/>
      <w:bCs/>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212</TotalTime>
  <Application>LibreOffice/26.8.0.3$Windows_X86_64 LibreOffice_project/bce0998afefdbc355585ca324285661a2170ba77</Application>
  <AppVersion>15.0000</AppVersion>
  <Pages>16</Pages>
  <Words>2721</Words>
  <Characters>16080</Characters>
  <CharactersWithSpaces>18564</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2026-10-07T18:43:48Z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