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F1" w:rsidRDefault="000B69F1" w:rsidP="000B69F1"/>
    <w:p w:rsidR="000B69F1" w:rsidRDefault="000B69F1" w:rsidP="000B69F1">
      <w:r>
        <w:t>Cape</w:t>
      </w:r>
    </w:p>
    <w:p w:rsidR="000B69F1" w:rsidRDefault="000B69F1" w:rsidP="000B69F1">
      <w:r>
        <w:t>1 in 5 Cape Verdeans in the U.S. live in Boston.</w:t>
      </w:r>
    </w:p>
    <w:p w:rsidR="000B69F1" w:rsidRDefault="000B69F1" w:rsidP="000B69F1">
      <w:r>
        <w:t>Almost half of adult foreign-born Cape Verdeans have not completed high school.</w:t>
      </w:r>
    </w:p>
    <w:p w:rsidR="000B69F1" w:rsidRDefault="000B69F1" w:rsidP="000B69F1">
      <w:r>
        <w:t xml:space="preserve">A greater share of Cape Verdeans are employed in private, for-profit organizations than overall foreign-born and native-born populations. </w:t>
      </w:r>
    </w:p>
    <w:p w:rsidR="000B69F1" w:rsidRDefault="000B69F1" w:rsidP="000B69F1">
      <w:r>
        <w:t>Over half of adult Cape Verdeans lack either a high school diploma or English proficiency.</w:t>
      </w:r>
    </w:p>
    <w:p w:rsidR="000B69F1" w:rsidRDefault="000B69F1" w:rsidP="00DF54D4"/>
    <w:p w:rsidR="00DF54D4" w:rsidRDefault="00DF54D4" w:rsidP="00DF54D4">
      <w:r>
        <w:t>Brazilians</w:t>
      </w:r>
    </w:p>
    <w:p w:rsidR="00DF54D4" w:rsidRDefault="00DF54D4" w:rsidP="00DF54D4">
      <w:r>
        <w:t>Boston is home to 5% of the state’s Brazilians—down from 22% in 1990.</w:t>
      </w:r>
    </w:p>
    <w:p w:rsidR="00DF54D4" w:rsidRDefault="00DF54D4" w:rsidP="00DF54D4">
      <w:r>
        <w:t>Brazilians in Boston have a high labor force participation rate—86%.</w:t>
      </w:r>
    </w:p>
    <w:p w:rsidR="00DF54D4" w:rsidRDefault="00DF54D4" w:rsidP="00DF54D4">
      <w:r>
        <w:t>38% of foreign-born Brazilians have achieved a middle class standard of living.</w:t>
      </w:r>
    </w:p>
    <w:p w:rsidR="00DF54D4" w:rsidRDefault="00DF54D4" w:rsidP="00DF54D4"/>
    <w:p w:rsidR="00DF54D4" w:rsidRDefault="00DF54D4" w:rsidP="00DF54D4">
      <w:r>
        <w:t>Chinese</w:t>
      </w:r>
    </w:p>
    <w:p w:rsidR="00DF54D4" w:rsidRDefault="00DF54D4" w:rsidP="00DF54D4">
      <w:r>
        <w:t>About 2.5 million foreign-born Chinese live in the United States.</w:t>
      </w:r>
    </w:p>
    <w:p w:rsidR="00DF54D4" w:rsidRDefault="00DF54D4" w:rsidP="00DF54D4">
      <w:r>
        <w:t>Nearly 20% of foreign-born Chinese in Boston are enrolled in a college or university.</w:t>
      </w:r>
    </w:p>
    <w:p w:rsidR="00DF54D4" w:rsidRDefault="00DF54D4" w:rsidP="00DF54D4">
      <w:r>
        <w:t>Foreign-born Chinese form two distinct groups based on education: of those over age 25, 36% have not completed high school and another 36% have a Bachelor’s degree or higher.</w:t>
      </w:r>
    </w:p>
    <w:p w:rsidR="00DF54D4" w:rsidRDefault="00DF54D4" w:rsidP="00DF54D4">
      <w:r>
        <w:t>Foreign-born Chinese are more likely to be employed in private non-profit firms than other populations.</w:t>
      </w:r>
    </w:p>
    <w:p w:rsidR="00DF54D4" w:rsidRDefault="00DF54D4" w:rsidP="00DF54D4">
      <w:r>
        <w:t>29% of foreign-born Chinese live in poverty.</w:t>
      </w:r>
    </w:p>
    <w:p w:rsidR="00DF54D4" w:rsidRDefault="00DF54D4" w:rsidP="00DF54D4">
      <w:r>
        <w:t>Colombians</w:t>
      </w:r>
    </w:p>
    <w:p w:rsidR="00DF54D4" w:rsidRDefault="00DF54D4" w:rsidP="00DF54D4">
      <w:r>
        <w:t>75% of Colombians in Boston live in East Boston.</w:t>
      </w:r>
    </w:p>
    <w:p w:rsidR="00DF54D4" w:rsidRDefault="00DF54D4" w:rsidP="00DF54D4">
      <w:r>
        <w:t>76% of Colombians work for private for-profit companies, mostly in service occupations.</w:t>
      </w:r>
    </w:p>
    <w:p w:rsidR="00DF54D4" w:rsidRDefault="00DF54D4" w:rsidP="00DF54D4">
      <w:r>
        <w:t>Over half of adult (age 25+) Colombians lack a high school diploma or English proficiency.</w:t>
      </w:r>
    </w:p>
    <w:p w:rsidR="00DF54D4" w:rsidRDefault="00DF54D4" w:rsidP="00DF54D4"/>
    <w:p w:rsidR="00DF54D4" w:rsidRDefault="00DF54D4" w:rsidP="00DF54D4">
      <w:r>
        <w:t>Dominicans</w:t>
      </w:r>
    </w:p>
    <w:p w:rsidR="00DF54D4" w:rsidRDefault="00C27970" w:rsidP="00DF54D4">
      <w:r>
        <w:t>&lt;l</w:t>
      </w:r>
      <w:r w:rsidR="00DF54D4">
        <w:t xml:space="preserve">i&gt;More than 20,000 foreign-born Dominicans live in Boston.&lt;/li&gt; &lt;li&gt;Forty-one percent of adult foreign-born Dominicans have not completed high school.&lt;/li&gt; &lt;li&gt;Foreign-born Dominican employment in the private-for-profit sector is higher than for other foreign born.&lt;/li&gt; &lt;li&gt;64% of adult foreign-born Dominicans either lack a high school diploma or </w:t>
      </w:r>
      <w:bookmarkStart w:id="0" w:name="_GoBack"/>
      <w:bookmarkEnd w:id="0"/>
      <w:r w:rsidR="00DF54D4">
        <w:t>have limited English proficiency.&lt;/li&gt;</w:t>
      </w:r>
    </w:p>
    <w:p w:rsidR="00DF54D4" w:rsidRDefault="00DF54D4" w:rsidP="00DF54D4"/>
    <w:p w:rsidR="00DF54D4" w:rsidRDefault="00DF54D4" w:rsidP="00DF54D4"/>
    <w:p w:rsidR="00DF54D4" w:rsidRDefault="00DF54D4" w:rsidP="00DF54D4">
      <w:r>
        <w:t>Barbadians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More than 50% of the Barbadians in Massachusetts live in Boston.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>68% of foreign-born Barbadians are naturalized U.S. citizens.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Collectively, foreign-born Barbadians contributed close to $28 million to the regional economy in 2014.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>
      <w:r>
        <w:t>Salvadorans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80% of Salvadorans in Boston live in East Boston.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>Over 58% of adult Salvadorans have not completed high school.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82% of adult Salvadorans are in the labor force and almost all work for private for-profit employers.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Only 14% of Salvadorans have achieved a middle class standard of living.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/>
    <w:p w:rsidR="00DF54D4" w:rsidRDefault="00DF54D4" w:rsidP="00DF54D4"/>
    <w:p w:rsidR="00DF54D4" w:rsidRDefault="00DF54D4" w:rsidP="00DF54D4">
      <w:r>
        <w:t>Guatemalans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There are 3,663 foreign-born Guatemalans in Boston, the majority of whom live in East Boston or Dorchester.</w:t>
      </w:r>
      <w:r>
        <w:t>&lt;/li&gt; &lt;li&gt;</w:t>
      </w:r>
    </w:p>
    <w:p w:rsidR="00DF54D4" w:rsidRDefault="00DF54D4" w:rsidP="00DF54D4">
      <w:r>
        <w:t>The majority of foreign-born Guatemalans entered the U.S. before 2000, but most are not yet U.S. citizens</w:t>
      </w:r>
      <w:proofErr w:type="gramStart"/>
      <w:r>
        <w:t>.</w:t>
      </w:r>
      <w:r w:rsidR="005776BA">
        <w:t>&lt;</w:t>
      </w:r>
      <w:proofErr w:type="gramEnd"/>
      <w:r w:rsidR="005776BA">
        <w:t>/li&gt; &lt;li&gt;</w:t>
      </w:r>
    </w:p>
    <w:p w:rsidR="00DF54D4" w:rsidRDefault="00DF54D4" w:rsidP="00DF54D4">
      <w:r>
        <w:t>Half of Guatemalan adults in Boston lack English proficiency</w:t>
      </w:r>
      <w:proofErr w:type="gramStart"/>
      <w:r>
        <w:t>.</w:t>
      </w:r>
      <w:r w:rsidR="00C65BEB">
        <w:t>&lt;</w:t>
      </w:r>
      <w:proofErr w:type="gramEnd"/>
      <w:r w:rsidR="00C65BEB">
        <w:t xml:space="preserve">/li&gt; </w:t>
      </w:r>
    </w:p>
    <w:p w:rsidR="00DF54D4" w:rsidRDefault="00DF54D4" w:rsidP="00DF54D4"/>
    <w:p w:rsidR="00DF54D4" w:rsidRDefault="00DF54D4" w:rsidP="00DF54D4">
      <w:r>
        <w:t>Haitians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Half of foreign-born Haitians in Boston are between the ages of 35 and 64.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>35% of adult Haitians completed their education with a high school diploma.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Collectively, Haitians contributed close to $115 million to the regional economy in 2014.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18% of foreign-born Haitians live in poverty, compared to 20% of the total population.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>
      <w:r>
        <w:lastRenderedPageBreak/>
        <w:t>Hondurans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Almost 3,000 foreign-born Hondurans live in Boston.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>Only 17% of adult Hondurans in Boston have completed a Bachelor’s degree.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Hondurans have lower poverty rates than the citywide average.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>
      <w:r>
        <w:t>Indians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Approximately 91% of adult foreign-born Indians in Boston have at least a Bachelor’s degree.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>74% of foreign-born Indians work in white collar occupations.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Collectively, foreign-born Indians contributed close to $82 million to the regional economy in 2014.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>
      <w:r>
        <w:t>Irish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Almost half of the 3,213 foreign-born Irish in Boston live in Dorchester or West Roxbury.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>Irish foreign born are likely to have a high school diploma as their highest educational attainment.</w:t>
      </w:r>
      <w:r w:rsidR="005776BA" w:rsidRPr="005776BA">
        <w:t xml:space="preserve"> </w:t>
      </w:r>
      <w:r w:rsidR="005776BA">
        <w:t>&lt;/li&gt; &lt;li&gt;</w:t>
      </w:r>
    </w:p>
    <w:p w:rsidR="00DF54D4" w:rsidRDefault="00DF54D4" w:rsidP="00DF54D4">
      <w:r>
        <w:t>Only 3% of foreign-born Irish are poor, and 48% are at least middle class.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>
      <w:r>
        <w:t>Jamaicans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>Nearly 60% of foreign-born Jamaicans in Boston are between the ages of 35 and 64.</w:t>
      </w:r>
      <w:r w:rsidRPr="005776BA">
        <w:t xml:space="preserve"> </w:t>
      </w:r>
      <w:r>
        <w:t>&lt;/li&gt; &lt;li&gt;</w:t>
      </w:r>
    </w:p>
    <w:p w:rsidR="00DF54D4" w:rsidRDefault="00DF54D4" w:rsidP="00DF54D4">
      <w:r>
        <w:t xml:space="preserve">35% of foreign-born Jamaicans have a high school education as their highest level of education. </w:t>
      </w:r>
      <w:r w:rsidR="005776BA">
        <w:t>&lt;/li&gt; &lt;li&gt;</w:t>
      </w:r>
    </w:p>
    <w:p w:rsidR="00DF54D4" w:rsidRDefault="00DF54D4" w:rsidP="00DF54D4">
      <w:r>
        <w:t xml:space="preserve"> A greater share of Jamaicans are employed in private, non-profit </w:t>
      </w:r>
      <w:r>
        <w:rPr>
          <w:rFonts w:hint="eastAsia"/>
        </w:rPr>
        <w:t>organiza</w:t>
      </w:r>
      <w:r>
        <w:rPr>
          <w:rFonts w:ascii="Calibri" w:hAnsi="Calibri" w:cs="Calibri"/>
        </w:rPr>
        <w:t>ti</w:t>
      </w:r>
      <w:r>
        <w:rPr>
          <w:rFonts w:hint="eastAsia"/>
        </w:rPr>
        <w:t xml:space="preserve">ons than </w:t>
      </w:r>
      <w:r>
        <w:t xml:space="preserve">other foreign-born </w:t>
      </w:r>
      <w:r>
        <w:rPr>
          <w:rFonts w:hint="eastAsia"/>
        </w:rPr>
        <w:t>and na</w:t>
      </w:r>
      <w:r>
        <w:rPr>
          <w:rFonts w:ascii="Calibri" w:hAnsi="Calibri" w:cs="Calibri"/>
        </w:rPr>
        <w:t>ti</w:t>
      </w:r>
      <w:r>
        <w:rPr>
          <w:rFonts w:hint="eastAsia"/>
        </w:rPr>
        <w:t>ve-born popula</w:t>
      </w:r>
      <w:r>
        <w:rPr>
          <w:rFonts w:ascii="Calibri" w:hAnsi="Calibri" w:cs="Calibri"/>
        </w:rPr>
        <w:t>ti</w:t>
      </w:r>
      <w:r>
        <w:rPr>
          <w:rFonts w:hint="eastAsia"/>
        </w:rPr>
        <w:t>ons.</w:t>
      </w:r>
      <w:r w:rsidR="005776BA" w:rsidRPr="005776BA">
        <w:t xml:space="preserve"> </w:t>
      </w:r>
      <w:r w:rsidR="005776BA">
        <w:t>&lt;/li&gt; &lt;li&gt;</w:t>
      </w:r>
      <w:r>
        <w:rPr>
          <w:rFonts w:hint="eastAsia"/>
        </w:rPr>
        <w:t xml:space="preserve"> </w:t>
      </w:r>
      <w:r>
        <w:t xml:space="preserve"> </w:t>
      </w:r>
    </w:p>
    <w:p w:rsidR="00DF54D4" w:rsidRDefault="00DF54D4" w:rsidP="00DF54D4">
      <w:r>
        <w:rPr>
          <w:rFonts w:hint="eastAsia"/>
        </w:rPr>
        <w:t>Collec</w:t>
      </w:r>
      <w:r>
        <w:rPr>
          <w:rFonts w:ascii="Calibri" w:hAnsi="Calibri" w:cs="Calibri"/>
        </w:rPr>
        <w:t>ti</w:t>
      </w:r>
      <w:r>
        <w:rPr>
          <w:rFonts w:hint="eastAsia"/>
        </w:rPr>
        <w:t xml:space="preserve">vely, </w:t>
      </w:r>
      <w:r>
        <w:t>Jamaicans contributed close to $77 million to the regional economy in 2013.</w:t>
      </w:r>
      <w:r w:rsidR="005776BA" w:rsidRPr="005776BA">
        <w:t xml:space="preserve"> </w:t>
      </w:r>
      <w:r w:rsidR="00C65BEB">
        <w:t xml:space="preserve">&lt;/li&gt; </w:t>
      </w:r>
    </w:p>
    <w:p w:rsidR="00DF54D4" w:rsidRDefault="00DF54D4" w:rsidP="00DF54D4"/>
    <w:p w:rsidR="00DF54D4" w:rsidRDefault="00DF54D4" w:rsidP="00DF54D4">
      <w:r>
        <w:t>Trinidadians and Tobagonians</w:t>
      </w:r>
    </w:p>
    <w:p w:rsidR="00DF54D4" w:rsidRDefault="005776BA" w:rsidP="00DF54D4">
      <w:r>
        <w:t>&lt;</w:t>
      </w:r>
      <w:proofErr w:type="gramStart"/>
      <w:r>
        <w:t>li&gt;</w:t>
      </w:r>
      <w:proofErr w:type="gramEnd"/>
      <w:r w:rsidR="00DF54D4">
        <w:t xml:space="preserve">Approximately 3,500 people who were born in Trinidad and Tobago live in Boston. </w:t>
      </w:r>
      <w:r>
        <w:t>&lt;/li&gt; &lt;li&gt;</w:t>
      </w:r>
    </w:p>
    <w:p w:rsidR="00DF54D4" w:rsidRDefault="00DF54D4" w:rsidP="00DF54D4">
      <w:r>
        <w:t xml:space="preserve">75% of Trinidadians and Tobagonians have been in the United States for more than 15 years, and the majority are U.S. citizens. </w:t>
      </w:r>
      <w:r w:rsidR="005776BA">
        <w:t>&lt;/li&gt; &lt;li&gt;</w:t>
      </w:r>
    </w:p>
    <w:p w:rsidR="00DF54D4" w:rsidRDefault="00DF54D4" w:rsidP="00DF54D4">
      <w:r>
        <w:t xml:space="preserve">Foreign born from Trinidad and Tobago are less likely to live in poverty than the citywide average.   </w:t>
      </w:r>
      <w:r w:rsidR="00C65BEB">
        <w:t xml:space="preserve">&lt;/li&gt; </w:t>
      </w:r>
    </w:p>
    <w:p w:rsidR="00C65BEB" w:rsidRDefault="00C65BEB" w:rsidP="00DF54D4"/>
    <w:p w:rsidR="00C65BEB" w:rsidRDefault="00C65BEB" w:rsidP="00DF54D4">
      <w:r>
        <w:lastRenderedPageBreak/>
        <w:t>Vietnamese</w:t>
      </w:r>
    </w:p>
    <w:p w:rsidR="00DF54D4" w:rsidRDefault="00C65BEB" w:rsidP="00DF54D4">
      <w:r>
        <w:t>&lt;</w:t>
      </w:r>
      <w:proofErr w:type="gramStart"/>
      <w:r>
        <w:t>li&gt;</w:t>
      </w:r>
      <w:proofErr w:type="gramEnd"/>
      <w:r w:rsidR="00DF54D4">
        <w:t xml:space="preserve">The largest group of Vietnamese in the United States is in California. </w:t>
      </w:r>
      <w:r w:rsidR="005776BA">
        <w:t>&lt;/li&gt; &lt;li&gt;</w:t>
      </w:r>
    </w:p>
    <w:p w:rsidR="00DF54D4" w:rsidRDefault="00DF54D4" w:rsidP="00DF54D4">
      <w:r>
        <w:t xml:space="preserve">39% of adult foreign-born Vietnamese in Boston have not completed high school. Self-employment is more common among Vietnamese in Boston than among other foreign-born and native-born populations. </w:t>
      </w:r>
      <w:r w:rsidR="005776BA">
        <w:t>&lt;/li&gt; &lt;li&gt;</w:t>
      </w:r>
    </w:p>
    <w:p w:rsidR="009D1FAD" w:rsidRDefault="00DF54D4" w:rsidP="00DF54D4">
      <w:r>
        <w:t>71% of adult foreign-born Vietnamese in Boston lack a high school diploma, English proficiency, or both.</w:t>
      </w:r>
      <w:r w:rsidR="005776BA" w:rsidRPr="005776BA">
        <w:t xml:space="preserve"> </w:t>
      </w:r>
      <w:r w:rsidR="005776BA">
        <w:t xml:space="preserve">&lt;/li&gt; </w:t>
      </w:r>
    </w:p>
    <w:sectPr w:rsidR="009D1FAD" w:rsidSect="000F167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D4"/>
    <w:rsid w:val="000B69F1"/>
    <w:rsid w:val="000F1671"/>
    <w:rsid w:val="003D0362"/>
    <w:rsid w:val="005776BA"/>
    <w:rsid w:val="0063708D"/>
    <w:rsid w:val="007A5519"/>
    <w:rsid w:val="009D1FAD"/>
    <w:rsid w:val="00C27970"/>
    <w:rsid w:val="00C65BEB"/>
    <w:rsid w:val="00D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45D79-142A-4AB0-BC03-B1247641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7DB3A-E8A0-4761-B74B-CF308153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Kevin M.</dc:creator>
  <cp:keywords/>
  <dc:description/>
  <cp:lastModifiedBy>Kang, Kevin M.</cp:lastModifiedBy>
  <cp:revision>5</cp:revision>
  <dcterms:created xsi:type="dcterms:W3CDTF">2018-12-19T15:27:00Z</dcterms:created>
  <dcterms:modified xsi:type="dcterms:W3CDTF">2018-12-19T15:40:00Z</dcterms:modified>
</cp:coreProperties>
</file>