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507" w:rsidRPr="008C51CF" w:rsidRDefault="000B6507" w:rsidP="000B6507">
      <w:pPr>
        <w:shd w:val="clear" w:color="auto" w:fill="A6A6A6"/>
        <w:spacing w:after="0"/>
        <w:jc w:val="center"/>
        <w:rPr>
          <w:b/>
          <w:color w:val="FFFFFF"/>
        </w:rPr>
      </w:pPr>
      <w:r w:rsidRPr="008C51CF">
        <w:rPr>
          <w:b/>
          <w:color w:val="FFFFFF"/>
        </w:rPr>
        <w:t xml:space="preserve">POLITIQUE DE CONFIDENTIALITE – </w:t>
      </w:r>
      <w:proofErr w:type="spellStart"/>
      <w:r>
        <w:rPr>
          <w:b/>
          <w:color w:val="FFFFFF"/>
        </w:rPr>
        <w:t>ideji</w:t>
      </w:r>
      <w:proofErr w:type="spellEnd"/>
      <w:r>
        <w:rPr>
          <w:b/>
          <w:color w:val="FFFFFF"/>
        </w:rPr>
        <w:t xml:space="preserve"> ASBL / service ASBL</w:t>
      </w:r>
    </w:p>
    <w:p w:rsidR="000B6507" w:rsidRDefault="000B6507" w:rsidP="000B6507">
      <w:pPr>
        <w:spacing w:after="0"/>
      </w:pPr>
    </w:p>
    <w:p w:rsidR="000B6507" w:rsidRDefault="000B6507" w:rsidP="000B6507">
      <w:pPr>
        <w:spacing w:after="0"/>
      </w:pP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3060065</wp:posOffset>
                </wp:positionH>
                <wp:positionV relativeFrom="paragraph">
                  <wp:posOffset>101600</wp:posOffset>
                </wp:positionV>
                <wp:extent cx="2989580" cy="8187690"/>
                <wp:effectExtent l="7620" t="9525" r="12700" b="1333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8187690"/>
                        </a:xfrm>
                        <a:prstGeom prst="rect">
                          <a:avLst/>
                        </a:prstGeom>
                        <a:solidFill>
                          <a:srgbClr val="FFFFFF"/>
                        </a:solidFill>
                        <a:ln w="9525">
                          <a:solidFill>
                            <a:srgbClr val="000000"/>
                          </a:solidFill>
                          <a:miter lim="800000"/>
                          <a:headEnd/>
                          <a:tailEnd/>
                        </a:ln>
                      </wps:spPr>
                      <wps:txbx>
                        <w:txbxContent>
                          <w:p w:rsidR="000B6507" w:rsidRPr="005643FC" w:rsidRDefault="000B6507" w:rsidP="000B6507">
                            <w:pPr>
                              <w:spacing w:after="0" w:line="360" w:lineRule="auto"/>
                              <w:jc w:val="both"/>
                              <w:rPr>
                                <w:b/>
                                <w:i/>
                              </w:rPr>
                            </w:pPr>
                            <w:r w:rsidRPr="005643FC">
                              <w:rPr>
                                <w:b/>
                                <w:i/>
                              </w:rPr>
                              <w:t>Protection de</w:t>
                            </w:r>
                            <w:r>
                              <w:rPr>
                                <w:b/>
                                <w:i/>
                              </w:rPr>
                              <w:t>s</w:t>
                            </w:r>
                            <w:r w:rsidRPr="005643FC">
                              <w:rPr>
                                <w:b/>
                                <w:i/>
                              </w:rPr>
                              <w:t xml:space="preserve"> informations</w:t>
                            </w:r>
                          </w:p>
                          <w:p w:rsidR="000B6507" w:rsidRDefault="000B6507" w:rsidP="000B6507">
                            <w:pPr>
                              <w:spacing w:after="0" w:line="240" w:lineRule="auto"/>
                              <w:jc w:val="both"/>
                            </w:pPr>
                            <w:r>
                              <w:t>Nous mettons en œuvre une variété de mesures de sécurité pour préserver la sécurité de vos informations personnelles.  Seuls les employés qui ont besoin d’effectuer un travail spécifique (par exemple la facturation, le service ASBL) ont accès aux informations personnelles identifiables.</w:t>
                            </w:r>
                          </w:p>
                          <w:p w:rsidR="000B6507" w:rsidRDefault="000B6507" w:rsidP="000B6507">
                            <w:pPr>
                              <w:spacing w:after="0" w:line="240" w:lineRule="auto"/>
                              <w:jc w:val="both"/>
                            </w:pPr>
                            <w:r>
                              <w:t>Les ordinateurs et serveurs utilisés pour stocker des données personnelles identifiables ainsi que tout document papier en contenant sont conservés dans un environnement sécurisé.</w:t>
                            </w:r>
                          </w:p>
                          <w:p w:rsidR="000B6507" w:rsidRDefault="000B6507" w:rsidP="000B6507">
                            <w:pPr>
                              <w:spacing w:after="0" w:line="240" w:lineRule="auto"/>
                              <w:jc w:val="both"/>
                            </w:pPr>
                          </w:p>
                          <w:p w:rsidR="000B6507" w:rsidRDefault="000B6507" w:rsidP="000B6507">
                            <w:pPr>
                              <w:spacing w:after="0" w:line="360" w:lineRule="auto"/>
                              <w:rPr>
                                <w:b/>
                                <w:i/>
                              </w:rPr>
                            </w:pPr>
                            <w:r w:rsidRPr="00767847">
                              <w:rPr>
                                <w:b/>
                                <w:i/>
                              </w:rPr>
                              <w:t>Conservation des données</w:t>
                            </w:r>
                          </w:p>
                          <w:p w:rsidR="000B6507" w:rsidRDefault="000B6507" w:rsidP="000B6507">
                            <w:pPr>
                              <w:spacing w:after="0"/>
                              <w:jc w:val="both"/>
                            </w:pPr>
                            <w:r>
                              <w:t>A la fin de la prestation que nous exerçons pour vous ou pour votre (future) ASBL, vos données seront conservées dans un délai de 6 mois dans toute situation ou un délai de conservation légale n’est pas imposé.</w:t>
                            </w:r>
                          </w:p>
                          <w:p w:rsidR="000B6507" w:rsidRPr="00BA6431" w:rsidRDefault="000B6507" w:rsidP="000B6507">
                            <w:pPr>
                              <w:spacing w:after="0"/>
                              <w:jc w:val="both"/>
                            </w:pPr>
                          </w:p>
                          <w:p w:rsidR="000B6507" w:rsidRDefault="000B6507" w:rsidP="000B6507">
                            <w:pPr>
                              <w:spacing w:after="0"/>
                              <w:jc w:val="both"/>
                              <w:rPr>
                                <w:b/>
                                <w:i/>
                              </w:rPr>
                            </w:pPr>
                            <w:r>
                              <w:rPr>
                                <w:b/>
                                <w:i/>
                              </w:rPr>
                              <w:t>Droit d’opposition</w:t>
                            </w:r>
                          </w:p>
                          <w:p w:rsidR="000B6507" w:rsidRDefault="000B6507" w:rsidP="000B6507">
                            <w:pPr>
                              <w:spacing w:after="0" w:line="240" w:lineRule="auto"/>
                              <w:jc w:val="both"/>
                            </w:pPr>
                            <w:r>
                              <w:t xml:space="preserve">Si vous souhaitez vous opposer à l’utilisation de vos données personnelles pour la communication d’informations relatives aux services fournis ou activités proposées par l’ASBL en lien avec votre demande, vous pouvez nous en faire part à tout moment en envoyant une demande écrite, datée et signée, par courrier postal, par courrier électronique ou encore par téléphone en mentionnant vos coordonnées complètes. </w:t>
                            </w:r>
                          </w:p>
                          <w:p w:rsidR="000B6507" w:rsidRDefault="000B6507" w:rsidP="000B6507">
                            <w:pPr>
                              <w:spacing w:after="0"/>
                              <w:jc w:val="both"/>
                            </w:pPr>
                            <w:r>
                              <w:t>Il en va de même si vous souhaitez ne plus recevoir de communication par e-mail. Une possibilité de désabonnement à notre newsletter se trouve dans chaque envoi.</w:t>
                            </w:r>
                          </w:p>
                          <w:p w:rsidR="000B6507" w:rsidRDefault="000B6507" w:rsidP="000B6507">
                            <w:pPr>
                              <w:spacing w:after="0"/>
                              <w:jc w:val="both"/>
                            </w:pPr>
                          </w:p>
                          <w:p w:rsidR="000B6507" w:rsidRDefault="000B6507" w:rsidP="000B6507">
                            <w:pPr>
                              <w:spacing w:after="0"/>
                              <w:jc w:val="both"/>
                              <w:rPr>
                                <w:b/>
                                <w:i/>
                              </w:rPr>
                            </w:pPr>
                            <w:r>
                              <w:rPr>
                                <w:b/>
                                <w:i/>
                              </w:rPr>
                              <w:t>Consentement</w:t>
                            </w:r>
                          </w:p>
                          <w:p w:rsidR="000B6507" w:rsidRDefault="000B6507" w:rsidP="000B6507">
                            <w:pPr>
                              <w:spacing w:after="240"/>
                              <w:jc w:val="both"/>
                            </w:pPr>
                            <w:r>
                              <w:t>En ayant recours à nos services, vous consentez à notre politique de confidentialité.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40.95pt;margin-top:8pt;width:235.4pt;height:64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">
                <v:textbox>
                  <w:txbxContent>
                    <w:p w:rsidR="000B6507" w:rsidRPr="005643FC" w:rsidRDefault="000B6507" w:rsidP="000B6507">
                      <w:pPr>
                        <w:spacing w:after="0" w:line="360" w:lineRule="auto"/>
                        <w:jc w:val="both"/>
                        <w:rPr>
                          <w:b/>
                          <w:i/>
                        </w:rPr>
                      </w:pPr>
                      <w:r w:rsidRPr="005643FC">
                        <w:rPr>
                          <w:b/>
                          <w:i/>
                        </w:rPr>
                        <w:t>Protection de</w:t>
                      </w:r>
                      <w:r>
                        <w:rPr>
                          <w:b/>
                          <w:i/>
                        </w:rPr>
                        <w:t>s</w:t>
                      </w:r>
                      <w:r w:rsidRPr="005643FC">
                        <w:rPr>
                          <w:b/>
                          <w:i/>
                        </w:rPr>
                        <w:t xml:space="preserve"> informations</w:t>
                      </w:r>
                    </w:p>
                    <w:p w:rsidR="000B6507" w:rsidRDefault="000B6507" w:rsidP="000B6507">
                      <w:pPr>
                        <w:spacing w:after="0" w:line="240" w:lineRule="auto"/>
                        <w:jc w:val="both"/>
                      </w:pPr>
                      <w:r>
                        <w:t>Nous mettons en œuvre une variété de mesures de sécurité pour préserver la sécurité de vos informations personnelles.  Seuls les employés qui ont besoin d’effectuer un travail spécifique (par exemple la facturation, le service ASBL) ont accès aux informations personnelles identifiables.</w:t>
                      </w:r>
                    </w:p>
                    <w:p w:rsidR="000B6507" w:rsidRDefault="000B6507" w:rsidP="000B6507">
                      <w:pPr>
                        <w:spacing w:after="0" w:line="240" w:lineRule="auto"/>
                        <w:jc w:val="both"/>
                      </w:pPr>
                      <w:r>
                        <w:t>Les ordinateurs et serveurs utilisés pour stocker des données personnelles identifiables ainsi que tout document papier en contenant sont conservés dans un environnement sécurisé.</w:t>
                      </w:r>
                    </w:p>
                    <w:p w:rsidR="000B6507" w:rsidRDefault="000B6507" w:rsidP="000B6507">
                      <w:pPr>
                        <w:spacing w:after="0" w:line="240" w:lineRule="auto"/>
                        <w:jc w:val="both"/>
                      </w:pPr>
                    </w:p>
                    <w:p w:rsidR="000B6507" w:rsidRDefault="000B6507" w:rsidP="000B6507">
                      <w:pPr>
                        <w:spacing w:after="0" w:line="360" w:lineRule="auto"/>
                        <w:rPr>
                          <w:b/>
                          <w:i/>
                        </w:rPr>
                      </w:pPr>
                      <w:r w:rsidRPr="00767847">
                        <w:rPr>
                          <w:b/>
                          <w:i/>
                        </w:rPr>
                        <w:t>Conservation des données</w:t>
                      </w:r>
                    </w:p>
                    <w:p w:rsidR="000B6507" w:rsidRDefault="000B6507" w:rsidP="000B6507">
                      <w:pPr>
                        <w:spacing w:after="0"/>
                        <w:jc w:val="both"/>
                      </w:pPr>
                      <w:r>
                        <w:t>A la fin de la prestation que nous exerçons pour vous ou pour votre (future) ASBL, vos données seront conservées dans un délai de 6 mois dans toute situation ou un délai de conservation légale n’est pas imposé.</w:t>
                      </w:r>
                    </w:p>
                    <w:p w:rsidR="000B6507" w:rsidRPr="00BA6431" w:rsidRDefault="000B6507" w:rsidP="000B6507">
                      <w:pPr>
                        <w:spacing w:after="0"/>
                        <w:jc w:val="both"/>
                      </w:pPr>
                    </w:p>
                    <w:p w:rsidR="000B6507" w:rsidRDefault="000B6507" w:rsidP="000B6507">
                      <w:pPr>
                        <w:spacing w:after="0"/>
                        <w:jc w:val="both"/>
                        <w:rPr>
                          <w:b/>
                          <w:i/>
                        </w:rPr>
                      </w:pPr>
                      <w:r>
                        <w:rPr>
                          <w:b/>
                          <w:i/>
                        </w:rPr>
                        <w:t>Droit d’opposition</w:t>
                      </w:r>
                    </w:p>
                    <w:p w:rsidR="000B6507" w:rsidRDefault="000B6507" w:rsidP="000B6507">
                      <w:pPr>
                        <w:spacing w:after="0" w:line="240" w:lineRule="auto"/>
                        <w:jc w:val="both"/>
                      </w:pPr>
                      <w:r>
                        <w:t xml:space="preserve">Si vous souhaitez vous opposer à l’utilisation de vos données personnelles pour la communication d’informations relatives aux services fournis ou activités proposées par l’ASBL en lien avec votre demande, vous pouvez nous en faire part à tout moment en envoyant une demande écrite, datée et signée, par courrier postal, par courrier électronique ou encore par téléphone en mentionnant vos coordonnées complètes. </w:t>
                      </w:r>
                    </w:p>
                    <w:p w:rsidR="000B6507" w:rsidRDefault="000B6507" w:rsidP="000B6507">
                      <w:pPr>
                        <w:spacing w:after="0"/>
                        <w:jc w:val="both"/>
                      </w:pPr>
                      <w:r>
                        <w:t>Il en va de même si vous souhaitez ne plus recevoir de communication par e-mail. Une possibilité de désabonnement à notre newsletter se trouve dans chaque envoi.</w:t>
                      </w:r>
                    </w:p>
                    <w:p w:rsidR="000B6507" w:rsidRDefault="000B6507" w:rsidP="000B6507">
                      <w:pPr>
                        <w:spacing w:after="0"/>
                        <w:jc w:val="both"/>
                      </w:pPr>
                    </w:p>
                    <w:p w:rsidR="000B6507" w:rsidRDefault="000B6507" w:rsidP="000B6507">
                      <w:pPr>
                        <w:spacing w:after="0"/>
                        <w:jc w:val="both"/>
                        <w:rPr>
                          <w:b/>
                          <w:i/>
                        </w:rPr>
                      </w:pPr>
                      <w:r>
                        <w:rPr>
                          <w:b/>
                          <w:i/>
                        </w:rPr>
                        <w:t>Consentement</w:t>
                      </w:r>
                    </w:p>
                    <w:p w:rsidR="000B6507" w:rsidRDefault="000B6507" w:rsidP="000B6507">
                      <w:pPr>
                        <w:spacing w:after="240"/>
                        <w:jc w:val="both"/>
                      </w:pPr>
                      <w:r>
                        <w:t>En ayant recours à nos services, vous consentez à notre politique de confidentialité.</w:t>
                      </w:r>
                    </w:p>
                  </w:txbxContent>
                </v:textbox>
              </v:shape>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101600</wp:posOffset>
                </wp:positionV>
                <wp:extent cx="2966085" cy="8187690"/>
                <wp:effectExtent l="5080" t="9525" r="10160" b="1333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085" cy="8187690"/>
                        </a:xfrm>
                        <a:prstGeom prst="rect">
                          <a:avLst/>
                        </a:prstGeom>
                        <a:solidFill>
                          <a:srgbClr val="FFFFFF"/>
                        </a:solidFill>
                        <a:ln w="9525">
                          <a:solidFill>
                            <a:srgbClr val="000000"/>
                          </a:solidFill>
                          <a:miter lim="800000"/>
                          <a:headEnd/>
                          <a:tailEnd/>
                        </a:ln>
                      </wps:spPr>
                      <wps:txbx>
                        <w:txbxContent>
                          <w:p w:rsidR="000B6507" w:rsidRDefault="000B6507" w:rsidP="000B6507">
                            <w:pPr>
                              <w:spacing w:after="0" w:line="360" w:lineRule="auto"/>
                            </w:pPr>
                            <w:r w:rsidRPr="00767847">
                              <w:rPr>
                                <w:b/>
                                <w:i/>
                              </w:rPr>
                              <w:t>Collecte de l’information</w:t>
                            </w:r>
                          </w:p>
                          <w:p w:rsidR="000B6507" w:rsidRDefault="000B6507" w:rsidP="000B6507">
                            <w:pPr>
                              <w:spacing w:after="0" w:line="240" w:lineRule="auto"/>
                              <w:jc w:val="both"/>
                            </w:pPr>
                            <w:r>
                              <w:t>Nous recueillons des informations lorsque vous vous inscrivez à notre ASBL via nos services ou via notre site, dans le cadre d’une demande d’accompagnement ou de soutien de votre ASBL.</w:t>
                            </w:r>
                          </w:p>
                          <w:p w:rsidR="000B6507" w:rsidRDefault="000B6507" w:rsidP="000B6507">
                            <w:pPr>
                              <w:spacing w:after="0" w:line="240" w:lineRule="auto"/>
                              <w:jc w:val="both"/>
                            </w:pPr>
                            <w:r>
                              <w:t>Les informations recueillies incluent votre nom, votre adresse postale, votre adresse e-mail ainsi que tout renseignement utile à l’exécution des tâches que vous nous confiez, relatives à votre (future) association.</w:t>
                            </w:r>
                          </w:p>
                          <w:p w:rsidR="000B6507" w:rsidRDefault="000B6507" w:rsidP="000B6507">
                            <w:pPr>
                              <w:spacing w:after="0" w:line="240" w:lineRule="auto"/>
                              <w:jc w:val="both"/>
                            </w:pPr>
                          </w:p>
                          <w:p w:rsidR="000B6507" w:rsidRPr="00767847" w:rsidRDefault="000B6507" w:rsidP="000B6507">
                            <w:pPr>
                              <w:spacing w:after="0" w:line="360" w:lineRule="auto"/>
                              <w:rPr>
                                <w:b/>
                                <w:i/>
                              </w:rPr>
                            </w:pPr>
                            <w:r w:rsidRPr="00767847">
                              <w:rPr>
                                <w:b/>
                                <w:i/>
                              </w:rPr>
                              <w:t>Utilisation des informations</w:t>
                            </w:r>
                          </w:p>
                          <w:p w:rsidR="000B6507" w:rsidRDefault="000B6507" w:rsidP="000B6507">
                            <w:pPr>
                              <w:spacing w:after="0" w:line="240" w:lineRule="auto"/>
                              <w:jc w:val="both"/>
                            </w:pPr>
                            <w:r>
                              <w:t>Toutes les informations que nous recueillons auprès de vous peuvent être utilisées pour :</w:t>
                            </w:r>
                          </w:p>
                          <w:p w:rsidR="000B6507" w:rsidRDefault="000B6507" w:rsidP="000B6507">
                            <w:pPr>
                              <w:numPr>
                                <w:ilvl w:val="0"/>
                                <w:numId w:val="1"/>
                              </w:numPr>
                              <w:spacing w:after="0" w:line="240" w:lineRule="auto"/>
                              <w:ind w:left="284" w:hanging="142"/>
                              <w:jc w:val="both"/>
                            </w:pPr>
                            <w:r>
                              <w:t>Répondre à vos demandes individuelles</w:t>
                            </w:r>
                          </w:p>
                          <w:p w:rsidR="000B6507" w:rsidRDefault="000B6507" w:rsidP="000B6507">
                            <w:pPr>
                              <w:numPr>
                                <w:ilvl w:val="0"/>
                                <w:numId w:val="1"/>
                              </w:numPr>
                              <w:spacing w:after="0" w:line="240" w:lineRule="auto"/>
                              <w:ind w:left="284" w:hanging="142"/>
                              <w:jc w:val="both"/>
                            </w:pPr>
                            <w:r>
                              <w:t xml:space="preserve">Vous </w:t>
                            </w:r>
                            <w:proofErr w:type="spellStart"/>
                            <w:r>
                              <w:t>aider</w:t>
                            </w:r>
                            <w:proofErr w:type="spellEnd"/>
                            <w:r>
                              <w:t xml:space="preserve"> dans la gestion de votre (future) ASBL</w:t>
                            </w:r>
                          </w:p>
                          <w:p w:rsidR="000B6507" w:rsidRDefault="000B6507" w:rsidP="000B6507">
                            <w:pPr>
                              <w:numPr>
                                <w:ilvl w:val="0"/>
                                <w:numId w:val="1"/>
                              </w:numPr>
                              <w:spacing w:after="0" w:line="240" w:lineRule="auto"/>
                              <w:ind w:left="284" w:hanging="142"/>
                              <w:jc w:val="both"/>
                            </w:pPr>
                            <w:r>
                              <w:t>Améliorer notre service et vos besoins d’accompagnement</w:t>
                            </w:r>
                          </w:p>
                          <w:p w:rsidR="000B6507" w:rsidRDefault="000B6507" w:rsidP="000B6507">
                            <w:pPr>
                              <w:numPr>
                                <w:ilvl w:val="0"/>
                                <w:numId w:val="1"/>
                              </w:numPr>
                              <w:spacing w:after="0" w:line="240" w:lineRule="auto"/>
                              <w:ind w:left="284" w:hanging="142"/>
                              <w:jc w:val="both"/>
                            </w:pPr>
                            <w:r>
                              <w:t>Vous contacter par voie postale ou par e-mail</w:t>
                            </w:r>
                          </w:p>
                          <w:p w:rsidR="000B6507" w:rsidRDefault="000B6507" w:rsidP="000B6507">
                            <w:pPr>
                              <w:numPr>
                                <w:ilvl w:val="0"/>
                                <w:numId w:val="1"/>
                              </w:numPr>
                              <w:spacing w:after="0" w:line="240" w:lineRule="auto"/>
                              <w:ind w:left="284" w:hanging="142"/>
                              <w:jc w:val="both"/>
                            </w:pPr>
                            <w:r>
                              <w:t>Vous informer des services et activités proposés par notre ASBL, en lien avec votre demande</w:t>
                            </w:r>
                          </w:p>
                          <w:p w:rsidR="000B6507" w:rsidRDefault="000B6507" w:rsidP="000B6507">
                            <w:pPr>
                              <w:spacing w:after="0" w:line="240" w:lineRule="auto"/>
                            </w:pPr>
                          </w:p>
                          <w:p w:rsidR="000B6507" w:rsidRPr="00767847" w:rsidRDefault="000B6507" w:rsidP="000B6507">
                            <w:pPr>
                              <w:spacing w:after="0" w:line="360" w:lineRule="auto"/>
                              <w:rPr>
                                <w:b/>
                                <w:i/>
                              </w:rPr>
                            </w:pPr>
                            <w:r w:rsidRPr="00767847">
                              <w:rPr>
                                <w:b/>
                                <w:i/>
                              </w:rPr>
                              <w:t>Confidentialité</w:t>
                            </w:r>
                          </w:p>
                          <w:p w:rsidR="000B6507" w:rsidRDefault="000B6507" w:rsidP="000B6507">
                            <w:pPr>
                              <w:spacing w:after="0" w:line="240" w:lineRule="auto"/>
                              <w:jc w:val="both"/>
                            </w:pPr>
                            <w:r>
                              <w:t>Nous sommes les seuls propriétaires des informations recueillies. Vos informations personnelles ne seront pas vendues, échangées, transférées ou données à une autre association ou à un autre partenaire, pour quelque raison, sans votre consentement.</w:t>
                            </w:r>
                          </w:p>
                          <w:p w:rsidR="000B6507" w:rsidRDefault="000B6507" w:rsidP="000B6507">
                            <w:pPr>
                              <w:spacing w:after="0" w:line="240" w:lineRule="auto"/>
                            </w:pPr>
                          </w:p>
                          <w:p w:rsidR="000B6507" w:rsidRPr="00767847" w:rsidRDefault="000B6507" w:rsidP="000B6507">
                            <w:pPr>
                              <w:spacing w:after="0" w:line="360" w:lineRule="auto"/>
                              <w:rPr>
                                <w:b/>
                                <w:i/>
                              </w:rPr>
                            </w:pPr>
                            <w:r w:rsidRPr="00767847">
                              <w:rPr>
                                <w:b/>
                                <w:i/>
                              </w:rPr>
                              <w:t>Divulgation à des tiers</w:t>
                            </w:r>
                          </w:p>
                          <w:p w:rsidR="000B6507" w:rsidRDefault="000B6507" w:rsidP="000B6507">
                            <w:pPr>
                              <w:spacing w:after="0" w:line="240" w:lineRule="auto"/>
                              <w:jc w:val="both"/>
                            </w:pPr>
                            <w:r>
                              <w:t xml:space="preserve">Nous ne vendons, n’échangeons et ne transférons pas vos informations personnelles identifiables à des tiers.  Cela ne comprend pas les tierces parties de confiance qui nous aident dans l’accomplissement de notre mission : formateurs indépendants ayant une convention de prestation avec </w:t>
                            </w:r>
                            <w:proofErr w:type="spellStart"/>
                            <w:r>
                              <w:t>ideji</w:t>
                            </w:r>
                            <w:proofErr w:type="spellEnd"/>
                            <w:r>
                              <w:t>.</w:t>
                            </w:r>
                          </w:p>
                          <w:p w:rsidR="000B6507" w:rsidRDefault="000B6507" w:rsidP="000B6507">
                            <w:pPr>
                              <w:spacing w:after="0"/>
                            </w:pPr>
                            <w:r>
                              <w:t xml:space="preserve">Celles-ci ont d’ailleurs fait l’objet de clauses contractuelles de « sous-traitant » visant à protéger vos données personnelles. </w:t>
                            </w:r>
                          </w:p>
                          <w:p w:rsidR="000B6507" w:rsidRDefault="000B6507" w:rsidP="000B6507">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 o:spid="_x0000_s1027" type="#_x0000_t202" style="position:absolute;margin-left:-15.75pt;margin-top:8pt;width:233.55pt;height:6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">
                <v:textbox>
                  <w:txbxContent>
                    <w:p w:rsidR="000B6507" w:rsidRDefault="000B6507" w:rsidP="000B6507">
                      <w:pPr>
                        <w:spacing w:after="0" w:line="360" w:lineRule="auto"/>
                      </w:pPr>
                      <w:r w:rsidRPr="00767847">
                        <w:rPr>
                          <w:b/>
                          <w:i/>
                        </w:rPr>
                        <w:t>Collecte de l’information</w:t>
                      </w:r>
                    </w:p>
                    <w:p w:rsidR="000B6507" w:rsidRDefault="000B6507" w:rsidP="000B6507">
                      <w:pPr>
                        <w:spacing w:after="0" w:line="240" w:lineRule="auto"/>
                        <w:jc w:val="both"/>
                      </w:pPr>
                      <w:r>
                        <w:t>Nous recueillons des informations lorsque vous vous inscrivez à notre ASBL via nos services ou via notre site, dans le cadre d’une demande d’accompagnement ou de soutien de votre ASBL.</w:t>
                      </w:r>
                    </w:p>
                    <w:p w:rsidR="000B6507" w:rsidRDefault="000B6507" w:rsidP="000B6507">
                      <w:pPr>
                        <w:spacing w:after="0" w:line="240" w:lineRule="auto"/>
                        <w:jc w:val="both"/>
                      </w:pPr>
                      <w:r>
                        <w:t>Les informations recueillies incluent votre nom, votre adresse postale, votre adresse e-mail ainsi que tout renseignement utile à l’exécution des tâches que vous nous confiez, relatives à votre (future) association.</w:t>
                      </w:r>
                    </w:p>
                    <w:p w:rsidR="000B6507" w:rsidRDefault="000B6507" w:rsidP="000B6507">
                      <w:pPr>
                        <w:spacing w:after="0" w:line="240" w:lineRule="auto"/>
                        <w:jc w:val="both"/>
                      </w:pPr>
                    </w:p>
                    <w:p w:rsidR="000B6507" w:rsidRPr="00767847" w:rsidRDefault="000B6507" w:rsidP="000B6507">
                      <w:pPr>
                        <w:spacing w:after="0" w:line="360" w:lineRule="auto"/>
                        <w:rPr>
                          <w:b/>
                          <w:i/>
                        </w:rPr>
                      </w:pPr>
                      <w:r w:rsidRPr="00767847">
                        <w:rPr>
                          <w:b/>
                          <w:i/>
                        </w:rPr>
                        <w:t>Utilisation des informations</w:t>
                      </w:r>
                    </w:p>
                    <w:p w:rsidR="000B6507" w:rsidRDefault="000B6507" w:rsidP="000B6507">
                      <w:pPr>
                        <w:spacing w:after="0" w:line="240" w:lineRule="auto"/>
                        <w:jc w:val="both"/>
                      </w:pPr>
                      <w:r>
                        <w:t>Toutes les informations que nous recueillons auprès de vous peuvent être utilisées pour :</w:t>
                      </w:r>
                    </w:p>
                    <w:p w:rsidR="000B6507" w:rsidRDefault="000B6507" w:rsidP="000B6507">
                      <w:pPr>
                        <w:numPr>
                          <w:ilvl w:val="0"/>
                          <w:numId w:val="1"/>
                        </w:numPr>
                        <w:spacing w:after="0" w:line="240" w:lineRule="auto"/>
                        <w:ind w:left="284" w:hanging="142"/>
                        <w:jc w:val="both"/>
                      </w:pPr>
                      <w:r>
                        <w:t>Répondre à vos demandes individuelles</w:t>
                      </w:r>
                    </w:p>
                    <w:p w:rsidR="000B6507" w:rsidRDefault="000B6507" w:rsidP="000B6507">
                      <w:pPr>
                        <w:numPr>
                          <w:ilvl w:val="0"/>
                          <w:numId w:val="1"/>
                        </w:numPr>
                        <w:spacing w:after="0" w:line="240" w:lineRule="auto"/>
                        <w:ind w:left="284" w:hanging="142"/>
                        <w:jc w:val="both"/>
                      </w:pPr>
                      <w:r>
                        <w:t xml:space="preserve">Vous </w:t>
                      </w:r>
                      <w:proofErr w:type="spellStart"/>
                      <w:r>
                        <w:t>aider</w:t>
                      </w:r>
                      <w:proofErr w:type="spellEnd"/>
                      <w:r>
                        <w:t xml:space="preserve"> dans la gestion de votre (future) ASBL</w:t>
                      </w:r>
                    </w:p>
                    <w:p w:rsidR="000B6507" w:rsidRDefault="000B6507" w:rsidP="000B6507">
                      <w:pPr>
                        <w:numPr>
                          <w:ilvl w:val="0"/>
                          <w:numId w:val="1"/>
                        </w:numPr>
                        <w:spacing w:after="0" w:line="240" w:lineRule="auto"/>
                        <w:ind w:left="284" w:hanging="142"/>
                        <w:jc w:val="both"/>
                      </w:pPr>
                      <w:r>
                        <w:t>Améliorer notre service et vos besoins d’accompagnement</w:t>
                      </w:r>
                    </w:p>
                    <w:p w:rsidR="000B6507" w:rsidRDefault="000B6507" w:rsidP="000B6507">
                      <w:pPr>
                        <w:numPr>
                          <w:ilvl w:val="0"/>
                          <w:numId w:val="1"/>
                        </w:numPr>
                        <w:spacing w:after="0" w:line="240" w:lineRule="auto"/>
                        <w:ind w:left="284" w:hanging="142"/>
                        <w:jc w:val="both"/>
                      </w:pPr>
                      <w:r>
                        <w:t>Vous contacter par voie postale ou par e-mail</w:t>
                      </w:r>
                    </w:p>
                    <w:p w:rsidR="000B6507" w:rsidRDefault="000B6507" w:rsidP="000B6507">
                      <w:pPr>
                        <w:numPr>
                          <w:ilvl w:val="0"/>
                          <w:numId w:val="1"/>
                        </w:numPr>
                        <w:spacing w:after="0" w:line="240" w:lineRule="auto"/>
                        <w:ind w:left="284" w:hanging="142"/>
                        <w:jc w:val="both"/>
                      </w:pPr>
                      <w:r>
                        <w:t>Vous informer des services et activités proposés par notre ASBL, en lien avec votre demande</w:t>
                      </w:r>
                    </w:p>
                    <w:p w:rsidR="000B6507" w:rsidRDefault="000B6507" w:rsidP="000B6507">
                      <w:pPr>
                        <w:spacing w:after="0" w:line="240" w:lineRule="auto"/>
                      </w:pPr>
                    </w:p>
                    <w:p w:rsidR="000B6507" w:rsidRPr="00767847" w:rsidRDefault="000B6507" w:rsidP="000B6507">
                      <w:pPr>
                        <w:spacing w:after="0" w:line="360" w:lineRule="auto"/>
                        <w:rPr>
                          <w:b/>
                          <w:i/>
                        </w:rPr>
                      </w:pPr>
                      <w:r w:rsidRPr="00767847">
                        <w:rPr>
                          <w:b/>
                          <w:i/>
                        </w:rPr>
                        <w:t>Confidentialité</w:t>
                      </w:r>
                    </w:p>
                    <w:p w:rsidR="000B6507" w:rsidRDefault="000B6507" w:rsidP="000B6507">
                      <w:pPr>
                        <w:spacing w:after="0" w:line="240" w:lineRule="auto"/>
                        <w:jc w:val="both"/>
                      </w:pPr>
                      <w:r>
                        <w:t>Nous sommes les seuls propriétaires des informations recueillies. Vos informations personnelles ne seront pas vendues, échangées, transférées ou données à une autre association ou à un autre partenaire, pour quelque raison, sans votre consentement.</w:t>
                      </w:r>
                    </w:p>
                    <w:p w:rsidR="000B6507" w:rsidRDefault="000B6507" w:rsidP="000B6507">
                      <w:pPr>
                        <w:spacing w:after="0" w:line="240" w:lineRule="auto"/>
                      </w:pPr>
                    </w:p>
                    <w:p w:rsidR="000B6507" w:rsidRPr="00767847" w:rsidRDefault="000B6507" w:rsidP="000B6507">
                      <w:pPr>
                        <w:spacing w:after="0" w:line="360" w:lineRule="auto"/>
                        <w:rPr>
                          <w:b/>
                          <w:i/>
                        </w:rPr>
                      </w:pPr>
                      <w:r w:rsidRPr="00767847">
                        <w:rPr>
                          <w:b/>
                          <w:i/>
                        </w:rPr>
                        <w:t>Divulgation à des tiers</w:t>
                      </w:r>
                    </w:p>
                    <w:p w:rsidR="000B6507" w:rsidRDefault="000B6507" w:rsidP="000B6507">
                      <w:pPr>
                        <w:spacing w:after="0" w:line="240" w:lineRule="auto"/>
                        <w:jc w:val="both"/>
                      </w:pPr>
                      <w:r>
                        <w:t xml:space="preserve">Nous ne vendons, n’échangeons et ne transférons pas vos informations personnelles identifiables à des tiers.  Cela ne comprend pas les tierces parties de confiance qui nous aident dans l’accomplissement de notre mission : formateurs indépendants ayant une convention de prestation avec </w:t>
                      </w:r>
                      <w:proofErr w:type="spellStart"/>
                      <w:r>
                        <w:t>ideji</w:t>
                      </w:r>
                      <w:proofErr w:type="spellEnd"/>
                      <w:r>
                        <w:t>.</w:t>
                      </w:r>
                    </w:p>
                    <w:p w:rsidR="000B6507" w:rsidRDefault="000B6507" w:rsidP="000B6507">
                      <w:pPr>
                        <w:spacing w:after="0"/>
                      </w:pPr>
                      <w:r>
                        <w:t xml:space="preserve">Celles-ci ont d’ailleurs fait l’objet de clauses contractuelles de « sous-traitant » visant à protéger vos données personnelles. </w:t>
                      </w:r>
                    </w:p>
                    <w:p w:rsidR="000B6507" w:rsidRDefault="000B6507" w:rsidP="000B6507">
                      <w:pPr>
                        <w:spacing w:after="0"/>
                      </w:pPr>
                    </w:p>
                  </w:txbxContent>
                </v:textbox>
              </v:shape>
            </w:pict>
          </mc:Fallback>
        </mc:AlternateContent>
      </w:r>
      <w:r>
        <w:tab/>
      </w:r>
      <w:r>
        <w:tab/>
      </w:r>
      <w:r>
        <w:tab/>
      </w:r>
      <w:r>
        <w:tab/>
      </w:r>
      <w:r>
        <w:tab/>
      </w:r>
      <w:r>
        <w:tab/>
      </w:r>
      <w:r>
        <w:tab/>
      </w:r>
    </w:p>
    <w:p w:rsidR="00C80AE6" w:rsidRDefault="000B6507">
      <w:bookmarkStart w:id="0" w:name="_GoBack"/>
      <w:bookmarkEnd w:id="0"/>
    </w:p>
    <w:sectPr w:rsidR="00C80AE6" w:rsidSect="0068664A">
      <w:footerReference w:type="default" r:id="rId6"/>
      <w:pgSz w:w="11906" w:h="16838"/>
      <w:pgMar w:top="992" w:right="1418" w:bottom="357" w:left="1418" w:header="709"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EF" w:rsidRDefault="000B6507" w:rsidP="00B458EF">
    <w:pPr>
      <w:pStyle w:val="En-tte"/>
      <w:pBdr>
        <w:between w:val="single" w:sz="4" w:space="1" w:color="5B9BD5"/>
      </w:pBdr>
      <w:tabs>
        <w:tab w:val="left" w:pos="243"/>
      </w:tabs>
      <w:rPr>
        <w:rFonts w:ascii="Cambria" w:hAnsi="Cambria"/>
      </w:rPr>
    </w:pPr>
  </w:p>
  <w:tbl>
    <w:tblPr>
      <w:tblW w:w="9180" w:type="dxa"/>
      <w:tblBorders>
        <w:top w:val="single" w:sz="4" w:space="0" w:color="808080"/>
      </w:tblBorders>
      <w:tblLook w:val="00A0" w:firstRow="1" w:lastRow="0" w:firstColumn="1" w:lastColumn="0" w:noHBand="0" w:noVBand="0"/>
    </w:tblPr>
    <w:tblGrid>
      <w:gridCol w:w="1384"/>
      <w:gridCol w:w="7796"/>
    </w:tblGrid>
    <w:tr w:rsidR="00B458EF" w:rsidRPr="00685811" w:rsidTr="003847AF">
      <w:tc>
        <w:tcPr>
          <w:tcW w:w="1384" w:type="dxa"/>
        </w:tcPr>
        <w:p w:rsidR="00B458EF" w:rsidRPr="00685811" w:rsidRDefault="000B6507" w:rsidP="003847AF">
          <w:pPr>
            <w:pStyle w:val="Pieddepage"/>
            <w:rPr>
              <w:rFonts w:ascii="Arial Narrow" w:hAnsi="Arial Narrow"/>
              <w:color w:val="808080"/>
            </w:rPr>
          </w:pPr>
          <w:r>
            <w:rPr>
              <w:rFonts w:ascii="Arial Narrow" w:hAnsi="Arial Narrow"/>
              <w:noProof/>
              <w:color w:val="808080"/>
              <w:lang w:val="fr-FR" w:eastAsia="fr-FR"/>
            </w:rPr>
            <w:drawing>
              <wp:inline distT="0" distB="0" distL="0" distR="0">
                <wp:extent cx="516255" cy="420370"/>
                <wp:effectExtent l="0" t="0" r="0" b="0"/>
                <wp:docPr id="3" name="Image 3" descr="Description : Logo id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Logo idej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 cy="420370"/>
                        </a:xfrm>
                        <a:prstGeom prst="rect">
                          <a:avLst/>
                        </a:prstGeom>
                        <a:noFill/>
                        <a:ln>
                          <a:noFill/>
                        </a:ln>
                      </pic:spPr>
                    </pic:pic>
                  </a:graphicData>
                </a:graphic>
              </wp:inline>
            </w:drawing>
          </w:r>
        </w:p>
      </w:tc>
      <w:tc>
        <w:tcPr>
          <w:tcW w:w="7796" w:type="dxa"/>
        </w:tcPr>
        <w:p w:rsidR="00B458EF" w:rsidRPr="00685811" w:rsidRDefault="000B6507" w:rsidP="003847AF">
          <w:pPr>
            <w:pStyle w:val="Pieddepage"/>
            <w:pBdr>
              <w:top w:val="single" w:sz="4" w:space="1" w:color="808080"/>
            </w:pBdr>
            <w:jc w:val="center"/>
            <w:rPr>
              <w:rFonts w:ascii="Arial Narrow" w:hAnsi="Arial Narrow"/>
              <w:color w:val="808080"/>
              <w:sz w:val="20"/>
            </w:rPr>
          </w:pPr>
          <w:r>
            <w:rPr>
              <w:rFonts w:ascii="Arial Narrow" w:hAnsi="Arial Narrow"/>
              <w:color w:val="808080"/>
              <w:sz w:val="20"/>
            </w:rPr>
            <w:t>R</w:t>
          </w:r>
          <w:r w:rsidRPr="00685811">
            <w:rPr>
              <w:rFonts w:ascii="Arial Narrow" w:hAnsi="Arial Narrow"/>
              <w:color w:val="808080"/>
              <w:sz w:val="20"/>
            </w:rPr>
            <w:t xml:space="preserve">ue au Bois 11 - 1150 Bruxelles  </w:t>
          </w:r>
          <w:r w:rsidRPr="00685811">
            <w:rPr>
              <w:rFonts w:ascii="Arial Narrow" w:hAnsi="Arial Narrow"/>
              <w:color w:val="808080"/>
              <w:sz w:val="20"/>
            </w:rPr>
            <w:sym w:font="Wingdings" w:char="F09F"/>
          </w:r>
          <w:r w:rsidRPr="00685811">
            <w:rPr>
              <w:rFonts w:ascii="Arial Narrow" w:hAnsi="Arial Narrow"/>
              <w:color w:val="808080"/>
              <w:sz w:val="20"/>
            </w:rPr>
            <w:t xml:space="preserve"> T. : 02/772.70.20 - F. : 02/772.72.09</w:t>
          </w:r>
        </w:p>
        <w:p w:rsidR="00B458EF" w:rsidRPr="00685811" w:rsidRDefault="000B6507" w:rsidP="003847AF">
          <w:pPr>
            <w:pStyle w:val="Pieddepage"/>
            <w:jc w:val="center"/>
            <w:rPr>
              <w:rFonts w:ascii="Arial Narrow" w:hAnsi="Arial Narrow"/>
              <w:i/>
              <w:color w:val="808080"/>
              <w:sz w:val="20"/>
            </w:rPr>
          </w:pPr>
          <w:hyperlink r:id="rId2" w:history="1">
            <w:r w:rsidRPr="00972163">
              <w:rPr>
                <w:rStyle w:val="Lienhypertexte"/>
                <w:rFonts w:ascii="Arial Narrow" w:hAnsi="Arial Narrow"/>
                <w:sz w:val="20"/>
              </w:rPr>
              <w:t>asbl@ideji.be</w:t>
            </w:r>
          </w:hyperlink>
          <w:r w:rsidRPr="00685811">
            <w:rPr>
              <w:sz w:val="20"/>
            </w:rPr>
            <w:t xml:space="preserve"> - </w:t>
          </w:r>
          <w:hyperlink r:id="rId3" w:history="1">
            <w:r w:rsidRPr="00972163">
              <w:rPr>
                <w:rStyle w:val="Lienhypertexte"/>
                <w:rFonts w:ascii="Arial Narrow" w:hAnsi="Arial Narrow"/>
                <w:sz w:val="20"/>
              </w:rPr>
              <w:t>www.ideji.</w:t>
            </w:r>
            <w:r w:rsidRPr="00972163">
              <w:rPr>
                <w:rStyle w:val="Lienhypertexte"/>
                <w:rFonts w:ascii="Arial Narrow" w:hAnsi="Arial Narrow"/>
                <w:sz w:val="20"/>
              </w:rPr>
              <w:t>be</w:t>
            </w:r>
          </w:hyperlink>
        </w:p>
      </w:tc>
    </w:tr>
  </w:tbl>
  <w:p w:rsidR="00072AD6" w:rsidRPr="00072AD6" w:rsidRDefault="000B6507" w:rsidP="00322739">
    <w:pPr>
      <w:pStyle w:val="Pieddepage"/>
      <w:tabs>
        <w:tab w:val="left" w:pos="201"/>
      </w:tabs>
      <w:jc w:val="center"/>
      <w:rPr>
        <w:noProof/>
        <w:sz w:val="21"/>
        <w:lang w:val="fr-FR" w:eastAsia="fr-F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D66F9"/>
    <w:multiLevelType w:val="hybridMultilevel"/>
    <w:tmpl w:val="5E46FD6C"/>
    <w:lvl w:ilvl="0" w:tplc="C33C5EE8">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07"/>
    <w:rsid w:val="000B6507"/>
    <w:rsid w:val="001568CC"/>
    <w:rsid w:val="00585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07"/>
    <w:rPr>
      <w:rFonts w:ascii="Calibri" w:eastAsia="Calibri" w:hAnsi="Calibri" w:cs="Times New Roman"/>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6507"/>
    <w:pPr>
      <w:tabs>
        <w:tab w:val="center" w:pos="4536"/>
        <w:tab w:val="right" w:pos="9072"/>
      </w:tabs>
    </w:pPr>
  </w:style>
  <w:style w:type="character" w:customStyle="1" w:styleId="En-tteCar">
    <w:name w:val="En-tête Car"/>
    <w:basedOn w:val="Policepardfaut"/>
    <w:link w:val="En-tte"/>
    <w:uiPriority w:val="99"/>
    <w:rsid w:val="000B6507"/>
    <w:rPr>
      <w:rFonts w:ascii="Calibri" w:eastAsia="Calibri" w:hAnsi="Calibri" w:cs="Times New Roman"/>
      <w:lang w:val="fr-BE"/>
    </w:rPr>
  </w:style>
  <w:style w:type="paragraph" w:styleId="Pieddepage">
    <w:name w:val="footer"/>
    <w:basedOn w:val="Normal"/>
    <w:link w:val="PieddepageCar"/>
    <w:unhideWhenUsed/>
    <w:rsid w:val="000B6507"/>
    <w:pPr>
      <w:tabs>
        <w:tab w:val="center" w:pos="4536"/>
        <w:tab w:val="right" w:pos="9072"/>
      </w:tabs>
    </w:pPr>
  </w:style>
  <w:style w:type="character" w:customStyle="1" w:styleId="PieddepageCar">
    <w:name w:val="Pied de page Car"/>
    <w:basedOn w:val="Policepardfaut"/>
    <w:link w:val="Pieddepage"/>
    <w:rsid w:val="000B6507"/>
    <w:rPr>
      <w:rFonts w:ascii="Calibri" w:eastAsia="Calibri" w:hAnsi="Calibri" w:cs="Times New Roman"/>
      <w:lang w:val="fr-BE"/>
    </w:rPr>
  </w:style>
  <w:style w:type="character" w:styleId="Lienhypertexte">
    <w:name w:val="Hyperlink"/>
    <w:uiPriority w:val="99"/>
    <w:rsid w:val="000B6507"/>
    <w:rPr>
      <w:color w:val="0000FF"/>
      <w:u w:val="single"/>
    </w:rPr>
  </w:style>
  <w:style w:type="paragraph" w:styleId="Textedebulles">
    <w:name w:val="Balloon Text"/>
    <w:basedOn w:val="Normal"/>
    <w:link w:val="TextedebullesCar"/>
    <w:uiPriority w:val="99"/>
    <w:semiHidden/>
    <w:unhideWhenUsed/>
    <w:rsid w:val="000B65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6507"/>
    <w:rPr>
      <w:rFonts w:ascii="Tahoma" w:eastAsia="Calibri" w:hAnsi="Tahoma" w:cs="Tahoma"/>
      <w:sz w:val="16"/>
      <w:szCs w:val="16"/>
      <w:lang w:val="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07"/>
    <w:rPr>
      <w:rFonts w:ascii="Calibri" w:eastAsia="Calibri" w:hAnsi="Calibri" w:cs="Times New Roman"/>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6507"/>
    <w:pPr>
      <w:tabs>
        <w:tab w:val="center" w:pos="4536"/>
        <w:tab w:val="right" w:pos="9072"/>
      </w:tabs>
    </w:pPr>
  </w:style>
  <w:style w:type="character" w:customStyle="1" w:styleId="En-tteCar">
    <w:name w:val="En-tête Car"/>
    <w:basedOn w:val="Policepardfaut"/>
    <w:link w:val="En-tte"/>
    <w:uiPriority w:val="99"/>
    <w:rsid w:val="000B6507"/>
    <w:rPr>
      <w:rFonts w:ascii="Calibri" w:eastAsia="Calibri" w:hAnsi="Calibri" w:cs="Times New Roman"/>
      <w:lang w:val="fr-BE"/>
    </w:rPr>
  </w:style>
  <w:style w:type="paragraph" w:styleId="Pieddepage">
    <w:name w:val="footer"/>
    <w:basedOn w:val="Normal"/>
    <w:link w:val="PieddepageCar"/>
    <w:unhideWhenUsed/>
    <w:rsid w:val="000B6507"/>
    <w:pPr>
      <w:tabs>
        <w:tab w:val="center" w:pos="4536"/>
        <w:tab w:val="right" w:pos="9072"/>
      </w:tabs>
    </w:pPr>
  </w:style>
  <w:style w:type="character" w:customStyle="1" w:styleId="PieddepageCar">
    <w:name w:val="Pied de page Car"/>
    <w:basedOn w:val="Policepardfaut"/>
    <w:link w:val="Pieddepage"/>
    <w:rsid w:val="000B6507"/>
    <w:rPr>
      <w:rFonts w:ascii="Calibri" w:eastAsia="Calibri" w:hAnsi="Calibri" w:cs="Times New Roman"/>
      <w:lang w:val="fr-BE"/>
    </w:rPr>
  </w:style>
  <w:style w:type="character" w:styleId="Lienhypertexte">
    <w:name w:val="Hyperlink"/>
    <w:uiPriority w:val="99"/>
    <w:rsid w:val="000B6507"/>
    <w:rPr>
      <w:color w:val="0000FF"/>
      <w:u w:val="single"/>
    </w:rPr>
  </w:style>
  <w:style w:type="paragraph" w:styleId="Textedebulles">
    <w:name w:val="Balloon Text"/>
    <w:basedOn w:val="Normal"/>
    <w:link w:val="TextedebullesCar"/>
    <w:uiPriority w:val="99"/>
    <w:semiHidden/>
    <w:unhideWhenUsed/>
    <w:rsid w:val="000B65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6507"/>
    <w:rPr>
      <w:rFonts w:ascii="Tahoma" w:eastAsia="Calibri" w:hAnsi="Tahoma" w:cs="Tahoma"/>
      <w:sz w:val="16"/>
      <w:szCs w:val="1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_rels/footer1.xml.rels><?xml version="1.0" encoding="UTF-8" standalone="yes"?>
<Relationships xmlns="http://schemas.openxmlformats.org/package/2006/relationships"><Relationship Id="rId3" Type="http://schemas.openxmlformats.org/officeDocument/2006/relationships/hyperlink" Target="http://www.ideji.be" TargetMode="External"/><Relationship Id="rId2" Type="http://schemas.openxmlformats.org/officeDocument/2006/relationships/hyperlink" Target="mailto:asbl@ideji.be" TargetMode="External"/><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59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Kinanga</dc:creator>
  <cp:lastModifiedBy>Kevin Kinanga</cp:lastModifiedBy>
  <cp:revision>1</cp:revision>
  <dcterms:created xsi:type="dcterms:W3CDTF">2018-10-24T13:48:00Z</dcterms:created>
  <dcterms:modified xsi:type="dcterms:W3CDTF">2018-10-24T13:48:00Z</dcterms:modified>
</cp:coreProperties>
</file>