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1A4B16" w14:textId="77777777" w:rsidR="008A3E9B" w:rsidRDefault="00000000">
      <w:pPr>
        <w:pStyle w:val="Heading1"/>
      </w:pPr>
      <w:r>
        <w:rPr>
          <w:color w:val="CC0633"/>
        </w:rPr>
        <w:t>Presentation Script — GSS 2026</w:t>
      </w:r>
    </w:p>
    <w:p w14:paraId="11BF5014" w14:textId="77777777" w:rsidR="008A3E9B" w:rsidRDefault="00000000">
      <w:pPr>
        <w:pStyle w:val="Heading1"/>
      </w:pPr>
      <w:r>
        <w:rPr>
          <w:color w:val="1A1A2E"/>
        </w:rPr>
        <w:t>Presentation Script — GSS 2026</w:t>
      </w:r>
    </w:p>
    <w:p w14:paraId="736FD4DF" w14:textId="77777777" w:rsidR="008A3E9B" w:rsidRDefault="00000000">
      <w:pPr>
        <w:pStyle w:val="Heading2"/>
      </w:pPr>
      <w:r>
        <w:rPr>
          <w:color w:val="1A1A2E"/>
        </w:rPr>
        <w:t>"Execution-Aware A Search for Cross-Exchange Stablecoin Arbitrage"</w:t>
      </w:r>
    </w:p>
    <w:p w14:paraId="24466567" w14:textId="77777777" w:rsidR="008A3E9B" w:rsidRDefault="00000000">
      <w:pPr>
        <w:pStyle w:val="Heading3"/>
      </w:pPr>
      <w:r>
        <w:t>Kevin Litvin · Canadian AI 2026 Graduate Student Symposium</w:t>
      </w:r>
    </w:p>
    <w:p w14:paraId="3BACD398" w14:textId="77777777" w:rsidR="008A3E9B" w:rsidRDefault="00000000">
      <w:pPr>
        <w:pStyle w:val="Heading3"/>
      </w:pPr>
      <w:r>
        <w:t>8 minutes presented + 4 minutes Q&amp;A</w:t>
      </w:r>
    </w:p>
    <w:p w14:paraId="703E4A61" w14:textId="77777777" w:rsidR="008A3E9B" w:rsidRDefault="008A3E9B">
      <w:pPr>
        <w:pBdr>
          <w:bottom w:val="single" w:sz="4" w:space="1" w:color="CCCCCC"/>
        </w:pBdr>
        <w:spacing w:after="80"/>
      </w:pPr>
    </w:p>
    <w:p w14:paraId="20B8551D" w14:textId="77777777" w:rsidR="008A3E9B" w:rsidRDefault="008A3E9B">
      <w:pPr>
        <w:pBdr>
          <w:bottom w:val="single" w:sz="4" w:space="1" w:color="CCCCCC"/>
        </w:pBdr>
        <w:spacing w:after="80"/>
      </w:pPr>
    </w:p>
    <w:p w14:paraId="5AA60656" w14:textId="77777777" w:rsidR="008A3E9B" w:rsidRDefault="00000000">
      <w:pPr>
        <w:pStyle w:val="Heading2"/>
      </w:pPr>
      <w:r>
        <w:rPr>
          <w:color w:val="1A1A2E"/>
        </w:rPr>
        <w:t>Judging Criteria (internalize these — judges score on all six)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031"/>
        <w:gridCol w:w="3817"/>
      </w:tblGrid>
      <w:tr w:rsidR="008A3E9B" w14:paraId="14D01932" w14:textId="77777777">
        <w:tc>
          <w:tcPr>
            <w:tcW w:w="5904" w:type="dxa"/>
            <w:shd w:val="clear" w:color="auto" w:fill="CC0633"/>
          </w:tcPr>
          <w:p w14:paraId="2E4DF20D" w14:textId="77777777" w:rsidR="008A3E9B" w:rsidRDefault="00000000">
            <w:r>
              <w:rPr>
                <w:b/>
                <w:color w:val="FFFFFF"/>
                <w:sz w:val="20"/>
              </w:rPr>
              <w:t>Criterion</w:t>
            </w:r>
          </w:p>
        </w:tc>
        <w:tc>
          <w:tcPr>
            <w:tcW w:w="5904" w:type="dxa"/>
            <w:shd w:val="clear" w:color="auto" w:fill="CC0633"/>
          </w:tcPr>
          <w:p w14:paraId="7F4BAA45" w14:textId="77777777" w:rsidR="008A3E9B" w:rsidRDefault="00000000">
            <w:r>
              <w:rPr>
                <w:b/>
                <w:color w:val="FFFFFF"/>
                <w:sz w:val="20"/>
              </w:rPr>
              <w:t>Weight</w:t>
            </w:r>
          </w:p>
        </w:tc>
      </w:tr>
      <w:tr w:rsidR="008A3E9B" w14:paraId="3B1B2587" w14:textId="77777777">
        <w:tc>
          <w:tcPr>
            <w:tcW w:w="5904" w:type="dxa"/>
            <w:shd w:val="clear" w:color="auto" w:fill="F2F2F7"/>
          </w:tcPr>
          <w:p w14:paraId="0E635E05" w14:textId="77777777" w:rsidR="008A3E9B" w:rsidRDefault="00000000">
            <w:r>
              <w:rPr>
                <w:sz w:val="20"/>
              </w:rPr>
              <w:t>Research clarity &amp; significance</w:t>
            </w:r>
          </w:p>
        </w:tc>
        <w:tc>
          <w:tcPr>
            <w:tcW w:w="5904" w:type="dxa"/>
            <w:shd w:val="clear" w:color="auto" w:fill="F2F2F7"/>
          </w:tcPr>
          <w:p w14:paraId="151AAAE7" w14:textId="77777777" w:rsidR="008A3E9B" w:rsidRDefault="00000000">
            <w:r>
              <w:rPr>
                <w:sz w:val="20"/>
              </w:rPr>
              <w:t>25%</w:t>
            </w:r>
          </w:p>
        </w:tc>
      </w:tr>
      <w:tr w:rsidR="008A3E9B" w14:paraId="7B3E55A4" w14:textId="77777777">
        <w:tc>
          <w:tcPr>
            <w:tcW w:w="5904" w:type="dxa"/>
            <w:shd w:val="clear" w:color="auto" w:fill="FFFFFF"/>
          </w:tcPr>
          <w:p w14:paraId="1B7B7C12" w14:textId="77777777" w:rsidR="008A3E9B" w:rsidRDefault="00000000">
            <w:r>
              <w:rPr>
                <w:sz w:val="20"/>
              </w:rPr>
              <w:t>Content accuracy &amp; technical depth</w:t>
            </w:r>
          </w:p>
        </w:tc>
        <w:tc>
          <w:tcPr>
            <w:tcW w:w="5904" w:type="dxa"/>
            <w:shd w:val="clear" w:color="auto" w:fill="FFFFFF"/>
          </w:tcPr>
          <w:p w14:paraId="6B5371B6" w14:textId="77777777" w:rsidR="008A3E9B" w:rsidRDefault="00000000">
            <w:r>
              <w:rPr>
                <w:sz w:val="20"/>
              </w:rPr>
              <w:t>25%</w:t>
            </w:r>
          </w:p>
        </w:tc>
      </w:tr>
      <w:tr w:rsidR="008A3E9B" w14:paraId="36E05624" w14:textId="77777777">
        <w:tc>
          <w:tcPr>
            <w:tcW w:w="5904" w:type="dxa"/>
            <w:shd w:val="clear" w:color="auto" w:fill="F2F2F7"/>
          </w:tcPr>
          <w:p w14:paraId="21685E9B" w14:textId="77777777" w:rsidR="008A3E9B" w:rsidRDefault="00000000">
            <w:r>
              <w:rPr>
                <w:sz w:val="20"/>
              </w:rPr>
              <w:t>Narrative flow &amp; organization</w:t>
            </w:r>
          </w:p>
        </w:tc>
        <w:tc>
          <w:tcPr>
            <w:tcW w:w="5904" w:type="dxa"/>
            <w:shd w:val="clear" w:color="auto" w:fill="F2F2F7"/>
          </w:tcPr>
          <w:p w14:paraId="3C0214AF" w14:textId="77777777" w:rsidR="008A3E9B" w:rsidRDefault="00000000">
            <w:r>
              <w:rPr>
                <w:sz w:val="20"/>
              </w:rPr>
              <w:t>20%</w:t>
            </w:r>
          </w:p>
        </w:tc>
      </w:tr>
      <w:tr w:rsidR="008A3E9B" w14:paraId="79266D38" w14:textId="77777777">
        <w:tc>
          <w:tcPr>
            <w:tcW w:w="5904" w:type="dxa"/>
            <w:shd w:val="clear" w:color="auto" w:fill="FFFFFF"/>
          </w:tcPr>
          <w:p w14:paraId="57557161" w14:textId="77777777" w:rsidR="008A3E9B" w:rsidRDefault="00000000">
            <w:r>
              <w:rPr>
                <w:sz w:val="20"/>
              </w:rPr>
              <w:t>Audience engagement &amp; delivery</w:t>
            </w:r>
          </w:p>
        </w:tc>
        <w:tc>
          <w:tcPr>
            <w:tcW w:w="5904" w:type="dxa"/>
            <w:shd w:val="clear" w:color="auto" w:fill="FFFFFF"/>
          </w:tcPr>
          <w:p w14:paraId="03EB68F7" w14:textId="77777777" w:rsidR="008A3E9B" w:rsidRDefault="00000000">
            <w:r>
              <w:rPr>
                <w:sz w:val="20"/>
              </w:rPr>
              <w:t>15%</w:t>
            </w:r>
          </w:p>
        </w:tc>
      </w:tr>
      <w:tr w:rsidR="008A3E9B" w14:paraId="0478AEB7" w14:textId="77777777">
        <w:tc>
          <w:tcPr>
            <w:tcW w:w="5904" w:type="dxa"/>
            <w:shd w:val="clear" w:color="auto" w:fill="F2F2F7"/>
          </w:tcPr>
          <w:p w14:paraId="523904F7" w14:textId="77777777" w:rsidR="008A3E9B" w:rsidRDefault="00000000">
            <w:r>
              <w:rPr>
                <w:sz w:val="20"/>
              </w:rPr>
              <w:t>Visual aid quality</w:t>
            </w:r>
          </w:p>
        </w:tc>
        <w:tc>
          <w:tcPr>
            <w:tcW w:w="5904" w:type="dxa"/>
            <w:shd w:val="clear" w:color="auto" w:fill="F2F2F7"/>
          </w:tcPr>
          <w:p w14:paraId="708048E0" w14:textId="77777777" w:rsidR="008A3E9B" w:rsidRDefault="00000000">
            <w:r>
              <w:rPr>
                <w:sz w:val="20"/>
              </w:rPr>
              <w:t>10%</w:t>
            </w:r>
          </w:p>
        </w:tc>
      </w:tr>
      <w:tr w:rsidR="008A3E9B" w14:paraId="20D3E1E0" w14:textId="77777777">
        <w:tc>
          <w:tcPr>
            <w:tcW w:w="5904" w:type="dxa"/>
            <w:shd w:val="clear" w:color="auto" w:fill="FFFFFF"/>
          </w:tcPr>
          <w:p w14:paraId="24D36757" w14:textId="77777777" w:rsidR="008A3E9B" w:rsidRDefault="00000000">
            <w:r>
              <w:rPr>
                <w:sz w:val="20"/>
              </w:rPr>
              <w:t>Q&amp;A preparedness</w:t>
            </w:r>
          </w:p>
        </w:tc>
        <w:tc>
          <w:tcPr>
            <w:tcW w:w="5904" w:type="dxa"/>
            <w:shd w:val="clear" w:color="auto" w:fill="FFFFFF"/>
          </w:tcPr>
          <w:p w14:paraId="5D304BAC" w14:textId="77777777" w:rsidR="008A3E9B" w:rsidRDefault="00000000">
            <w:r>
              <w:rPr>
                <w:sz w:val="20"/>
              </w:rPr>
              <w:t>5%</w:t>
            </w:r>
          </w:p>
        </w:tc>
      </w:tr>
    </w:tbl>
    <w:p w14:paraId="7B8D006C" w14:textId="77777777" w:rsidR="008A3E9B" w:rsidRDefault="008A3E9B"/>
    <w:p w14:paraId="6B563C52" w14:textId="77777777" w:rsidR="008A3E9B" w:rsidRDefault="008A3E9B">
      <w:pPr>
        <w:pBdr>
          <w:bottom w:val="single" w:sz="4" w:space="1" w:color="CCCCCC"/>
        </w:pBdr>
        <w:spacing w:after="80"/>
      </w:pPr>
    </w:p>
    <w:p w14:paraId="66551730" w14:textId="2CFFCD7D" w:rsidR="000579CE" w:rsidRDefault="000579CE">
      <w:r>
        <w:br w:type="page"/>
      </w:r>
    </w:p>
    <w:p w14:paraId="6C7AF020" w14:textId="77777777" w:rsidR="008A3E9B" w:rsidRDefault="008A3E9B">
      <w:pPr>
        <w:pBdr>
          <w:bottom w:val="single" w:sz="4" w:space="1" w:color="CCCCCC"/>
        </w:pBdr>
        <w:spacing w:after="80"/>
      </w:pPr>
    </w:p>
    <w:p w14:paraId="696780F3" w14:textId="77777777" w:rsidR="008A3E9B" w:rsidRDefault="00000000">
      <w:pPr>
        <w:pStyle w:val="SlideHeader"/>
        <w:pBdr>
          <w:left w:val="single" w:sz="24" w:space="6" w:color="CC0633"/>
        </w:pBdr>
      </w:pPr>
      <w:r>
        <w:t>SLIDE 1 · Title · 0:00 – 0:35</w:t>
      </w:r>
    </w:p>
    <w:p w14:paraId="42CAD56D" w14:textId="77777777" w:rsidR="008A3E9B" w:rsidRDefault="00000000">
      <w:pPr>
        <w:pStyle w:val="SlideCue"/>
        <w:shd w:val="clear" w:color="auto" w:fill="E8EAF6"/>
      </w:pPr>
      <w:r>
        <w:t>[SLIDE: S1 — Title slide. FullGraph.png full-bleed background at low opacity. Paper title, author name, CdnAI logo.]</w:t>
      </w:r>
    </w:p>
    <w:p w14:paraId="7A6A86B1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Dense network graph visible behind the title before you speak. The graph IS the hook — let the audience read it for two seconds.</w:t>
      </w:r>
    </w:p>
    <w:p w14:paraId="63BE3B2B" w14:textId="77777777" w:rsidR="008A3E9B" w:rsidRDefault="00000000">
      <w:pPr>
        <w:pStyle w:val="Direction"/>
      </w:pPr>
      <w:r>
        <w:t>[DIRECTION: Walk to centre. Two full seconds of silence. Make eye contact with three different people before you open your mouth.]</w:t>
      </w:r>
    </w:p>
    <w:p w14:paraId="13F0DF07" w14:textId="77777777" w:rsidR="008A3E9B" w:rsidRDefault="00000000">
      <w:pPr>
        <w:pStyle w:val="Spoken"/>
      </w:pPr>
      <w:r>
        <w:t xml:space="preserve">"Across </w:t>
      </w:r>
      <w:commentRangeStart w:id="0"/>
      <w:r>
        <w:t xml:space="preserve">twelve </w:t>
      </w:r>
      <w:commentRangeEnd w:id="0"/>
      <w:r w:rsidR="000579CE">
        <w:rPr>
          <w:rStyle w:val="CommentReference"/>
          <w:sz w:val="24"/>
          <w:szCs w:val="22"/>
        </w:rPr>
        <w:commentReference w:id="0"/>
      </w:r>
      <w:r>
        <w:t>independent exchanges, the same digital asset can trade at twelve different prices at the exact same instant."</w:t>
      </w:r>
    </w:p>
    <w:p w14:paraId="1AA8D36E" w14:textId="77777777" w:rsidR="008A3E9B" w:rsidRDefault="00000000">
      <w:pPr>
        <w:pStyle w:val="PauseBeat"/>
      </w:pPr>
      <w:r>
        <w:t>[PAUSE]</w:t>
      </w:r>
    </w:p>
    <w:p w14:paraId="59C3EC2A" w14:textId="77777777" w:rsidR="008A3E9B" w:rsidRDefault="00000000">
      <w:pPr>
        <w:pStyle w:val="Spoken"/>
      </w:pPr>
      <w:r>
        <w:t>"</w:t>
      </w:r>
      <w:commentRangeStart w:id="1"/>
      <w:r>
        <w:t xml:space="preserve">That </w:t>
      </w:r>
      <w:commentRangeEnd w:id="1"/>
      <w:r w:rsidR="000579CE">
        <w:rPr>
          <w:rStyle w:val="CommentReference"/>
          <w:sz w:val="24"/>
          <w:szCs w:val="22"/>
        </w:rPr>
        <w:commentReference w:id="1"/>
      </w:r>
      <w:r>
        <w:t xml:space="preserve">fragmentation is both the problem and the opportunity. </w:t>
      </w:r>
      <w:commentRangeStart w:id="2"/>
      <w:r>
        <w:t>The market it occurs in moved thirty-three trillion dollars last year."</w:t>
      </w:r>
      <w:commentRangeEnd w:id="2"/>
      <w:r w:rsidR="000579CE">
        <w:rPr>
          <w:rStyle w:val="CommentReference"/>
          <w:sz w:val="24"/>
          <w:szCs w:val="22"/>
        </w:rPr>
        <w:commentReference w:id="2"/>
      </w:r>
    </w:p>
    <w:p w14:paraId="4C47F2DB" w14:textId="749EE569" w:rsidR="008A3E9B" w:rsidRDefault="00000000">
      <w:pPr>
        <w:pStyle w:val="PauseBeat"/>
      </w:pPr>
      <w:r>
        <w:t>[BEAT]</w:t>
      </w:r>
    </w:p>
    <w:p w14:paraId="7F3C8F1A" w14:textId="77777777" w:rsidR="008A3E9B" w:rsidRDefault="00000000">
      <w:pPr>
        <w:pStyle w:val="Spoken"/>
      </w:pPr>
      <w:commentRangeStart w:id="3"/>
      <w:r>
        <w:t>"This talk is about a pathfinding algorithm that turns that fragmentation into structured, executable profit — and about a heuristic that makes the search itself dramatically more efficient."</w:t>
      </w:r>
      <w:commentRangeEnd w:id="3"/>
      <w:r w:rsidR="000579CE">
        <w:rPr>
          <w:rStyle w:val="CommentReference"/>
          <w:sz w:val="24"/>
          <w:szCs w:val="22"/>
        </w:rPr>
        <w:commentReference w:id="3"/>
      </w:r>
    </w:p>
    <w:p w14:paraId="514AC697" w14:textId="435AF2E9" w:rsidR="000579CE" w:rsidRDefault="000579CE">
      <w:r>
        <w:br w:type="page"/>
      </w:r>
    </w:p>
    <w:p w14:paraId="1325B515" w14:textId="77777777" w:rsidR="008A3E9B" w:rsidRDefault="008A3E9B">
      <w:pPr>
        <w:pBdr>
          <w:bottom w:val="single" w:sz="4" w:space="1" w:color="CCCCCC"/>
        </w:pBdr>
        <w:spacing w:after="80"/>
      </w:pPr>
    </w:p>
    <w:p w14:paraId="3CB1694B" w14:textId="77777777" w:rsidR="008A3E9B" w:rsidRDefault="00000000">
      <w:pPr>
        <w:pStyle w:val="SlideHeader"/>
        <w:pBdr>
          <w:left w:val="single" w:sz="24" w:space="6" w:color="CC0633"/>
        </w:pBdr>
      </w:pPr>
      <w:r>
        <w:t>SLIDE 2 · The Market · 0:35 – 1:25</w:t>
      </w:r>
    </w:p>
    <w:p w14:paraId="7D21454C" w14:textId="77777777" w:rsidR="008A3E9B" w:rsidRDefault="00000000">
      <w:pPr>
        <w:pStyle w:val="SlideCue"/>
        <w:shd w:val="clear" w:color="auto" w:fill="E8EAF6"/>
      </w:pPr>
      <w:r>
        <w:t>[SLIDE: S2 — Stablecoin scale visual. Suggested: stablecoin annual on-chain volume + $300B market cap as primary callouts; stablecoin share of crypto settlement as supporting bar. Source citation as small footer link on the slide — do NOT say verbally.]</w:t>
      </w:r>
    </w:p>
    <w:p w14:paraId="006C79C3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Lead with the $33T figure and the network graph. The previous Visa/Mastercard comparison was an apples-to-oranges scale framing — replaced with crypto-internal share of volume, which is the relevant comparison.</w:t>
      </w:r>
    </w:p>
    <w:p w14:paraId="5C87D8C6" w14:textId="77777777" w:rsidR="008A3E9B" w:rsidRDefault="00000000">
      <w:pPr>
        <w:pStyle w:val="Spoken"/>
      </w:pPr>
      <w:r>
        <w:t xml:space="preserve">"Stablecoins — USDT, USDC, DAI — are blockchain-native dollars pegged one-to-one with fiat. Roughly </w:t>
      </w:r>
      <w:commentRangeStart w:id="4"/>
      <w:r>
        <w:t xml:space="preserve">three hundred billion </w:t>
      </w:r>
      <w:commentRangeEnd w:id="4"/>
      <w:r w:rsidR="00B01D52">
        <w:rPr>
          <w:rStyle w:val="CommentReference"/>
          <w:sz w:val="24"/>
          <w:szCs w:val="22"/>
        </w:rPr>
        <w:commentReference w:id="4"/>
      </w:r>
      <w:r>
        <w:t>in circulation. Thirty-three trillion in annual on-chain volume."</w:t>
      </w:r>
    </w:p>
    <w:p w14:paraId="629400D7" w14:textId="77777777" w:rsidR="008A3E9B" w:rsidRDefault="00000000">
      <w:pPr>
        <w:pStyle w:val="PauseBeat"/>
      </w:pPr>
      <w:r>
        <w:t>[PAUSE]</w:t>
      </w:r>
    </w:p>
    <w:p w14:paraId="62F12666" w14:textId="77777777" w:rsidR="008A3E9B" w:rsidRDefault="00000000">
      <w:pPr>
        <w:pStyle w:val="Spoken"/>
      </w:pPr>
      <w:r>
        <w:t xml:space="preserve">"To put that in context: stablecoins now carry the majority of settled value moving through cryptocurrency markets. </w:t>
      </w:r>
      <w:commentRangeStart w:id="5"/>
      <w:r>
        <w:t>Every cross-exchange transfer touches these rails."</w:t>
      </w:r>
      <w:commentRangeEnd w:id="5"/>
      <w:r w:rsidR="00B01D52">
        <w:rPr>
          <w:rStyle w:val="CommentReference"/>
          <w:sz w:val="24"/>
          <w:szCs w:val="22"/>
        </w:rPr>
        <w:commentReference w:id="5"/>
      </w:r>
    </w:p>
    <w:p w14:paraId="585AFF47" w14:textId="77777777" w:rsidR="008A3E9B" w:rsidRDefault="00000000">
      <w:pPr>
        <w:pStyle w:val="PauseBeat"/>
      </w:pPr>
      <w:r>
        <w:t>[BEAT]</w:t>
      </w:r>
    </w:p>
    <w:p w14:paraId="36003A09" w14:textId="77777777" w:rsidR="008A3E9B" w:rsidRDefault="00000000">
      <w:pPr>
        <w:pStyle w:val="Spoken"/>
      </w:pPr>
      <w:commentRangeStart w:id="6"/>
      <w:r>
        <w:t>"And those rails are fragmented across twelve independent centralized exchanges, each pricing the same asset slightly differently at the same instant."</w:t>
      </w:r>
      <w:commentRangeEnd w:id="6"/>
      <w:r w:rsidR="00B01D52">
        <w:rPr>
          <w:rStyle w:val="CommentReference"/>
          <w:sz w:val="24"/>
          <w:szCs w:val="22"/>
        </w:rPr>
        <w:commentReference w:id="6"/>
      </w:r>
    </w:p>
    <w:p w14:paraId="41BF2CAF" w14:textId="77777777" w:rsidR="008A3E9B" w:rsidRDefault="00000000">
      <w:pPr>
        <w:pStyle w:val="PauseBeat"/>
      </w:pPr>
      <w:r>
        <w:t>[PAUSE]</w:t>
      </w:r>
    </w:p>
    <w:p w14:paraId="5E21FF01" w14:textId="77777777" w:rsidR="008A3E9B" w:rsidRDefault="00000000">
      <w:pPr>
        <w:pStyle w:val="Spoken"/>
      </w:pPr>
      <w:r>
        <w:t>"So the question this research asks:"</w:t>
      </w:r>
    </w:p>
    <w:p w14:paraId="5940A380" w14:textId="77777777" w:rsidR="008A3E9B" w:rsidRDefault="00000000">
      <w:pPr>
        <w:pStyle w:val="PauseBeat"/>
      </w:pPr>
      <w:r>
        <w:t>[BEAT]</w:t>
      </w:r>
    </w:p>
    <w:p w14:paraId="1FCD530C" w14:textId="77777777" w:rsidR="008A3E9B" w:rsidRDefault="00000000">
      <w:pPr>
        <w:pStyle w:val="Spoken"/>
      </w:pPr>
      <w:r>
        <w:t>"</w:t>
      </w:r>
      <w:commentRangeStart w:id="7"/>
      <w:r>
        <w:t>Can domain-specific heuristics steer search through that fragmentation faster than general-purpose graph algorithms — without sacrificing profit quality?"</w:t>
      </w:r>
      <w:commentRangeEnd w:id="7"/>
      <w:r w:rsidR="00B01D52">
        <w:rPr>
          <w:rStyle w:val="CommentReference"/>
          <w:sz w:val="24"/>
          <w:szCs w:val="22"/>
        </w:rPr>
        <w:commentReference w:id="7"/>
      </w:r>
    </w:p>
    <w:p w14:paraId="22F7BC44" w14:textId="77777777" w:rsidR="008A3E9B" w:rsidRDefault="00000000">
      <w:pPr>
        <w:pStyle w:val="PauseBeat"/>
      </w:pPr>
      <w:r>
        <w:t>[PAUSE — let it land. Advance.]</w:t>
      </w:r>
    </w:p>
    <w:p w14:paraId="14FE4C6E" w14:textId="28A09157" w:rsidR="000579CE" w:rsidRDefault="000579CE">
      <w:r>
        <w:br w:type="page"/>
      </w:r>
    </w:p>
    <w:p w14:paraId="32F47E9D" w14:textId="77777777" w:rsidR="008A3E9B" w:rsidRDefault="008A3E9B">
      <w:pPr>
        <w:pBdr>
          <w:bottom w:val="single" w:sz="4" w:space="1" w:color="CCCCCC"/>
        </w:pBdr>
        <w:spacing w:after="80"/>
      </w:pPr>
    </w:p>
    <w:p w14:paraId="7AC6D5A0" w14:textId="77777777" w:rsidR="008A3E9B" w:rsidRDefault="00000000">
      <w:pPr>
        <w:pStyle w:val="SlideHeader"/>
        <w:pBdr>
          <w:left w:val="single" w:sz="24" w:space="6" w:color="CC0633"/>
        </w:pBdr>
      </w:pPr>
      <w:r>
        <w:t>SLIDE 3 · The Problem · 1:25 – 2:30</w:t>
      </w:r>
    </w:p>
    <w:p w14:paraId="38FE47C6" w14:textId="77777777" w:rsidR="008A3E9B" w:rsidRDefault="00000000">
      <w:pPr>
        <w:pStyle w:val="SlideCue"/>
        <w:shd w:val="clear" w:color="auto" w:fill="E8EAF6"/>
      </w:pPr>
      <w:r>
        <w:t>[SLIDE: S3 — Four (or five) execution-cost cards: Fees / Slippage ★ / Latency / Operational Risk. Bottom punchline strip: "Bellman-Ford · 1-hop · 2-hop enumeration — none found a profitable executable path."]</w:t>
      </w:r>
    </w:p>
    <w:p w14:paraId="0E143918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Reveal each card on click as you name it. The novel one (slippage) gets a star and a different colour. Punchline strip appears last.</w:t>
      </w:r>
    </w:p>
    <w:p w14:paraId="38DF101B" w14:textId="77777777" w:rsidR="008A3E9B" w:rsidRDefault="00000000">
      <w:pPr>
        <w:pStyle w:val="Direction"/>
      </w:pPr>
      <w:r>
        <w:t>[DIRECTION: Step slightly forward. Speak in clean technical phrases — no theatrics.]</w:t>
      </w:r>
    </w:p>
    <w:p w14:paraId="6079B319" w14:textId="77777777" w:rsidR="008A3E9B" w:rsidRDefault="00000000">
      <w:pPr>
        <w:pStyle w:val="Spoken"/>
      </w:pPr>
      <w:r>
        <w:t>"Why does this need new search machinery? Why not just run shortest-path on the price graph?"</w:t>
      </w:r>
    </w:p>
    <w:p w14:paraId="37D8B760" w14:textId="77777777" w:rsidR="008A3E9B" w:rsidRDefault="00000000">
      <w:pPr>
        <w:pStyle w:val="PauseBeat"/>
      </w:pPr>
      <w:r>
        <w:t>[BEAT]</w:t>
      </w:r>
    </w:p>
    <w:p w14:paraId="0FFFA9EE" w14:textId="77777777" w:rsidR="008A3E9B" w:rsidRDefault="00000000">
      <w:pPr>
        <w:pStyle w:val="Spoken"/>
      </w:pPr>
      <w:r>
        <w:t>"Because four real-world costs collapse most candidate paths the moment you try to execute them."</w:t>
      </w:r>
    </w:p>
    <w:p w14:paraId="5E26D0F2" w14:textId="77777777" w:rsidR="008A3E9B" w:rsidRDefault="00000000">
      <w:pPr>
        <w:pStyle w:val="Direction"/>
      </w:pPr>
      <w:r>
        <w:t>[DIRECTION: Count on fingers — one breath between each.]</w:t>
      </w:r>
    </w:p>
    <w:p w14:paraId="122ACAAE" w14:textId="77777777" w:rsidR="008A3E9B" w:rsidRDefault="00000000">
      <w:pPr>
        <w:pStyle w:val="Spoken"/>
      </w:pPr>
      <w:r>
        <w:t>"One — fees. Taker fees compound across every hop."</w:t>
      </w:r>
    </w:p>
    <w:p w14:paraId="0EAE24DE" w14:textId="77777777" w:rsidR="008A3E9B" w:rsidRDefault="00000000">
      <w:pPr>
        <w:pStyle w:val="Spoken"/>
      </w:pPr>
      <w:r>
        <w:t>"Two — slippage. Large orders walk the L2 order book, executing at progressively worse prices."</w:t>
      </w:r>
    </w:p>
    <w:p w14:paraId="49C92034" w14:textId="77777777" w:rsidR="008A3E9B" w:rsidRDefault="00000000">
      <w:pPr>
        <w:pStyle w:val="Spoken"/>
      </w:pPr>
      <w:r>
        <w:t>"Three — latency. Cross-exchange transfers settle on-chain. Block times and congestion eat the execution window."</w:t>
      </w:r>
    </w:p>
    <w:p w14:paraId="43E556A3" w14:textId="77777777" w:rsidR="008A3E9B" w:rsidRDefault="00000000">
      <w:pPr>
        <w:pStyle w:val="Spoken"/>
      </w:pPr>
      <w:r>
        <w:t xml:space="preserve">"Four — operational risk. Withdrawals can be paused, regions geofenced or VPN-blocked. </w:t>
      </w:r>
      <w:commentRangeStart w:id="8"/>
      <w:r>
        <w:t>A path that exists on paper can be unreachable in practice."</w:t>
      </w:r>
      <w:commentRangeEnd w:id="8"/>
      <w:r w:rsidR="00B01D52">
        <w:rPr>
          <w:rStyle w:val="CommentReference"/>
          <w:sz w:val="24"/>
          <w:szCs w:val="22"/>
        </w:rPr>
        <w:commentReference w:id="8"/>
      </w:r>
    </w:p>
    <w:p w14:paraId="50398CB2" w14:textId="77777777" w:rsidR="008A3E9B" w:rsidRDefault="00000000">
      <w:pPr>
        <w:pStyle w:val="PauseBeat"/>
      </w:pPr>
      <w:r>
        <w:t>[PAUSE]</w:t>
      </w:r>
    </w:p>
    <w:p w14:paraId="4AD76E91" w14:textId="77777777" w:rsidR="008A3E9B" w:rsidRDefault="00000000">
      <w:pPr>
        <w:pStyle w:val="Spoken"/>
      </w:pPr>
      <w:r>
        <w:t>"We tested three classical baselines — Bellman-Ford negative-cost detection, one-hop, and two-hop enumeration. None of them returned a profitable executable path under live conditions."</w:t>
      </w:r>
    </w:p>
    <w:p w14:paraId="45B98BB7" w14:textId="77777777" w:rsidR="008A3E9B" w:rsidRDefault="00000000">
      <w:pPr>
        <w:pStyle w:val="PauseBeat"/>
      </w:pPr>
      <w:r>
        <w:t>[BEAT]</w:t>
      </w:r>
    </w:p>
    <w:p w14:paraId="7A31B98D" w14:textId="77777777" w:rsidR="008A3E9B" w:rsidRDefault="00000000">
      <w:pPr>
        <w:pStyle w:val="Spoken"/>
      </w:pPr>
      <w:r>
        <w:t>"We needed search that builds execution cost directly into the heuristic itself."</w:t>
      </w:r>
    </w:p>
    <w:p w14:paraId="60A860C3" w14:textId="68AA15DD" w:rsidR="000579CE" w:rsidRDefault="000579CE">
      <w:r>
        <w:br w:type="page"/>
      </w:r>
    </w:p>
    <w:p w14:paraId="6015AE67" w14:textId="77777777" w:rsidR="008A3E9B" w:rsidRDefault="008A3E9B">
      <w:pPr>
        <w:pBdr>
          <w:bottom w:val="single" w:sz="4" w:space="1" w:color="CCCCCC"/>
        </w:pBdr>
        <w:spacing w:after="80"/>
      </w:pPr>
    </w:p>
    <w:p w14:paraId="36951380" w14:textId="77777777" w:rsidR="008A3E9B" w:rsidRDefault="00000000">
      <w:pPr>
        <w:pStyle w:val="SlideHeader"/>
        <w:pBdr>
          <w:left w:val="single" w:sz="24" w:space="6" w:color="CC0633"/>
        </w:pBdr>
      </w:pPr>
      <w:r>
        <w:t>SLIDE 4 · The Dataset · 2:30 – 3:05</w:t>
      </w:r>
    </w:p>
    <w:p w14:paraId="1019D63E" w14:textId="77777777" w:rsidR="008A3E9B" w:rsidRDefault="00000000">
      <w:pPr>
        <w:pStyle w:val="SlideCue"/>
        <w:shd w:val="clear" w:color="auto" w:fill="E8EAF6"/>
      </w:pPr>
      <w:r>
        <w:t>[SLIDE: S4 — FullGraph.png on the left. Stats panel on the right: 12 exchanges / 9 stablecoin symbols / 41 nodes / 864 edges. Below the stats: small list of what each edge carries — fee, L2-derived slippage, gas, reliability.]</w:t>
      </w:r>
    </w:p>
    <w:p w14:paraId="4A3CB99A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Let the graph image carry the weight. Gesture to it; do not narrate the colours.</w:t>
      </w:r>
    </w:p>
    <w:p w14:paraId="16A921D0" w14:textId="77777777" w:rsidR="008A3E9B" w:rsidRDefault="00000000">
      <w:pPr>
        <w:pStyle w:val="Direction"/>
      </w:pPr>
      <w:r>
        <w:t>[DIRECTION: Gesture toward the graph image.]</w:t>
      </w:r>
    </w:p>
    <w:p w14:paraId="7182EC5F" w14:textId="77777777" w:rsidR="008A3E9B" w:rsidRDefault="00000000">
      <w:pPr>
        <w:pStyle w:val="Spoken"/>
      </w:pPr>
      <w:r>
        <w:t>"This is the graph we built."</w:t>
      </w:r>
    </w:p>
    <w:p w14:paraId="46B2E11D" w14:textId="77777777" w:rsidR="008A3E9B" w:rsidRDefault="00000000">
      <w:pPr>
        <w:pStyle w:val="Spoken"/>
      </w:pPr>
      <w:r>
        <w:t>"Forty-one nodes — each a stablecoin on one of twelve centralized exchanges. Eight hundred sixty-four directed edges. Each edge encodes the live execution cost of that hop: taker fee, slippage from the venue's L2 order book, on-chain settlement cost, and a venue-reliability discount."</w:t>
      </w:r>
    </w:p>
    <w:p w14:paraId="5772DEE4" w14:textId="77777777" w:rsidR="008A3E9B" w:rsidRDefault="00000000">
      <w:pPr>
        <w:pStyle w:val="PauseBeat"/>
      </w:pPr>
      <w:r>
        <w:t>[PAUSE]</w:t>
      </w:r>
    </w:p>
    <w:p w14:paraId="6CDDA3FF" w14:textId="77777777" w:rsidR="008A3E9B" w:rsidRDefault="00000000">
      <w:pPr>
        <w:pStyle w:val="Spoken"/>
      </w:pPr>
      <w:r>
        <w:t>"To our knowledge, this is the first academically integrated centralized-exchange stablecoin dataset assembled for arbitrage-style search."</w:t>
      </w:r>
    </w:p>
    <w:p w14:paraId="0DE95F4E" w14:textId="77777777" w:rsidR="008A3E9B" w:rsidRDefault="00000000">
      <w:pPr>
        <w:pStyle w:val="PauseBeat"/>
      </w:pPr>
      <w:r>
        <w:t>[BEAT]</w:t>
      </w:r>
    </w:p>
    <w:p w14:paraId="4CF9FBF1" w14:textId="77777777" w:rsidR="008A3E9B" w:rsidRDefault="00000000">
      <w:pPr>
        <w:pStyle w:val="Spoken"/>
      </w:pPr>
      <w:r>
        <w:t xml:space="preserve">"Goal: find a path that ends with more dollars than it started — </w:t>
      </w:r>
      <w:commentRangeStart w:id="9"/>
      <w:r>
        <w:t>with every execution cost accounted for."</w:t>
      </w:r>
      <w:commentRangeEnd w:id="9"/>
      <w:r w:rsidR="00B01D52">
        <w:rPr>
          <w:rStyle w:val="CommentReference"/>
          <w:sz w:val="24"/>
          <w:szCs w:val="22"/>
        </w:rPr>
        <w:commentReference w:id="9"/>
      </w:r>
    </w:p>
    <w:p w14:paraId="2D4326C4" w14:textId="3AD08D92" w:rsidR="000579CE" w:rsidRDefault="000579CE">
      <w:r>
        <w:br w:type="page"/>
      </w:r>
    </w:p>
    <w:p w14:paraId="6DD3DFF2" w14:textId="77777777" w:rsidR="008A3E9B" w:rsidRDefault="008A3E9B">
      <w:pPr>
        <w:pBdr>
          <w:bottom w:val="single" w:sz="4" w:space="1" w:color="CCCCCC"/>
        </w:pBdr>
        <w:spacing w:after="80"/>
      </w:pPr>
    </w:p>
    <w:p w14:paraId="0432FB5B" w14:textId="77777777" w:rsidR="008A3E9B" w:rsidRDefault="00000000">
      <w:pPr>
        <w:pStyle w:val="SlideHeader"/>
        <w:pBdr>
          <w:left w:val="single" w:sz="24" w:space="6" w:color="CC0633"/>
        </w:pBdr>
      </w:pPr>
      <w:r>
        <w:t>SLIDE 5 · Method: A · 3:05 – 3:50</w:t>
      </w:r>
    </w:p>
    <w:p w14:paraId="32E196D8" w14:textId="77777777" w:rsidR="008A3E9B" w:rsidRDefault="00000000">
      <w:pPr>
        <w:pStyle w:val="SlideCue"/>
        <w:shd w:val="clear" w:color="auto" w:fill="E8EAF6"/>
      </w:pPr>
      <w:r>
        <w:t>[SLIDE: S5 — f(n) = g(n) + h(n) displayed large. Below it: pipeline diagram: Live L2 Order Books → Execution-Aware Graph → A* + h(n) → Profitable Path.]</w:t>
      </w:r>
    </w:p>
    <w:p w14:paraId="1364AC92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Formula front and centre. Pipeline below shows what comes in and what comes out. Audience is CS — they don't need GPS metaphors, they need the precise statement.</w:t>
      </w:r>
    </w:p>
    <w:p w14:paraId="183D1730" w14:textId="77777777" w:rsidR="008A3E9B" w:rsidRDefault="00000000">
      <w:pPr>
        <w:pStyle w:val="Spoken"/>
      </w:pPr>
      <w:r>
        <w:t>"Our search backbone is A* — best-first graph search with a goal-directed heuristic."</w:t>
      </w:r>
    </w:p>
    <w:p w14:paraId="7AAF3E1D" w14:textId="77777777" w:rsidR="008A3E9B" w:rsidRDefault="00000000">
      <w:pPr>
        <w:pStyle w:val="PauseBeat"/>
      </w:pPr>
      <w:r>
        <w:t>[BEAT]</w:t>
      </w:r>
    </w:p>
    <w:p w14:paraId="2FEEC8C9" w14:textId="77777777" w:rsidR="008A3E9B" w:rsidRDefault="00000000">
      <w:pPr>
        <w:pStyle w:val="Spoken"/>
      </w:pPr>
      <w:r>
        <w:t>"</w:t>
      </w:r>
      <w:commentRangeStart w:id="10"/>
      <w:r>
        <w:t>You know it</w:t>
      </w:r>
      <w:commentRangeEnd w:id="10"/>
      <w:r w:rsidR="00B01D52">
        <w:rPr>
          <w:rStyle w:val="CommentReference"/>
          <w:sz w:val="24"/>
          <w:szCs w:val="22"/>
        </w:rPr>
        <w:commentReference w:id="10"/>
      </w:r>
      <w:r>
        <w:t>: A* is Dijkstra's plus a heuristic. True accumulated cost g of n, plus an estimate h of n of the cost remaining. f equals g plus h decides which node we expand next."</w:t>
      </w:r>
    </w:p>
    <w:p w14:paraId="7699905F" w14:textId="77777777" w:rsidR="008A3E9B" w:rsidRDefault="00000000">
      <w:pPr>
        <w:pStyle w:val="PauseBeat"/>
      </w:pPr>
      <w:r>
        <w:t>[PAUSE]</w:t>
      </w:r>
    </w:p>
    <w:p w14:paraId="7C44860B" w14:textId="77777777" w:rsidR="008A3E9B" w:rsidRDefault="00000000">
      <w:pPr>
        <w:pStyle w:val="Spoken"/>
      </w:pPr>
      <w:r>
        <w:t>"In our setup, g of n carries the accumulated execution cost — fees, slippage, gas, reliability. h of n is where our contribution lives: a domain-specific estimate of the execution risk still ahead."</w:t>
      </w:r>
    </w:p>
    <w:p w14:paraId="6BD745CF" w14:textId="77777777" w:rsidR="008A3E9B" w:rsidRDefault="00000000">
      <w:pPr>
        <w:pStyle w:val="PauseBeat"/>
      </w:pPr>
      <w:r>
        <w:t>[BEAT]</w:t>
      </w:r>
    </w:p>
    <w:p w14:paraId="3C9E131B" w14:textId="77777777" w:rsidR="008A3E9B" w:rsidRDefault="00000000">
      <w:pPr>
        <w:pStyle w:val="Spoken"/>
      </w:pPr>
      <w:r>
        <w:t>"Together, they push the search toward paths that are not just profitable on paper, but feasible to execute."</w:t>
      </w:r>
    </w:p>
    <w:p w14:paraId="174FC4DC" w14:textId="744332CF" w:rsidR="000579CE" w:rsidRDefault="000579CE">
      <w:r>
        <w:br w:type="page"/>
      </w:r>
    </w:p>
    <w:p w14:paraId="51011E9E" w14:textId="77777777" w:rsidR="008A3E9B" w:rsidRDefault="008A3E9B">
      <w:pPr>
        <w:pBdr>
          <w:bottom w:val="single" w:sz="4" w:space="1" w:color="CCCCCC"/>
        </w:pBdr>
        <w:spacing w:after="80"/>
      </w:pPr>
    </w:p>
    <w:p w14:paraId="6A3FDB6D" w14:textId="77777777" w:rsidR="008A3E9B" w:rsidRDefault="00000000">
      <w:pPr>
        <w:pStyle w:val="SlideHeader"/>
        <w:pBdr>
          <w:left w:val="single" w:sz="24" w:space="6" w:color="CC0633"/>
        </w:pBdr>
      </w:pPr>
      <w:r>
        <w:t>SLIDE 6 · Three Heuristics · 3:50 – 4:45</w:t>
      </w:r>
    </w:p>
    <w:p w14:paraId="2ED1C495" w14:textId="77777777" w:rsidR="008A3E9B" w:rsidRDefault="00000000">
      <w:pPr>
        <w:pStyle w:val="SlideCue"/>
        <w:shd w:val="clear" w:color="auto" w:fill="E8EAF6"/>
      </w:pPr>
      <w:r>
        <w:t>[SLIDE: S6 — Three panels: h₁ Liquidity (blue) / h₂ ★ Slippage (red) / h₃ Chain+Venue (green). Each panel: short name, one-line definition, and the formula. Right side: slippage curve illustrating VWAP divergence as order size grows.]</w:t>
      </w:r>
    </w:p>
    <w:p w14:paraId="406F55C1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Reveal each panel as you name it. Star h₂. The slippage curve on the right gives technical depth without needing extra words.</w:t>
      </w:r>
    </w:p>
    <w:p w14:paraId="0A39ADD9" w14:textId="77777777" w:rsidR="008A3E9B" w:rsidRDefault="00000000">
      <w:pPr>
        <w:pStyle w:val="Spoken"/>
      </w:pPr>
      <w:r>
        <w:t>"We designed three execution-aware heuristics. Each adds a domain-specific penalty to h of n — steering A* away from paths that look profitable on paper but are too risky to execute under live costs."</w:t>
      </w:r>
    </w:p>
    <w:p w14:paraId="61CF246A" w14:textId="77777777" w:rsidR="008A3E9B" w:rsidRDefault="00000000">
      <w:pPr>
        <w:pStyle w:val="Direction"/>
      </w:pPr>
      <w:r>
        <w:t>[DIRECTION: Reveal each panel as you name it. One breath between each.]</w:t>
      </w:r>
    </w:p>
    <w:p w14:paraId="62B4D464" w14:textId="77777777" w:rsidR="008A3E9B" w:rsidRDefault="00000000">
      <w:pPr>
        <w:pStyle w:val="Spoken"/>
      </w:pPr>
      <w:r>
        <w:t xml:space="preserve">"h-one — Liquidity. Queries the live </w:t>
      </w:r>
      <w:commentRangeStart w:id="11"/>
      <w:r>
        <w:t xml:space="preserve">L2 </w:t>
      </w:r>
      <w:commentRangeEnd w:id="11"/>
      <w:r w:rsidR="00B01D52">
        <w:rPr>
          <w:rStyle w:val="CommentReference"/>
          <w:sz w:val="24"/>
          <w:szCs w:val="22"/>
        </w:rPr>
        <w:commentReference w:id="11"/>
      </w:r>
      <w:r>
        <w:t>order book from each venue and penalises hops where the available depth is too thin to absorb our order size."</w:t>
      </w:r>
    </w:p>
    <w:p w14:paraId="4E44F105" w14:textId="77777777" w:rsidR="008A3E9B" w:rsidRDefault="00000000">
      <w:pPr>
        <w:pStyle w:val="Spoken"/>
      </w:pPr>
      <w:r>
        <w:t>"h-two — Slippage. From the same L2 book, computes a volume-weighted execution price and penalises paths where the VWAP diverges from the mid-quote. Updates in real time as the book moves."</w:t>
      </w:r>
    </w:p>
    <w:p w14:paraId="45DF2DD9" w14:textId="77777777" w:rsidR="008A3E9B" w:rsidRDefault="00000000">
      <w:pPr>
        <w:pStyle w:val="Spoken"/>
      </w:pPr>
      <w:r>
        <w:t>"h-three — Chain and venue risk. Penalty proportional to on-chain settlement time, plus a discount for venue reliability."</w:t>
      </w:r>
    </w:p>
    <w:p w14:paraId="1DEEC04A" w14:textId="77777777" w:rsidR="008A3E9B" w:rsidRDefault="00000000">
      <w:pPr>
        <w:pStyle w:val="PauseBeat"/>
      </w:pPr>
      <w:r>
        <w:t>[BEAT]</w:t>
      </w:r>
    </w:p>
    <w:p w14:paraId="6B53A448" w14:textId="77777777" w:rsidR="008A3E9B" w:rsidRDefault="00000000">
      <w:pPr>
        <w:pStyle w:val="Spoken"/>
      </w:pPr>
      <w:r>
        <w:t>"In our experiments, one of these three consistently outperforms the others."</w:t>
      </w:r>
    </w:p>
    <w:p w14:paraId="02D2505A" w14:textId="33007123" w:rsidR="000579CE" w:rsidRDefault="000579CE">
      <w:r>
        <w:br w:type="page"/>
      </w:r>
    </w:p>
    <w:p w14:paraId="3301081C" w14:textId="77777777" w:rsidR="008A3E9B" w:rsidRDefault="008A3E9B">
      <w:pPr>
        <w:pBdr>
          <w:bottom w:val="single" w:sz="4" w:space="1" w:color="CCCCCC"/>
        </w:pBdr>
        <w:spacing w:after="80"/>
      </w:pPr>
    </w:p>
    <w:p w14:paraId="59613947" w14:textId="77777777" w:rsidR="008A3E9B" w:rsidRDefault="00000000">
      <w:pPr>
        <w:pStyle w:val="SlideHeader"/>
        <w:pBdr>
          <w:left w:val="single" w:sz="24" w:space="6" w:color="CC0633"/>
        </w:pBdr>
      </w:pPr>
      <w:r>
        <w:t>SLIDE 7 · The Result · 4:45 – 5:25</w:t>
      </w:r>
    </w:p>
    <w:p w14:paraId="01DF3590" w14:textId="77777777" w:rsidR="008A3E9B" w:rsidRDefault="00000000">
      <w:pPr>
        <w:pStyle w:val="SlideCue"/>
        <w:shd w:val="clear" w:color="auto" w:fill="E8EAF6"/>
      </w:pPr>
      <w:r>
        <w:t>[SLIDE: S7 — fig01_node_expansion_bar.png full-screen. h₂ bar highlighted in SFU red. "−29%" annotation large. Header: "h₂ — 29% fewer node expansions · profit within 1% of Dijkstra".]</w:t>
      </w:r>
    </w:p>
    <w:p w14:paraId="6B16747B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The bar chart is the entire message. The 29% gap must be readable from the back of the room. Slow down here.</w:t>
      </w:r>
    </w:p>
    <w:p w14:paraId="577F821A" w14:textId="77777777" w:rsidR="008A3E9B" w:rsidRDefault="00000000">
      <w:pPr>
        <w:pStyle w:val="Direction"/>
      </w:pPr>
      <w:r>
        <w:t>[DIRECTION: Slow down. Let each sentence land before the next.]</w:t>
      </w:r>
    </w:p>
    <w:p w14:paraId="51AF141C" w14:textId="77777777" w:rsidR="008A3E9B" w:rsidRDefault="00000000">
      <w:pPr>
        <w:pStyle w:val="Spoken"/>
      </w:pPr>
      <w:r>
        <w:t>"Here is the headline."</w:t>
      </w:r>
    </w:p>
    <w:p w14:paraId="44A348E5" w14:textId="77777777" w:rsidR="008A3E9B" w:rsidRDefault="00000000">
      <w:pPr>
        <w:pStyle w:val="PauseBeat"/>
      </w:pPr>
      <w:r>
        <w:t>[PAUSE]</w:t>
      </w:r>
    </w:p>
    <w:p w14:paraId="4730410C" w14:textId="77777777" w:rsidR="008A3E9B" w:rsidRDefault="00000000">
      <w:pPr>
        <w:pStyle w:val="Spoken"/>
      </w:pPr>
      <w:r>
        <w:t>"The slippage heuristic — h-two — matched Dijkstra's profit quality within one percent across the test set."</w:t>
      </w:r>
    </w:p>
    <w:p w14:paraId="213C4A9E" w14:textId="77777777" w:rsidR="008A3E9B" w:rsidRDefault="00000000">
      <w:pPr>
        <w:pStyle w:val="PauseBeat"/>
      </w:pPr>
      <w:r>
        <w:t>[BEAT]</w:t>
      </w:r>
    </w:p>
    <w:p w14:paraId="21076066" w14:textId="77777777" w:rsidR="008A3E9B" w:rsidRDefault="00000000">
      <w:pPr>
        <w:pStyle w:val="Spoken"/>
      </w:pPr>
      <w:r>
        <w:t>"While expanding twenty-nine percent fewer nodes."</w:t>
      </w:r>
    </w:p>
    <w:p w14:paraId="3309EA18" w14:textId="77777777" w:rsidR="008A3E9B" w:rsidRDefault="00000000">
      <w:pPr>
        <w:pStyle w:val="PauseBeat"/>
      </w:pPr>
      <w:r>
        <w:t>[PAUSE]</w:t>
      </w:r>
    </w:p>
    <w:p w14:paraId="1E6667AC" w14:textId="77777777" w:rsidR="008A3E9B" w:rsidRDefault="00000000">
      <w:pPr>
        <w:pStyle w:val="Spoken"/>
      </w:pPr>
      <w:r>
        <w:t>"That is a measurable efficiency gain from domain-specialized guidance, with no meaningful loss in solution quality."</w:t>
      </w:r>
    </w:p>
    <w:p w14:paraId="59A3F9DD" w14:textId="77777777" w:rsidR="008A3E9B" w:rsidRDefault="00000000">
      <w:pPr>
        <w:pStyle w:val="PauseBeat"/>
      </w:pPr>
      <w:r>
        <w:t>[BEAT]</w:t>
      </w:r>
    </w:p>
    <w:p w14:paraId="02B57EF6" w14:textId="77777777" w:rsidR="008A3E9B" w:rsidRDefault="00000000">
      <w:pPr>
        <w:pStyle w:val="Spoken"/>
      </w:pPr>
      <w:r>
        <w:t>"And it holds at scale — seven thousand two hundred independent searches across eight consecutive hours of live market data."</w:t>
      </w:r>
    </w:p>
    <w:p w14:paraId="07D45785" w14:textId="49A0DD15" w:rsidR="000579CE" w:rsidRDefault="000579CE">
      <w:r>
        <w:br w:type="page"/>
      </w:r>
    </w:p>
    <w:p w14:paraId="3B4E5056" w14:textId="77777777" w:rsidR="008A3E9B" w:rsidRDefault="008A3E9B">
      <w:pPr>
        <w:pBdr>
          <w:bottom w:val="single" w:sz="4" w:space="1" w:color="CCCCCC"/>
        </w:pBdr>
        <w:spacing w:after="80"/>
      </w:pPr>
    </w:p>
    <w:p w14:paraId="782E4CFA" w14:textId="77777777" w:rsidR="008A3E9B" w:rsidRDefault="00000000">
      <w:pPr>
        <w:pStyle w:val="SlideHeader"/>
        <w:pBdr>
          <w:left w:val="single" w:sz="24" w:space="6" w:color="CC0633"/>
        </w:pBdr>
      </w:pPr>
      <w:r>
        <w:t>SLIDE 8 · Real-World Proof · 5:25 – 6:05</w:t>
      </w:r>
    </w:p>
    <w:p w14:paraId="234C047B" w14:textId="77777777" w:rsidR="008A3E9B" w:rsidRDefault="00000000">
      <w:pPr>
        <w:pStyle w:val="SlideCue"/>
        <w:shd w:val="clear" w:color="auto" w:fill="E8EAF6"/>
      </w:pPr>
      <w:r>
        <w:t>[SLIDE: S8 — TOP half: fig10_overnight_timeseries.png. BOTTOM half: fig09_quote_staleness.png. Right callouts: "7,200 searches · 8 continuous hours" and "99.6% still profitable at +2 min".]</w:t>
      </w:r>
    </w:p>
    <w:p w14:paraId="36549C01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Two stacked plots. Top shows results held continuously through the overnight campaign; bottom shows the path stays valid for a meaningful window after discovery.</w:t>
      </w:r>
    </w:p>
    <w:p w14:paraId="66F1AA7A" w14:textId="77777777" w:rsidR="008A3E9B" w:rsidRDefault="00000000">
      <w:pPr>
        <w:pStyle w:val="Direction"/>
      </w:pPr>
      <w:r>
        <w:t>[DIRECTION: Brief pause after advancing to this slide.]</w:t>
      </w:r>
    </w:p>
    <w:p w14:paraId="6025FB89" w14:textId="77777777" w:rsidR="008A3E9B" w:rsidRDefault="00000000">
      <w:pPr>
        <w:pStyle w:val="Spoken"/>
      </w:pPr>
      <w:r>
        <w:t>"</w:t>
      </w:r>
      <w:commentRangeStart w:id="12"/>
      <w:r>
        <w:t>Two findings from that overnight campaign."</w:t>
      </w:r>
      <w:commentRangeEnd w:id="12"/>
      <w:r w:rsidR="00B01D52">
        <w:rPr>
          <w:rStyle w:val="CommentReference"/>
          <w:sz w:val="24"/>
          <w:szCs w:val="22"/>
        </w:rPr>
        <w:commentReference w:id="12"/>
      </w:r>
    </w:p>
    <w:p w14:paraId="2C2FA238" w14:textId="77777777" w:rsidR="008A3E9B" w:rsidRDefault="00000000">
      <w:pPr>
        <w:pStyle w:val="PauseBeat"/>
      </w:pPr>
      <w:r>
        <w:t>[BEAT]</w:t>
      </w:r>
    </w:p>
    <w:p w14:paraId="3A6F03F4" w14:textId="77777777" w:rsidR="008A3E9B" w:rsidRDefault="00000000">
      <w:pPr>
        <w:pStyle w:val="Spoken"/>
      </w:pPr>
      <w:r>
        <w:t>"First — across seven thousand two hundred searches over eight continuous hours, the algorithm consistently surfaced profitable executable paths. The result is reproducible at high volume, not a one-off."</w:t>
      </w:r>
    </w:p>
    <w:p w14:paraId="4FF777AA" w14:textId="77777777" w:rsidR="008A3E9B" w:rsidRDefault="00000000">
      <w:pPr>
        <w:pStyle w:val="PauseBeat"/>
      </w:pPr>
      <w:r>
        <w:t>[PAUSE]</w:t>
      </w:r>
    </w:p>
    <w:p w14:paraId="63B68E4C" w14:textId="77777777" w:rsidR="008A3E9B" w:rsidRDefault="00000000">
      <w:pPr>
        <w:pStyle w:val="Spoken"/>
      </w:pPr>
      <w:commentRangeStart w:id="13"/>
      <w:r>
        <w:t>"Second — those paths held up after discovery. We re-evaluated each one at increasing delays. Ninety-nine point six percent were still profitable at the two-minute mark. Beyond that, the gap closes as the market converges."</w:t>
      </w:r>
      <w:commentRangeEnd w:id="13"/>
      <w:r w:rsidR="00B01D52">
        <w:rPr>
          <w:rStyle w:val="CommentReference"/>
          <w:sz w:val="24"/>
          <w:szCs w:val="22"/>
        </w:rPr>
        <w:commentReference w:id="13"/>
      </w:r>
    </w:p>
    <w:p w14:paraId="6D7DD5C5" w14:textId="77777777" w:rsidR="008A3E9B" w:rsidRDefault="00000000">
      <w:pPr>
        <w:pStyle w:val="PauseBeat"/>
      </w:pPr>
      <w:r>
        <w:t>[BEAT]</w:t>
      </w:r>
    </w:p>
    <w:p w14:paraId="0F7ED072" w14:textId="77777777" w:rsidR="008A3E9B" w:rsidRDefault="00000000">
      <w:pPr>
        <w:pStyle w:val="Spoken"/>
      </w:pPr>
      <w:r>
        <w:t>"Practical execution window: about one hundred and twenty seconds."</w:t>
      </w:r>
    </w:p>
    <w:p w14:paraId="0F0F4BDB" w14:textId="466CC7B0" w:rsidR="000579CE" w:rsidRDefault="000579CE">
      <w:r>
        <w:br w:type="page"/>
      </w:r>
    </w:p>
    <w:p w14:paraId="5635799C" w14:textId="77777777" w:rsidR="008A3E9B" w:rsidRDefault="008A3E9B">
      <w:pPr>
        <w:pBdr>
          <w:bottom w:val="single" w:sz="4" w:space="1" w:color="CCCCCC"/>
        </w:pBdr>
        <w:spacing w:after="80"/>
      </w:pPr>
    </w:p>
    <w:p w14:paraId="58DDCB00" w14:textId="77777777" w:rsidR="008A3E9B" w:rsidRDefault="00000000">
      <w:pPr>
        <w:pStyle w:val="SlideHeader"/>
        <w:pBdr>
          <w:left w:val="single" w:sz="24" w:space="6" w:color="CC0633"/>
        </w:pBdr>
      </w:pPr>
      <w:r>
        <w:t>SLIDE 9 · Why It Matters + Close · 6:05 – 8:00</w:t>
      </w:r>
    </w:p>
    <w:p w14:paraId="4FC1B2EA" w14:textId="77777777" w:rsidR="008A3E9B" w:rsidRDefault="00000000">
      <w:pPr>
        <w:pStyle w:val="SlideCue"/>
        <w:shd w:val="clear" w:color="auto" w:fill="E8EAF6"/>
      </w:pPr>
      <w:r>
        <w:t>[SLIDE: S9 — FullGraph.png full-bleed dark. LEFT: three lines large — "Less Exploration. / More Execution. / Same Profit." RIGHT: fig18_radar_summary.png — method comparison radar across all metrics.]</w:t>
      </w:r>
    </w:p>
    <w:p w14:paraId="54F994C5" w14:textId="77777777" w:rsidR="008A3E9B" w:rsidRDefault="00000000">
      <w:pPr>
        <w:pStyle w:val="Visual"/>
        <w:pBdr>
          <w:left w:val="single" w:sz="12" w:space="6" w:color="FF9800"/>
        </w:pBdr>
        <w:shd w:val="clear" w:color="auto" w:fill="FFF8E1"/>
      </w:pPr>
      <w:r>
        <w:rPr>
          <w:b/>
          <w:color w:val="E65100"/>
        </w:rPr>
        <w:t xml:space="preserve">▶ Visual: </w:t>
      </w:r>
      <w:r>
        <w:t>Callback to the title-slide graph — now meaningful. The radar on the right summarizes the full method comparison so judges can read the holistic story.</w:t>
      </w:r>
    </w:p>
    <w:p w14:paraId="05CD3AA3" w14:textId="77777777" w:rsidR="008A3E9B" w:rsidRDefault="00000000">
      <w:pPr>
        <w:pStyle w:val="Direction"/>
      </w:pPr>
      <w:r>
        <w:t>[DIRECTION: Energy rises first for the "why it matters" section, then pace drops for the close.]</w:t>
      </w:r>
    </w:p>
    <w:p w14:paraId="2D4F365D" w14:textId="77777777" w:rsidR="008A3E9B" w:rsidRDefault="00000000">
      <w:pPr>
        <w:pStyle w:val="Spoken"/>
      </w:pPr>
      <w:r>
        <w:t>"Why does this matter beyond stablecoin trading?"</w:t>
      </w:r>
    </w:p>
    <w:p w14:paraId="52E55BA3" w14:textId="77777777" w:rsidR="008A3E9B" w:rsidRDefault="00000000">
      <w:pPr>
        <w:pStyle w:val="PauseBeat"/>
      </w:pPr>
      <w:r>
        <w:t>[BEAT]</w:t>
      </w:r>
    </w:p>
    <w:p w14:paraId="43F94B7D" w14:textId="77777777" w:rsidR="008A3E9B" w:rsidRDefault="00000000">
      <w:pPr>
        <w:pStyle w:val="Spoken"/>
      </w:pPr>
      <w:r>
        <w:t>"Picture two people running the same search on the same graph. One uses general-purpose graph search. The other uses our domain-specialized heuristic. Both find the same profitable path — ours gets there with twenty-nine percent less compute and twenty-nine percent less latency."</w:t>
      </w:r>
    </w:p>
    <w:p w14:paraId="4DD1DAFE" w14:textId="77777777" w:rsidR="008A3E9B" w:rsidRDefault="00000000">
      <w:pPr>
        <w:pStyle w:val="PauseBeat"/>
      </w:pPr>
      <w:r>
        <w:t>[BEAT]</w:t>
      </w:r>
    </w:p>
    <w:p w14:paraId="06CB2149" w14:textId="77777777" w:rsidR="008A3E9B" w:rsidRDefault="00000000">
      <w:pPr>
        <w:pStyle w:val="Spoken"/>
      </w:pPr>
      <w:r>
        <w:t>"In a market with a hundred-and-twenty-second execution window, that's a structural edge."</w:t>
      </w:r>
    </w:p>
    <w:p w14:paraId="39C8AD49" w14:textId="77777777" w:rsidR="008A3E9B" w:rsidRDefault="00000000">
      <w:pPr>
        <w:pStyle w:val="PauseBeat"/>
      </w:pPr>
      <w:r>
        <w:t>[BEAT]</w:t>
      </w:r>
    </w:p>
    <w:p w14:paraId="62AC9319" w14:textId="77777777" w:rsidR="008A3E9B" w:rsidRDefault="00000000">
      <w:pPr>
        <w:pStyle w:val="Spoken"/>
      </w:pPr>
      <w:r>
        <w:t>"More broadly, this is a template for execution-aware search in any fragmented marketplace — decentralized exchanges, AMMs, on-chain liquidity. That's the natural next frontier."</w:t>
      </w:r>
    </w:p>
    <w:p w14:paraId="11940E29" w14:textId="77777777" w:rsidR="008A3E9B" w:rsidRDefault="00000000">
      <w:pPr>
        <w:pStyle w:val="PauseBeat"/>
      </w:pPr>
      <w:r>
        <w:t>[PAUSE]</w:t>
      </w:r>
    </w:p>
    <w:p w14:paraId="77EFF9D5" w14:textId="77777777" w:rsidR="008A3E9B" w:rsidRDefault="00000000">
      <w:pPr>
        <w:pStyle w:val="Direction"/>
      </w:pPr>
      <w:r>
        <w:t>[DIRECTION: Return to centre. Slow your pace.]</w:t>
      </w:r>
    </w:p>
    <w:p w14:paraId="4C505065" w14:textId="77777777" w:rsidR="008A3E9B" w:rsidRDefault="00000000">
      <w:pPr>
        <w:pStyle w:val="Spoken"/>
      </w:pPr>
      <w:r>
        <w:t>"We asked: can heuristic guidance steer search through a fragmented market faster than general-purpose algorithms — without sacrificing profit?"</w:t>
      </w:r>
    </w:p>
    <w:p w14:paraId="402921CF" w14:textId="77777777" w:rsidR="008A3E9B" w:rsidRDefault="00000000">
      <w:pPr>
        <w:pStyle w:val="PauseBeat"/>
      </w:pPr>
      <w:commentRangeStart w:id="14"/>
      <w:r>
        <w:t>[PAUSE]</w:t>
      </w:r>
    </w:p>
    <w:p w14:paraId="0502EA5A" w14:textId="77777777" w:rsidR="008A3E9B" w:rsidRDefault="00000000">
      <w:pPr>
        <w:pStyle w:val="Spoken"/>
      </w:pPr>
      <w:r>
        <w:t>"The answer, in three words."</w:t>
      </w:r>
    </w:p>
    <w:p w14:paraId="5BE5449A" w14:textId="77777777" w:rsidR="008A3E9B" w:rsidRDefault="00000000">
      <w:pPr>
        <w:pStyle w:val="PauseBeat"/>
      </w:pPr>
      <w:r>
        <w:t>[BEAT]</w:t>
      </w:r>
    </w:p>
    <w:p w14:paraId="0585B3D9" w14:textId="77777777" w:rsidR="008A3E9B" w:rsidRDefault="00000000">
      <w:pPr>
        <w:pStyle w:val="Spoken"/>
      </w:pPr>
      <w:r>
        <w:t>"Less exploration. More execution. Same profit."</w:t>
      </w:r>
      <w:commentRangeEnd w:id="14"/>
      <w:r w:rsidR="00B01D52">
        <w:rPr>
          <w:rStyle w:val="CommentReference"/>
          <w:sz w:val="24"/>
          <w:szCs w:val="22"/>
        </w:rPr>
        <w:commentReference w:id="14"/>
      </w:r>
    </w:p>
    <w:p w14:paraId="75512E85" w14:textId="77777777" w:rsidR="008A3E9B" w:rsidRDefault="00000000">
      <w:pPr>
        <w:pStyle w:val="PauseBeat"/>
      </w:pPr>
      <w:r>
        <w:t>[PAUSE — two full seconds. Make eye contact.]</w:t>
      </w:r>
    </w:p>
    <w:p w14:paraId="4672A857" w14:textId="77777777" w:rsidR="008A3E9B" w:rsidRDefault="00000000">
      <w:pPr>
        <w:pStyle w:val="Spoken"/>
      </w:pPr>
      <w:r>
        <w:t>"Or, if you prefer the consumer analogy: Google Maps, for thirty-three trillion dollars in stablecoin volume."</w:t>
      </w:r>
    </w:p>
    <w:p w14:paraId="37B0ED8B" w14:textId="77777777" w:rsidR="008A3E9B" w:rsidRDefault="00000000">
      <w:pPr>
        <w:pStyle w:val="PauseBeat"/>
      </w:pPr>
      <w:r>
        <w:lastRenderedPageBreak/>
        <w:t>[BEAT]</w:t>
      </w:r>
    </w:p>
    <w:p w14:paraId="1995C278" w14:textId="77777777" w:rsidR="008A3E9B" w:rsidRDefault="00000000">
      <w:pPr>
        <w:pStyle w:val="Spoken"/>
      </w:pPr>
      <w:r>
        <w:t>"Thank you."</w:t>
      </w:r>
    </w:p>
    <w:p w14:paraId="21522853" w14:textId="77777777" w:rsidR="008A3E9B" w:rsidRDefault="00000000">
      <w:pPr>
        <w:pStyle w:val="Direction"/>
      </w:pPr>
      <w:r>
        <w:t>[DIRECTION: Hold the silence. Do not add "...any questions?" — let the room respond.]</w:t>
      </w:r>
    </w:p>
    <w:p w14:paraId="67E1AA81" w14:textId="77777777" w:rsidR="008A3E9B" w:rsidRDefault="008A3E9B">
      <w:pPr>
        <w:pBdr>
          <w:bottom w:val="single" w:sz="4" w:space="1" w:color="CCCCCC"/>
        </w:pBdr>
        <w:spacing w:after="80"/>
      </w:pPr>
    </w:p>
    <w:p w14:paraId="5756F319" w14:textId="5C874B3C" w:rsidR="000579CE" w:rsidRDefault="000579CE">
      <w:r>
        <w:br w:type="page"/>
      </w:r>
    </w:p>
    <w:p w14:paraId="4D5E1669" w14:textId="77777777" w:rsidR="008A3E9B" w:rsidRDefault="008A3E9B">
      <w:pPr>
        <w:pBdr>
          <w:bottom w:val="single" w:sz="4" w:space="1" w:color="CCCCCC"/>
        </w:pBdr>
        <w:spacing w:after="80"/>
      </w:pPr>
    </w:p>
    <w:p w14:paraId="3DB8F6ED" w14:textId="77777777" w:rsidR="008A3E9B" w:rsidRDefault="00000000">
      <w:pPr>
        <w:pStyle w:val="Heading2"/>
      </w:pPr>
      <w:r>
        <w:t>Slide Visual Guide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43"/>
        <w:gridCol w:w="1033"/>
        <w:gridCol w:w="2679"/>
        <w:gridCol w:w="3493"/>
      </w:tblGrid>
      <w:tr w:rsidR="008A3E9B" w14:paraId="36FECEC4" w14:textId="77777777">
        <w:tc>
          <w:tcPr>
            <w:tcW w:w="2952" w:type="dxa"/>
            <w:shd w:val="clear" w:color="auto" w:fill="CC0633"/>
          </w:tcPr>
          <w:p w14:paraId="7BE5AAB3" w14:textId="77777777" w:rsidR="008A3E9B" w:rsidRDefault="00000000"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w="2952" w:type="dxa"/>
            <w:shd w:val="clear" w:color="auto" w:fill="CC0633"/>
          </w:tcPr>
          <w:p w14:paraId="34D2959B" w14:textId="77777777" w:rsidR="008A3E9B" w:rsidRDefault="00000000">
            <w:r>
              <w:rPr>
                <w:b/>
                <w:color w:val="FFFFFF"/>
                <w:sz w:val="20"/>
              </w:rPr>
              <w:t>Title</w:t>
            </w:r>
          </w:p>
        </w:tc>
        <w:tc>
          <w:tcPr>
            <w:tcW w:w="2952" w:type="dxa"/>
            <w:shd w:val="clear" w:color="auto" w:fill="CC0633"/>
          </w:tcPr>
          <w:p w14:paraId="0DC22976" w14:textId="77777777" w:rsidR="008A3E9B" w:rsidRDefault="00000000">
            <w:r>
              <w:rPr>
                <w:b/>
                <w:color w:val="FFFFFF"/>
                <w:sz w:val="20"/>
              </w:rPr>
              <w:t>Key visual</w:t>
            </w:r>
          </w:p>
        </w:tc>
        <w:tc>
          <w:tcPr>
            <w:tcW w:w="2952" w:type="dxa"/>
            <w:shd w:val="clear" w:color="auto" w:fill="CC0633"/>
          </w:tcPr>
          <w:p w14:paraId="6CBD58A6" w14:textId="77777777" w:rsidR="008A3E9B" w:rsidRDefault="00000000">
            <w:r>
              <w:rPr>
                <w:b/>
                <w:color w:val="FFFFFF"/>
                <w:sz w:val="20"/>
              </w:rPr>
              <w:t>Source</w:t>
            </w:r>
          </w:p>
        </w:tc>
      </w:tr>
      <w:tr w:rsidR="008A3E9B" w14:paraId="5B58BAE3" w14:textId="77777777">
        <w:tc>
          <w:tcPr>
            <w:tcW w:w="2952" w:type="dxa"/>
            <w:shd w:val="clear" w:color="auto" w:fill="F2F2F7"/>
          </w:tcPr>
          <w:p w14:paraId="684F15C9" w14:textId="77777777" w:rsidR="008A3E9B" w:rsidRDefault="00000000">
            <w:r>
              <w:rPr>
                <w:sz w:val="20"/>
              </w:rPr>
              <w:t>1</w:t>
            </w:r>
          </w:p>
        </w:tc>
        <w:tc>
          <w:tcPr>
            <w:tcW w:w="2952" w:type="dxa"/>
            <w:shd w:val="clear" w:color="auto" w:fill="F2F2F7"/>
          </w:tcPr>
          <w:p w14:paraId="3D039F07" w14:textId="77777777" w:rsidR="008A3E9B" w:rsidRDefault="00000000">
            <w:r>
              <w:rPr>
                <w:sz w:val="20"/>
              </w:rPr>
              <w:t>Title</w:t>
            </w:r>
          </w:p>
        </w:tc>
        <w:tc>
          <w:tcPr>
            <w:tcW w:w="2952" w:type="dxa"/>
            <w:shd w:val="clear" w:color="auto" w:fill="F2F2F7"/>
          </w:tcPr>
          <w:p w14:paraId="4EF8B5AB" w14:textId="77777777" w:rsidR="008A3E9B" w:rsidRDefault="00000000">
            <w:r>
              <w:rPr>
                <w:sz w:val="20"/>
              </w:rPr>
              <w:t>FullGraph.png full-bleed dark background</w:t>
            </w:r>
          </w:p>
        </w:tc>
        <w:tc>
          <w:tcPr>
            <w:tcW w:w="2952" w:type="dxa"/>
            <w:shd w:val="clear" w:color="auto" w:fill="F2F2F7"/>
          </w:tcPr>
          <w:p w14:paraId="365E5111" w14:textId="77777777" w:rsidR="008A3E9B" w:rsidRDefault="00000000">
            <w:r>
              <w:rPr>
                <w:sz w:val="20"/>
              </w:rPr>
              <w:t>`figures/FullGraph.png`</w:t>
            </w:r>
          </w:p>
        </w:tc>
      </w:tr>
      <w:tr w:rsidR="008A3E9B" w14:paraId="77EF61AB" w14:textId="77777777">
        <w:tc>
          <w:tcPr>
            <w:tcW w:w="2952" w:type="dxa"/>
            <w:shd w:val="clear" w:color="auto" w:fill="FFFFFF"/>
          </w:tcPr>
          <w:p w14:paraId="76067BC4" w14:textId="77777777" w:rsidR="008A3E9B" w:rsidRDefault="00000000">
            <w:r>
              <w:rPr>
                <w:sz w:val="20"/>
              </w:rPr>
              <w:t>2</w:t>
            </w:r>
          </w:p>
        </w:tc>
        <w:tc>
          <w:tcPr>
            <w:tcW w:w="2952" w:type="dxa"/>
            <w:shd w:val="clear" w:color="auto" w:fill="FFFFFF"/>
          </w:tcPr>
          <w:p w14:paraId="71C6FE38" w14:textId="77777777" w:rsidR="008A3E9B" w:rsidRDefault="00000000">
            <w:r>
              <w:rPr>
                <w:sz w:val="20"/>
              </w:rPr>
              <w:t>The Market</w:t>
            </w:r>
          </w:p>
        </w:tc>
        <w:tc>
          <w:tcPr>
            <w:tcW w:w="2952" w:type="dxa"/>
            <w:shd w:val="clear" w:color="auto" w:fill="FFFFFF"/>
          </w:tcPr>
          <w:p w14:paraId="7A139976" w14:textId="77777777" w:rsidR="008A3E9B" w:rsidRDefault="00000000">
            <w:r>
              <w:rPr>
                <w:sz w:val="20"/>
              </w:rPr>
              <w:t>Stablecoin volume + market cap callouts + share-of-crypto-volume supporting bar (citation as slide footer link)</w:t>
            </w:r>
          </w:p>
        </w:tc>
        <w:tc>
          <w:tcPr>
            <w:tcW w:w="2952" w:type="dxa"/>
            <w:shd w:val="clear" w:color="auto" w:fill="FFFFFF"/>
          </w:tcPr>
          <w:p w14:paraId="5CF32C17" w14:textId="77777777" w:rsidR="008A3E9B" w:rsidRDefault="00000000">
            <w:r>
              <w:rPr>
                <w:sz w:val="20"/>
              </w:rPr>
              <w:t>Generated</w:t>
            </w:r>
          </w:p>
        </w:tc>
      </w:tr>
      <w:tr w:rsidR="008A3E9B" w14:paraId="1151BFA2" w14:textId="77777777">
        <w:tc>
          <w:tcPr>
            <w:tcW w:w="2952" w:type="dxa"/>
            <w:shd w:val="clear" w:color="auto" w:fill="F2F2F7"/>
          </w:tcPr>
          <w:p w14:paraId="3582CBDE" w14:textId="77777777" w:rsidR="008A3E9B" w:rsidRDefault="00000000">
            <w:r>
              <w:rPr>
                <w:sz w:val="20"/>
              </w:rPr>
              <w:t>3</w:t>
            </w:r>
          </w:p>
        </w:tc>
        <w:tc>
          <w:tcPr>
            <w:tcW w:w="2952" w:type="dxa"/>
            <w:shd w:val="clear" w:color="auto" w:fill="F2F2F7"/>
          </w:tcPr>
          <w:p w14:paraId="75D3C91B" w14:textId="77777777" w:rsidR="008A3E9B" w:rsidRDefault="00000000">
            <w:r>
              <w:rPr>
                <w:sz w:val="20"/>
              </w:rPr>
              <w:t>The Problem</w:t>
            </w:r>
          </w:p>
        </w:tc>
        <w:tc>
          <w:tcPr>
            <w:tcW w:w="2952" w:type="dxa"/>
            <w:shd w:val="clear" w:color="auto" w:fill="F2F2F7"/>
          </w:tcPr>
          <w:p w14:paraId="58D6F942" w14:textId="77777777" w:rsidR="008A3E9B" w:rsidRDefault="00000000">
            <w:r>
              <w:rPr>
                <w:sz w:val="20"/>
              </w:rPr>
              <w:t>Four execution-cost cards (Fees / Slippage★ / Latency / Operational Risk) + "all baselines fail" punchline</w:t>
            </w:r>
          </w:p>
        </w:tc>
        <w:tc>
          <w:tcPr>
            <w:tcW w:w="2952" w:type="dxa"/>
            <w:shd w:val="clear" w:color="auto" w:fill="F2F2F7"/>
          </w:tcPr>
          <w:p w14:paraId="4A253AE8" w14:textId="77777777" w:rsidR="008A3E9B" w:rsidRDefault="00000000">
            <w:r>
              <w:rPr>
                <w:sz w:val="20"/>
              </w:rPr>
              <w:t>Generated</w:t>
            </w:r>
          </w:p>
        </w:tc>
      </w:tr>
      <w:tr w:rsidR="008A3E9B" w14:paraId="0217BF36" w14:textId="77777777">
        <w:tc>
          <w:tcPr>
            <w:tcW w:w="2952" w:type="dxa"/>
            <w:shd w:val="clear" w:color="auto" w:fill="FFFFFF"/>
          </w:tcPr>
          <w:p w14:paraId="08316C2B" w14:textId="77777777" w:rsidR="008A3E9B" w:rsidRDefault="00000000">
            <w:r>
              <w:rPr>
                <w:sz w:val="20"/>
              </w:rPr>
              <w:t>4</w:t>
            </w:r>
          </w:p>
        </w:tc>
        <w:tc>
          <w:tcPr>
            <w:tcW w:w="2952" w:type="dxa"/>
            <w:shd w:val="clear" w:color="auto" w:fill="FFFFFF"/>
          </w:tcPr>
          <w:p w14:paraId="6B0F5794" w14:textId="77777777" w:rsidR="008A3E9B" w:rsidRDefault="00000000">
            <w:r>
              <w:rPr>
                <w:sz w:val="20"/>
              </w:rPr>
              <w:t>The Dataset</w:t>
            </w:r>
          </w:p>
        </w:tc>
        <w:tc>
          <w:tcPr>
            <w:tcW w:w="2952" w:type="dxa"/>
            <w:shd w:val="clear" w:color="auto" w:fill="FFFFFF"/>
          </w:tcPr>
          <w:p w14:paraId="469FBE2E" w14:textId="77777777" w:rsidR="008A3E9B" w:rsidRDefault="00000000">
            <w:r>
              <w:rPr>
                <w:sz w:val="20"/>
              </w:rPr>
              <w:t>FullGraph.png + stats (12 exch / 9 coins / 41 nodes / 864 edges) + edge-payload list</w:t>
            </w:r>
          </w:p>
        </w:tc>
        <w:tc>
          <w:tcPr>
            <w:tcW w:w="2952" w:type="dxa"/>
            <w:shd w:val="clear" w:color="auto" w:fill="FFFFFF"/>
          </w:tcPr>
          <w:p w14:paraId="794FB676" w14:textId="77777777" w:rsidR="008A3E9B" w:rsidRDefault="00000000">
            <w:r>
              <w:rPr>
                <w:sz w:val="20"/>
              </w:rPr>
              <w:t>`figures/FullGraph.png`</w:t>
            </w:r>
          </w:p>
        </w:tc>
      </w:tr>
      <w:tr w:rsidR="008A3E9B" w14:paraId="36065826" w14:textId="77777777">
        <w:tc>
          <w:tcPr>
            <w:tcW w:w="2952" w:type="dxa"/>
            <w:shd w:val="clear" w:color="auto" w:fill="F2F2F7"/>
          </w:tcPr>
          <w:p w14:paraId="640F3549" w14:textId="77777777" w:rsidR="008A3E9B" w:rsidRDefault="00000000">
            <w:r>
              <w:rPr>
                <w:sz w:val="20"/>
              </w:rPr>
              <w:t>5</w:t>
            </w:r>
          </w:p>
        </w:tc>
        <w:tc>
          <w:tcPr>
            <w:tcW w:w="2952" w:type="dxa"/>
            <w:shd w:val="clear" w:color="auto" w:fill="F2F2F7"/>
          </w:tcPr>
          <w:p w14:paraId="367C13FB" w14:textId="77777777" w:rsidR="008A3E9B" w:rsidRDefault="00000000">
            <w:r>
              <w:rPr>
                <w:sz w:val="20"/>
              </w:rPr>
              <w:t>A* Method</w:t>
            </w:r>
          </w:p>
        </w:tc>
        <w:tc>
          <w:tcPr>
            <w:tcW w:w="2952" w:type="dxa"/>
            <w:shd w:val="clear" w:color="auto" w:fill="F2F2F7"/>
          </w:tcPr>
          <w:p w14:paraId="51174239" w14:textId="77777777" w:rsidR="008A3E9B" w:rsidRDefault="00000000">
            <w:r>
              <w:rPr>
                <w:sz w:val="20"/>
              </w:rPr>
              <w:t>f(n) formula + L2→graph→A*→path pipeline diagram</w:t>
            </w:r>
          </w:p>
        </w:tc>
        <w:tc>
          <w:tcPr>
            <w:tcW w:w="2952" w:type="dxa"/>
            <w:shd w:val="clear" w:color="auto" w:fill="F2F2F7"/>
          </w:tcPr>
          <w:p w14:paraId="04546DD6" w14:textId="77777777" w:rsidR="008A3E9B" w:rsidRDefault="00000000">
            <w:r>
              <w:rPr>
                <w:sz w:val="20"/>
              </w:rPr>
              <w:t>Generated</w:t>
            </w:r>
          </w:p>
        </w:tc>
      </w:tr>
      <w:tr w:rsidR="008A3E9B" w14:paraId="682A034C" w14:textId="77777777">
        <w:tc>
          <w:tcPr>
            <w:tcW w:w="2952" w:type="dxa"/>
            <w:shd w:val="clear" w:color="auto" w:fill="FFFFFF"/>
          </w:tcPr>
          <w:p w14:paraId="2C70867E" w14:textId="77777777" w:rsidR="008A3E9B" w:rsidRDefault="00000000">
            <w:r>
              <w:rPr>
                <w:sz w:val="20"/>
              </w:rPr>
              <w:t>6</w:t>
            </w:r>
          </w:p>
        </w:tc>
        <w:tc>
          <w:tcPr>
            <w:tcW w:w="2952" w:type="dxa"/>
            <w:shd w:val="clear" w:color="auto" w:fill="FFFFFF"/>
          </w:tcPr>
          <w:p w14:paraId="73E45DB2" w14:textId="77777777" w:rsidR="008A3E9B" w:rsidRDefault="00000000">
            <w:r>
              <w:rPr>
                <w:sz w:val="20"/>
              </w:rPr>
              <w:t>Three Heuristics</w:t>
            </w:r>
          </w:p>
        </w:tc>
        <w:tc>
          <w:tcPr>
            <w:tcW w:w="2952" w:type="dxa"/>
            <w:shd w:val="clear" w:color="auto" w:fill="FFFFFF"/>
          </w:tcPr>
          <w:p w14:paraId="1AEB7246" w14:textId="77777777" w:rsidR="008A3E9B" w:rsidRDefault="00000000">
            <w:r>
              <w:rPr>
                <w:sz w:val="20"/>
              </w:rPr>
              <w:t>Three panels (h₁/h₂★/h₃) + slippage / VWAP-divergence curve</w:t>
            </w:r>
          </w:p>
        </w:tc>
        <w:tc>
          <w:tcPr>
            <w:tcW w:w="2952" w:type="dxa"/>
            <w:shd w:val="clear" w:color="auto" w:fill="FFFFFF"/>
          </w:tcPr>
          <w:p w14:paraId="558B9D9A" w14:textId="77777777" w:rsidR="008A3E9B" w:rsidRDefault="00000000">
            <w:r>
              <w:rPr>
                <w:sz w:val="20"/>
              </w:rPr>
              <w:t>Generated</w:t>
            </w:r>
          </w:p>
        </w:tc>
      </w:tr>
      <w:tr w:rsidR="008A3E9B" w14:paraId="1DC4AE77" w14:textId="77777777">
        <w:tc>
          <w:tcPr>
            <w:tcW w:w="2952" w:type="dxa"/>
            <w:shd w:val="clear" w:color="auto" w:fill="F2F2F7"/>
          </w:tcPr>
          <w:p w14:paraId="2ECD5918" w14:textId="77777777" w:rsidR="008A3E9B" w:rsidRDefault="00000000">
            <w:r>
              <w:rPr>
                <w:sz w:val="20"/>
              </w:rPr>
              <w:t>7</w:t>
            </w:r>
          </w:p>
        </w:tc>
        <w:tc>
          <w:tcPr>
            <w:tcW w:w="2952" w:type="dxa"/>
            <w:shd w:val="clear" w:color="auto" w:fill="F2F2F7"/>
          </w:tcPr>
          <w:p w14:paraId="16DFC96F" w14:textId="77777777" w:rsidR="008A3E9B" w:rsidRDefault="00000000">
            <w:r>
              <w:rPr>
                <w:sz w:val="20"/>
              </w:rPr>
              <w:t>The Result</w:t>
            </w:r>
          </w:p>
        </w:tc>
        <w:tc>
          <w:tcPr>
            <w:tcW w:w="2952" w:type="dxa"/>
            <w:shd w:val="clear" w:color="auto" w:fill="F2F2F7"/>
          </w:tcPr>
          <w:p w14:paraId="223F6764" w14:textId="77777777" w:rsidR="008A3E9B" w:rsidRDefault="00000000">
            <w:r>
              <w:rPr>
                <w:sz w:val="20"/>
              </w:rPr>
              <w:t>fig01_node_expansion_bar.png full-screen hero, h₂ in red, −29% large</w:t>
            </w:r>
          </w:p>
        </w:tc>
        <w:tc>
          <w:tcPr>
            <w:tcW w:w="2952" w:type="dxa"/>
            <w:shd w:val="clear" w:color="auto" w:fill="F2F2F7"/>
          </w:tcPr>
          <w:p w14:paraId="756E266A" w14:textId="77777777" w:rsidR="008A3E9B" w:rsidRDefault="00000000">
            <w:r>
              <w:rPr>
                <w:sz w:val="20"/>
              </w:rPr>
              <w:t>`figures/fig01_node_expansion_bar.png`</w:t>
            </w:r>
          </w:p>
        </w:tc>
      </w:tr>
      <w:tr w:rsidR="008A3E9B" w14:paraId="3A9235AC" w14:textId="77777777">
        <w:tc>
          <w:tcPr>
            <w:tcW w:w="2952" w:type="dxa"/>
            <w:shd w:val="clear" w:color="auto" w:fill="FFFFFF"/>
          </w:tcPr>
          <w:p w14:paraId="1D65CBBF" w14:textId="77777777" w:rsidR="008A3E9B" w:rsidRDefault="00000000">
            <w:r>
              <w:rPr>
                <w:sz w:val="20"/>
              </w:rPr>
              <w:t>8</w:t>
            </w:r>
          </w:p>
        </w:tc>
        <w:tc>
          <w:tcPr>
            <w:tcW w:w="2952" w:type="dxa"/>
            <w:shd w:val="clear" w:color="auto" w:fill="FFFFFF"/>
          </w:tcPr>
          <w:p w14:paraId="654620EC" w14:textId="77777777" w:rsidR="008A3E9B" w:rsidRDefault="00000000">
            <w:r>
              <w:rPr>
                <w:sz w:val="20"/>
              </w:rPr>
              <w:t>Real-World Proof</w:t>
            </w:r>
          </w:p>
        </w:tc>
        <w:tc>
          <w:tcPr>
            <w:tcW w:w="2952" w:type="dxa"/>
            <w:shd w:val="clear" w:color="auto" w:fill="FFFFFF"/>
          </w:tcPr>
          <w:p w14:paraId="4E69E2F6" w14:textId="77777777" w:rsidR="008A3E9B" w:rsidRDefault="00000000">
            <w:r>
              <w:rPr>
                <w:sz w:val="20"/>
              </w:rPr>
              <w:t>TOP: fig10 overnight timeseries · BOTTOM: fig09 quote staleness</w:t>
            </w:r>
          </w:p>
        </w:tc>
        <w:tc>
          <w:tcPr>
            <w:tcW w:w="2952" w:type="dxa"/>
            <w:shd w:val="clear" w:color="auto" w:fill="FFFFFF"/>
          </w:tcPr>
          <w:p w14:paraId="4F34E06B" w14:textId="77777777" w:rsidR="008A3E9B" w:rsidRDefault="00000000">
            <w:r>
              <w:rPr>
                <w:sz w:val="20"/>
              </w:rPr>
              <w:t>`figures/fig10_overnight_timeseries.png` + `fig09`</w:t>
            </w:r>
          </w:p>
        </w:tc>
      </w:tr>
      <w:tr w:rsidR="008A3E9B" w14:paraId="57F3E5C6" w14:textId="77777777">
        <w:tc>
          <w:tcPr>
            <w:tcW w:w="2952" w:type="dxa"/>
            <w:shd w:val="clear" w:color="auto" w:fill="F2F2F7"/>
          </w:tcPr>
          <w:p w14:paraId="1621E84B" w14:textId="77777777" w:rsidR="008A3E9B" w:rsidRDefault="00000000">
            <w:r>
              <w:rPr>
                <w:sz w:val="20"/>
              </w:rPr>
              <w:t>9</w:t>
            </w:r>
          </w:p>
        </w:tc>
        <w:tc>
          <w:tcPr>
            <w:tcW w:w="2952" w:type="dxa"/>
            <w:shd w:val="clear" w:color="auto" w:fill="F2F2F7"/>
          </w:tcPr>
          <w:p w14:paraId="2DD952CC" w14:textId="77777777" w:rsidR="008A3E9B" w:rsidRDefault="00000000">
            <w:r>
              <w:rPr>
                <w:sz w:val="20"/>
              </w:rPr>
              <w:t>Close</w:t>
            </w:r>
          </w:p>
        </w:tc>
        <w:tc>
          <w:tcPr>
            <w:tcW w:w="2952" w:type="dxa"/>
            <w:shd w:val="clear" w:color="auto" w:fill="F2F2F7"/>
          </w:tcPr>
          <w:p w14:paraId="054A35E1" w14:textId="77777777" w:rsidR="008A3E9B" w:rsidRDefault="00000000">
            <w:r>
              <w:rPr>
                <w:sz w:val="20"/>
              </w:rPr>
              <w:t>FullGraph.png dark + three-line summary + fig18 radar</w:t>
            </w:r>
          </w:p>
        </w:tc>
        <w:tc>
          <w:tcPr>
            <w:tcW w:w="2952" w:type="dxa"/>
            <w:shd w:val="clear" w:color="auto" w:fill="F2F2F7"/>
          </w:tcPr>
          <w:p w14:paraId="0B019D15" w14:textId="77777777" w:rsidR="008A3E9B" w:rsidRDefault="00000000">
            <w:r>
              <w:rPr>
                <w:sz w:val="20"/>
              </w:rPr>
              <w:t>`figures/FullGraph.png` + `figures/fig18_radar_summary.png`</w:t>
            </w:r>
          </w:p>
        </w:tc>
      </w:tr>
    </w:tbl>
    <w:p w14:paraId="42C2D125" w14:textId="77777777" w:rsidR="008A3E9B" w:rsidRDefault="008A3E9B"/>
    <w:p w14:paraId="46DE47B7" w14:textId="77777777" w:rsidR="008A3E9B" w:rsidRDefault="008A3E9B">
      <w:pPr>
        <w:pBdr>
          <w:bottom w:val="single" w:sz="4" w:space="1" w:color="CCCCCC"/>
        </w:pBdr>
        <w:spacing w:after="80"/>
      </w:pPr>
    </w:p>
    <w:p w14:paraId="58721810" w14:textId="77777777" w:rsidR="008A3E9B" w:rsidRDefault="008A3E9B">
      <w:pPr>
        <w:pBdr>
          <w:bottom w:val="single" w:sz="4" w:space="1" w:color="CCCCCC"/>
        </w:pBdr>
        <w:spacing w:after="80"/>
      </w:pPr>
    </w:p>
    <w:p w14:paraId="2C11FCD3" w14:textId="77777777" w:rsidR="008A3E9B" w:rsidRDefault="00000000">
      <w:r>
        <w:br w:type="page"/>
      </w:r>
    </w:p>
    <w:p w14:paraId="491CEA6B" w14:textId="77777777" w:rsidR="008A3E9B" w:rsidRDefault="00000000">
      <w:pPr>
        <w:pStyle w:val="Heading1"/>
      </w:pPr>
      <w:r>
        <w:rPr>
          <w:color w:val="1B5E20"/>
        </w:rPr>
        <w:lastRenderedPageBreak/>
        <w:t>Q&amp;A Rebuttal Preparation</w:t>
      </w:r>
    </w:p>
    <w:p w14:paraId="7559D473" w14:textId="77777777" w:rsidR="008A3E9B" w:rsidRDefault="00000000">
      <w:pPr>
        <w:pStyle w:val="Note"/>
      </w:pPr>
      <w:r>
        <w:t>Lead with the one-line opener every time. Aim for 30–45 seconds per answer.</w:t>
      </w:r>
    </w:p>
    <w:p w14:paraId="123827DB" w14:textId="77777777" w:rsidR="008A3E9B" w:rsidRDefault="008A3E9B">
      <w:pPr>
        <w:pBdr>
          <w:bottom w:val="single" w:sz="4" w:space="1" w:color="CCCCCC"/>
        </w:pBdr>
        <w:spacing w:after="80"/>
      </w:pPr>
    </w:p>
    <w:p w14:paraId="0F5DBB94" w14:textId="77777777" w:rsidR="008A3E9B" w:rsidRDefault="00000000">
      <w:pPr>
        <w:pStyle w:val="QAHeader"/>
        <w:pBdr>
          <w:left w:val="single" w:sz="18" w:space="6" w:color="1B5E20"/>
        </w:pBdr>
      </w:pPr>
      <w:r>
        <w:t>Q1 — "Why A\ and not Bellman-Ford or negative cycle detection?"</w:t>
      </w:r>
    </w:p>
    <w:p w14:paraId="19F1C707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"Bellman-Ford with negative-cycle detection solves a different problem — closed cycles on a static graph, with no execution costs modeled."</w:t>
      </w:r>
    </w:p>
    <w:p w14:paraId="6B6D1C1A" w14:textId="77777777" w:rsidR="008A3E9B" w:rsidRDefault="00000000">
      <w:pPr>
        <w:pStyle w:val="QABody"/>
      </w:pPr>
      <w:r>
        <w:t>Traditional stablecoin arbitrage work formulates the problem as negative-cycle detection on the price graph — a closed loop where the product of exchange rates exceeds one. That framing has two issues for us. First, it ignores all execution costs: fees, slippage, on-chain delays, operational risk. Second, it requires returning to the starting asset, which is an unnecessary constraint when all assets are dollar-pegged stablecoins. Our formulation is an open-path one: find any path ending with more USD than we started, with execution costs fully accounted for. A* with goal-directed termination is the right tool, and the three classical baselines we tested — Bellman-Ford, one-hop, and two-hop enumeration — all failed to produce a profitable executable path under live conditions.</w:t>
      </w:r>
    </w:p>
    <w:p w14:paraId="53DBF300" w14:textId="77777777" w:rsidR="008A3E9B" w:rsidRDefault="008A3E9B">
      <w:pPr>
        <w:pBdr>
          <w:bottom w:val="single" w:sz="4" w:space="1" w:color="CCCCCC"/>
        </w:pBdr>
        <w:spacing w:after="80"/>
      </w:pPr>
    </w:p>
    <w:p w14:paraId="38063405" w14:textId="77777777" w:rsidR="008A3E9B" w:rsidRDefault="00000000">
      <w:pPr>
        <w:pStyle w:val="QAHeader"/>
        <w:pBdr>
          <w:left w:val="single" w:sz="18" w:space="6" w:color="1B5E20"/>
        </w:pBdr>
      </w:pPr>
      <w:r>
        <w:t>Q2 — "Is a 29% reduction in node expansions practically significant?"</w:t>
      </w:r>
    </w:p>
    <w:p w14:paraId="610688AB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"The significance is not just compute — it's that the heuristic is genuinely informative about execution risk, which is what we wanted to prove."</w:t>
      </w:r>
    </w:p>
    <w:p w14:paraId="52B5F4B1" w14:textId="77777777" w:rsidR="008A3E9B" w:rsidRDefault="00000000">
      <w:pPr>
        <w:pStyle w:val="QABody"/>
      </w:pPr>
      <w:r>
        <w:t>A 29% reduction in node expansions while matching profit quality within 1% tells us h₂'s slippage estimate is doing real work — A* is being guided toward the same high-quality routes Dijkstra finds, but with fewer wasted expansions on paths that would have failed under execution costs. In deployment, that's lower compute at scale and faster termination inside time-sensitive windows. For the research contribution, it validates that domain-specific guidance can improve efficiency without trading away solution quality.</w:t>
      </w:r>
    </w:p>
    <w:p w14:paraId="29790BB6" w14:textId="77777777" w:rsidR="008A3E9B" w:rsidRDefault="008A3E9B">
      <w:pPr>
        <w:pBdr>
          <w:bottom w:val="single" w:sz="4" w:space="1" w:color="CCCCCC"/>
        </w:pBdr>
        <w:spacing w:after="80"/>
      </w:pPr>
    </w:p>
    <w:p w14:paraId="23C2FDB1" w14:textId="77777777" w:rsidR="008A3E9B" w:rsidRDefault="00000000">
      <w:pPr>
        <w:pStyle w:val="QAHeader"/>
        <w:pBdr>
          <w:left w:val="single" w:sz="18" w:space="6" w:color="1B5E20"/>
        </w:pBdr>
      </w:pPr>
      <w:r>
        <w:t>Q3 — "Are your heuristics admissible? Do you guarantee optimal paths?"</w:t>
      </w:r>
    </w:p>
    <w:p w14:paraId="0A8B281A" w14:textId="77777777" w:rsidR="008A3E9B" w:rsidRDefault="00000000">
      <w:pPr>
        <w:pStyle w:val="QAOpener"/>
        <w:shd w:val="clear" w:color="auto" w:fill="E8F5E9"/>
      </w:pPr>
      <w:r>
        <w:lastRenderedPageBreak/>
        <w:t xml:space="preserve">One-liner:  </w:t>
      </w:r>
      <w:r>
        <w:rPr>
          <w:i/>
          <w:color w:val="1A1A2E"/>
        </w:rPr>
        <w:t>"No — they are guidance penalties, not admissible lower bounds. We trade optimality guarantees for execution-aware steering, and we're explicit about that in the paper."</w:t>
      </w:r>
    </w:p>
    <w:p w14:paraId="178E14C9" w14:textId="77777777" w:rsidR="008A3E9B" w:rsidRDefault="00000000">
      <w:pPr>
        <w:pStyle w:val="QABody"/>
      </w:pPr>
      <w:r>
        <w:t>Admissibility requires the heuristic to never overestimate the true remaining cost. Ours are domain-specific risk penalties tuned to execution conditions, so they can overestimate — meaning A* may not return the globally optimal path. We accept that deliberately. In real-time arbitrage-like search, a good executable path found quickly beats proving optimality. And empirically, h₂ matches Dijkstra's profit within 1% across 7,200 instances, which suggests the practical cost of inadmissibility is negligible in this regime.</w:t>
      </w:r>
    </w:p>
    <w:p w14:paraId="40C0245B" w14:textId="77777777" w:rsidR="008A3E9B" w:rsidRDefault="008A3E9B">
      <w:pPr>
        <w:pBdr>
          <w:bottom w:val="single" w:sz="4" w:space="1" w:color="CCCCCC"/>
        </w:pBdr>
        <w:spacing w:after="80"/>
      </w:pPr>
    </w:p>
    <w:p w14:paraId="263F9FE3" w14:textId="77777777" w:rsidR="008A3E9B" w:rsidRDefault="00000000">
      <w:pPr>
        <w:pStyle w:val="QAHeader"/>
        <w:pBdr>
          <w:left w:val="single" w:sz="18" w:space="6" w:color="1B5E20"/>
        </w:pBdr>
      </w:pPr>
      <w:r>
        <w:t>Q4 — "What are the main limitations?"</w:t>
      </w:r>
    </w:p>
    <w:p w14:paraId="71E57F5C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"Three honest ones: centralised exchanges only, planning rather than live execution, and heuristic weights that need domain tuning."</w:t>
      </w:r>
    </w:p>
    <w:p w14:paraId="0C53D999" w14:textId="77777777" w:rsidR="008A3E9B" w:rsidRDefault="00000000">
      <w:pPr>
        <w:pStyle w:val="QABody"/>
      </w:pPr>
      <w:r>
        <w:t>First, CEX-only — extending to DEXs is future work. Second, we plan paths but do not place live orders; bridging the planning-to-execution gap (partial fills, rejections, race conditions, MEV) is an open problem. Third, the lambda parameters in our heuristics were tuned on this dataset; applying to a different exchange set or asset class would require retuning. All three are discussed in the conclusion.</w:t>
      </w:r>
    </w:p>
    <w:p w14:paraId="07CF68B9" w14:textId="77777777" w:rsidR="008A3E9B" w:rsidRDefault="008A3E9B">
      <w:pPr>
        <w:pBdr>
          <w:bottom w:val="single" w:sz="4" w:space="1" w:color="CCCCCC"/>
        </w:pBdr>
        <w:spacing w:after="80"/>
      </w:pPr>
    </w:p>
    <w:p w14:paraId="3AF14624" w14:textId="77777777" w:rsidR="008A3E9B" w:rsidRDefault="00000000">
      <w:pPr>
        <w:pStyle w:val="QAHeader"/>
        <w:pBdr>
          <w:left w:val="single" w:sz="18" w:space="6" w:color="1B5E20"/>
        </w:pBdr>
      </w:pPr>
      <w:r>
        <w:t>Q5 — "How do you handle stale market quotes?"</w:t>
      </w:r>
    </w:p>
    <w:p w14:paraId="551CB11D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"We measured it directly: 99.6% of found paths remain profitable two minutes after discovery — and that defines the execution window."</w:t>
      </w:r>
    </w:p>
    <w:p w14:paraId="48C37DCD" w14:textId="77777777" w:rsidR="008A3E9B" w:rsidRDefault="00000000">
      <w:pPr>
        <w:pStyle w:val="QABody"/>
      </w:pPr>
      <w:r>
        <w:t>After A* surfaces a path, we re-evaluated it under fresh order books at delays of 5, 30, 60, 120, and 300 seconds. Up through 120 seconds the success rate stays at 99.6%. Past that, the rate degrades as the market converges. That gives us a concrete practical answer: act within two minutes of path discovery.</w:t>
      </w:r>
    </w:p>
    <w:p w14:paraId="0EBDFA44" w14:textId="77777777" w:rsidR="008A3E9B" w:rsidRDefault="008A3E9B">
      <w:pPr>
        <w:pBdr>
          <w:bottom w:val="single" w:sz="4" w:space="1" w:color="CCCCCC"/>
        </w:pBdr>
        <w:spacing w:after="80"/>
      </w:pPr>
    </w:p>
    <w:p w14:paraId="2936BF8C" w14:textId="77777777" w:rsidR="008A3E9B" w:rsidRDefault="00000000">
      <w:pPr>
        <w:pStyle w:val="QAHeader"/>
        <w:pBdr>
          <w:left w:val="single" w:sz="18" w:space="6" w:color="1B5E20"/>
        </w:pBdr>
      </w:pPr>
      <w:r>
        <w:t>Q6 — "Your paper shows 56.7% success on the cached graph. But you said every overnight run found a path?"</w:t>
      </w:r>
    </w:p>
    <w:p w14:paraId="345F2438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"They're two different experiments — good catch."</w:t>
      </w:r>
    </w:p>
    <w:p w14:paraId="40FD4153" w14:textId="77777777" w:rsidR="008A3E9B" w:rsidRDefault="00000000">
      <w:pPr>
        <w:pStyle w:val="QABody"/>
      </w:pPr>
      <w:r>
        <w:t xml:space="preserve">The 56.7% figure is from the cached-graph study: 30 fixed starting nodes, 17 of which had a reachable profitable path. Not every starting node has an arbitrage opportunity — the market may not support one from node X </w:t>
      </w:r>
      <w:r>
        <w:lastRenderedPageBreak/>
        <w:t>at that moment. The overnight campaign is a different setup: 7,200 searches with varied starting conditions across 8 hours of live data. Across that campaign the algorithm consistently surfaced profitable executable paths, because we weren't restricted to a fixed set of potentially unprofitable starting nodes.</w:t>
      </w:r>
    </w:p>
    <w:p w14:paraId="4EBFE3D8" w14:textId="77777777" w:rsidR="008A3E9B" w:rsidRDefault="008A3E9B">
      <w:pPr>
        <w:pBdr>
          <w:bottom w:val="single" w:sz="4" w:space="1" w:color="CCCCCC"/>
        </w:pBdr>
        <w:spacing w:after="80"/>
      </w:pPr>
    </w:p>
    <w:p w14:paraId="3294B561" w14:textId="77777777" w:rsidR="008A3E9B" w:rsidRDefault="00000000">
      <w:pPr>
        <w:pStyle w:val="QAHeader"/>
        <w:pBdr>
          <w:left w:val="single" w:sz="18" w:space="6" w:color="1B5E20"/>
        </w:pBdr>
      </w:pPr>
      <w:r>
        <w:t>Q7 — "Could this be used for market manipulation?"</w:t>
      </w:r>
    </w:p>
    <w:p w14:paraId="0DFF10E6" w14:textId="77777777" w:rsidR="008A3E9B" w:rsidRDefault="00000000">
      <w:pPr>
        <w:pStyle w:val="QAOpener"/>
        <w:shd w:val="clear" w:color="auto" w:fill="E8F5E9"/>
      </w:pPr>
      <w:r>
        <w:t xml:space="preserve">One-liner:  </w:t>
      </w:r>
      <w:r>
        <w:rPr>
          <w:i/>
          <w:color w:val="1A1A2E"/>
        </w:rPr>
        <w:t>"Arbitrage-style trading is broadly price-stabilising — it pushes prices toward equilibrium, not away from it."</w:t>
      </w:r>
    </w:p>
    <w:p w14:paraId="0D38060C" w14:textId="77777777" w:rsidR="008A3E9B" w:rsidRDefault="00000000">
      <w:pPr>
        <w:pStyle w:val="QABody"/>
      </w:pPr>
      <w:r>
        <w:t>Our system finds naturally occurring discrepancies between independent exchanges. It does not coordinate orders to move prices, and the capital scale we test — $1,000 to $100,000 — is orders of magnitude below what would move a $300B market. Arbitrage of this form is considered stabilising in market microstructure: buying cheap and selling dear drives convergence. This is a planning and analysis framework, not a deployment-ready trading system.</w:t>
      </w:r>
    </w:p>
    <w:p w14:paraId="394CC091" w14:textId="77777777" w:rsidR="008A3E9B" w:rsidRDefault="008A3E9B">
      <w:pPr>
        <w:pBdr>
          <w:bottom w:val="single" w:sz="4" w:space="1" w:color="CCCCCC"/>
        </w:pBdr>
        <w:spacing w:after="80"/>
      </w:pPr>
    </w:p>
    <w:p w14:paraId="50845C15" w14:textId="77777777" w:rsidR="008A3E9B" w:rsidRDefault="008A3E9B">
      <w:pPr>
        <w:pBdr>
          <w:bottom w:val="single" w:sz="4" w:space="1" w:color="CCCCCC"/>
        </w:pBdr>
        <w:spacing w:after="80"/>
      </w:pPr>
    </w:p>
    <w:p w14:paraId="00CD7091" w14:textId="77777777" w:rsidR="008A3E9B" w:rsidRDefault="00000000">
      <w:r>
        <w:br w:type="page"/>
      </w:r>
    </w:p>
    <w:p w14:paraId="64642378" w14:textId="77777777" w:rsidR="008A3E9B" w:rsidRDefault="00000000">
      <w:pPr>
        <w:pStyle w:val="Heading2"/>
      </w:pPr>
      <w:r>
        <w:lastRenderedPageBreak/>
        <w:t>Timing Reference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3"/>
        <w:gridCol w:w="2053"/>
        <w:gridCol w:w="1930"/>
        <w:gridCol w:w="2012"/>
      </w:tblGrid>
      <w:tr w:rsidR="008A3E9B" w14:paraId="34F16A62" w14:textId="77777777">
        <w:tc>
          <w:tcPr>
            <w:tcW w:w="2952" w:type="dxa"/>
            <w:shd w:val="clear" w:color="auto" w:fill="CC0633"/>
          </w:tcPr>
          <w:p w14:paraId="70B1A6A8" w14:textId="77777777" w:rsidR="008A3E9B" w:rsidRDefault="00000000">
            <w:r>
              <w:rPr>
                <w:b/>
                <w:color w:val="FFFFFF"/>
                <w:sz w:val="20"/>
              </w:rPr>
              <w:t>Slide</w:t>
            </w:r>
          </w:p>
        </w:tc>
        <w:tc>
          <w:tcPr>
            <w:tcW w:w="2952" w:type="dxa"/>
            <w:shd w:val="clear" w:color="auto" w:fill="CC0633"/>
          </w:tcPr>
          <w:p w14:paraId="6A536E32" w14:textId="77777777" w:rsidR="008A3E9B" w:rsidRDefault="00000000">
            <w:r>
              <w:rPr>
                <w:b/>
                <w:color w:val="FFFFFF"/>
                <w:sz w:val="20"/>
              </w:rPr>
              <w:t>Section</w:t>
            </w:r>
          </w:p>
        </w:tc>
        <w:tc>
          <w:tcPr>
            <w:tcW w:w="2952" w:type="dxa"/>
            <w:shd w:val="clear" w:color="auto" w:fill="CC0633"/>
          </w:tcPr>
          <w:p w14:paraId="1DB7550C" w14:textId="77777777" w:rsidR="008A3E9B" w:rsidRDefault="00000000">
            <w:r>
              <w:rPr>
                <w:b/>
                <w:color w:val="FFFFFF"/>
                <w:sz w:val="20"/>
              </w:rPr>
              <w:t>Target end</w:t>
            </w:r>
          </w:p>
        </w:tc>
        <w:tc>
          <w:tcPr>
            <w:tcW w:w="2952" w:type="dxa"/>
            <w:shd w:val="clear" w:color="auto" w:fill="CC0633"/>
          </w:tcPr>
          <w:p w14:paraId="1D4681E2" w14:textId="77777777" w:rsidR="008A3E9B" w:rsidRDefault="00000000">
            <w:r>
              <w:rPr>
                <w:b/>
                <w:color w:val="FFFFFF"/>
                <w:sz w:val="20"/>
              </w:rPr>
              <w:t>Running total</w:t>
            </w:r>
          </w:p>
        </w:tc>
      </w:tr>
      <w:tr w:rsidR="008A3E9B" w14:paraId="144D6143" w14:textId="77777777">
        <w:tc>
          <w:tcPr>
            <w:tcW w:w="2952" w:type="dxa"/>
            <w:shd w:val="clear" w:color="auto" w:fill="F2F2F7"/>
          </w:tcPr>
          <w:p w14:paraId="2C8AFCAE" w14:textId="77777777" w:rsidR="008A3E9B" w:rsidRDefault="00000000">
            <w:r>
              <w:rPr>
                <w:sz w:val="20"/>
              </w:rPr>
              <w:t>1</w:t>
            </w:r>
          </w:p>
        </w:tc>
        <w:tc>
          <w:tcPr>
            <w:tcW w:w="2952" w:type="dxa"/>
            <w:shd w:val="clear" w:color="auto" w:fill="F2F2F7"/>
          </w:tcPr>
          <w:p w14:paraId="6B0C7933" w14:textId="77777777" w:rsidR="008A3E9B" w:rsidRDefault="00000000">
            <w:r>
              <w:rPr>
                <w:sz w:val="20"/>
              </w:rPr>
              <w:t>Hook — Title</w:t>
            </w:r>
          </w:p>
        </w:tc>
        <w:tc>
          <w:tcPr>
            <w:tcW w:w="2952" w:type="dxa"/>
            <w:shd w:val="clear" w:color="auto" w:fill="F2F2F7"/>
          </w:tcPr>
          <w:p w14:paraId="58927922" w14:textId="77777777" w:rsidR="008A3E9B" w:rsidRDefault="00000000">
            <w:r>
              <w:rPr>
                <w:sz w:val="20"/>
              </w:rPr>
              <w:t>0:35</w:t>
            </w:r>
          </w:p>
        </w:tc>
        <w:tc>
          <w:tcPr>
            <w:tcW w:w="2952" w:type="dxa"/>
            <w:shd w:val="clear" w:color="auto" w:fill="F2F2F7"/>
          </w:tcPr>
          <w:p w14:paraId="063E04DE" w14:textId="77777777" w:rsidR="008A3E9B" w:rsidRDefault="00000000">
            <w:r>
              <w:rPr>
                <w:sz w:val="20"/>
              </w:rPr>
              <w:t>0:35</w:t>
            </w:r>
          </w:p>
        </w:tc>
      </w:tr>
      <w:tr w:rsidR="008A3E9B" w14:paraId="2044A959" w14:textId="77777777">
        <w:tc>
          <w:tcPr>
            <w:tcW w:w="2952" w:type="dxa"/>
            <w:shd w:val="clear" w:color="auto" w:fill="FFFFFF"/>
          </w:tcPr>
          <w:p w14:paraId="77990C0C" w14:textId="77777777" w:rsidR="008A3E9B" w:rsidRDefault="00000000">
            <w:r>
              <w:rPr>
                <w:sz w:val="20"/>
              </w:rPr>
              <w:t>2</w:t>
            </w:r>
          </w:p>
        </w:tc>
        <w:tc>
          <w:tcPr>
            <w:tcW w:w="2952" w:type="dxa"/>
            <w:shd w:val="clear" w:color="auto" w:fill="FFFFFF"/>
          </w:tcPr>
          <w:p w14:paraId="457017DA" w14:textId="77777777" w:rsidR="008A3E9B" w:rsidRDefault="00000000">
            <w:r>
              <w:rPr>
                <w:sz w:val="20"/>
              </w:rPr>
              <w:t>The Market</w:t>
            </w:r>
          </w:p>
        </w:tc>
        <w:tc>
          <w:tcPr>
            <w:tcW w:w="2952" w:type="dxa"/>
            <w:shd w:val="clear" w:color="auto" w:fill="FFFFFF"/>
          </w:tcPr>
          <w:p w14:paraId="784FEAD2" w14:textId="77777777" w:rsidR="008A3E9B" w:rsidRDefault="00000000">
            <w:r>
              <w:rPr>
                <w:sz w:val="20"/>
              </w:rPr>
              <w:t>1:25</w:t>
            </w:r>
          </w:p>
        </w:tc>
        <w:tc>
          <w:tcPr>
            <w:tcW w:w="2952" w:type="dxa"/>
            <w:shd w:val="clear" w:color="auto" w:fill="FFFFFF"/>
          </w:tcPr>
          <w:p w14:paraId="2CF07852" w14:textId="77777777" w:rsidR="008A3E9B" w:rsidRDefault="00000000">
            <w:r>
              <w:rPr>
                <w:sz w:val="20"/>
              </w:rPr>
              <w:t>1:25</w:t>
            </w:r>
          </w:p>
        </w:tc>
      </w:tr>
      <w:tr w:rsidR="008A3E9B" w14:paraId="1DBE1FE3" w14:textId="77777777">
        <w:tc>
          <w:tcPr>
            <w:tcW w:w="2952" w:type="dxa"/>
            <w:shd w:val="clear" w:color="auto" w:fill="F2F2F7"/>
          </w:tcPr>
          <w:p w14:paraId="052180B8" w14:textId="77777777" w:rsidR="008A3E9B" w:rsidRDefault="00000000">
            <w:r>
              <w:rPr>
                <w:sz w:val="20"/>
              </w:rPr>
              <w:t>3</w:t>
            </w:r>
          </w:p>
        </w:tc>
        <w:tc>
          <w:tcPr>
            <w:tcW w:w="2952" w:type="dxa"/>
            <w:shd w:val="clear" w:color="auto" w:fill="F2F2F7"/>
          </w:tcPr>
          <w:p w14:paraId="7153CDF6" w14:textId="77777777" w:rsidR="008A3E9B" w:rsidRDefault="00000000">
            <w:r>
              <w:rPr>
                <w:sz w:val="20"/>
              </w:rPr>
              <w:t>The Problem</w:t>
            </w:r>
          </w:p>
        </w:tc>
        <w:tc>
          <w:tcPr>
            <w:tcW w:w="2952" w:type="dxa"/>
            <w:shd w:val="clear" w:color="auto" w:fill="F2F2F7"/>
          </w:tcPr>
          <w:p w14:paraId="37113C45" w14:textId="77777777" w:rsidR="008A3E9B" w:rsidRDefault="00000000">
            <w:r>
              <w:rPr>
                <w:sz w:val="20"/>
              </w:rPr>
              <w:t>2:30</w:t>
            </w:r>
          </w:p>
        </w:tc>
        <w:tc>
          <w:tcPr>
            <w:tcW w:w="2952" w:type="dxa"/>
            <w:shd w:val="clear" w:color="auto" w:fill="F2F2F7"/>
          </w:tcPr>
          <w:p w14:paraId="2B41FE1B" w14:textId="77777777" w:rsidR="008A3E9B" w:rsidRDefault="00000000">
            <w:r>
              <w:rPr>
                <w:sz w:val="20"/>
              </w:rPr>
              <w:t>2:30</w:t>
            </w:r>
          </w:p>
        </w:tc>
      </w:tr>
      <w:tr w:rsidR="008A3E9B" w14:paraId="78953D5F" w14:textId="77777777">
        <w:tc>
          <w:tcPr>
            <w:tcW w:w="2952" w:type="dxa"/>
            <w:shd w:val="clear" w:color="auto" w:fill="FFFFFF"/>
          </w:tcPr>
          <w:p w14:paraId="21DA0548" w14:textId="77777777" w:rsidR="008A3E9B" w:rsidRDefault="00000000">
            <w:r>
              <w:rPr>
                <w:sz w:val="20"/>
              </w:rPr>
              <w:t>4</w:t>
            </w:r>
          </w:p>
        </w:tc>
        <w:tc>
          <w:tcPr>
            <w:tcW w:w="2952" w:type="dxa"/>
            <w:shd w:val="clear" w:color="auto" w:fill="FFFFFF"/>
          </w:tcPr>
          <w:p w14:paraId="44096F60" w14:textId="77777777" w:rsidR="008A3E9B" w:rsidRDefault="00000000">
            <w:r>
              <w:rPr>
                <w:sz w:val="20"/>
              </w:rPr>
              <w:t>The Dataset</w:t>
            </w:r>
          </w:p>
        </w:tc>
        <w:tc>
          <w:tcPr>
            <w:tcW w:w="2952" w:type="dxa"/>
            <w:shd w:val="clear" w:color="auto" w:fill="FFFFFF"/>
          </w:tcPr>
          <w:p w14:paraId="39029602" w14:textId="77777777" w:rsidR="008A3E9B" w:rsidRDefault="00000000">
            <w:r>
              <w:rPr>
                <w:sz w:val="20"/>
              </w:rPr>
              <w:t>3:05</w:t>
            </w:r>
          </w:p>
        </w:tc>
        <w:tc>
          <w:tcPr>
            <w:tcW w:w="2952" w:type="dxa"/>
            <w:shd w:val="clear" w:color="auto" w:fill="FFFFFF"/>
          </w:tcPr>
          <w:p w14:paraId="3341A64A" w14:textId="77777777" w:rsidR="008A3E9B" w:rsidRDefault="00000000">
            <w:r>
              <w:rPr>
                <w:sz w:val="20"/>
              </w:rPr>
              <w:t>3:05</w:t>
            </w:r>
          </w:p>
        </w:tc>
      </w:tr>
      <w:tr w:rsidR="008A3E9B" w14:paraId="1D242E09" w14:textId="77777777">
        <w:tc>
          <w:tcPr>
            <w:tcW w:w="2952" w:type="dxa"/>
            <w:shd w:val="clear" w:color="auto" w:fill="F2F2F7"/>
          </w:tcPr>
          <w:p w14:paraId="10605336" w14:textId="77777777" w:rsidR="008A3E9B" w:rsidRDefault="00000000">
            <w:r>
              <w:rPr>
                <w:sz w:val="20"/>
              </w:rPr>
              <w:t>5</w:t>
            </w:r>
          </w:p>
        </w:tc>
        <w:tc>
          <w:tcPr>
            <w:tcW w:w="2952" w:type="dxa"/>
            <w:shd w:val="clear" w:color="auto" w:fill="F2F2F7"/>
          </w:tcPr>
          <w:p w14:paraId="5A64EF18" w14:textId="77777777" w:rsidR="008A3E9B" w:rsidRDefault="00000000">
            <w:r>
              <w:rPr>
                <w:sz w:val="20"/>
              </w:rPr>
              <w:t>A* Method</w:t>
            </w:r>
          </w:p>
        </w:tc>
        <w:tc>
          <w:tcPr>
            <w:tcW w:w="2952" w:type="dxa"/>
            <w:shd w:val="clear" w:color="auto" w:fill="F2F2F7"/>
          </w:tcPr>
          <w:p w14:paraId="6D355990" w14:textId="77777777" w:rsidR="008A3E9B" w:rsidRDefault="00000000">
            <w:r>
              <w:rPr>
                <w:sz w:val="20"/>
              </w:rPr>
              <w:t>3:50</w:t>
            </w:r>
          </w:p>
        </w:tc>
        <w:tc>
          <w:tcPr>
            <w:tcW w:w="2952" w:type="dxa"/>
            <w:shd w:val="clear" w:color="auto" w:fill="F2F2F7"/>
          </w:tcPr>
          <w:p w14:paraId="32B9CE18" w14:textId="77777777" w:rsidR="008A3E9B" w:rsidRDefault="00000000">
            <w:r>
              <w:rPr>
                <w:sz w:val="20"/>
              </w:rPr>
              <w:t>3:50</w:t>
            </w:r>
          </w:p>
        </w:tc>
      </w:tr>
      <w:tr w:rsidR="008A3E9B" w14:paraId="000B6042" w14:textId="77777777">
        <w:tc>
          <w:tcPr>
            <w:tcW w:w="2952" w:type="dxa"/>
            <w:shd w:val="clear" w:color="auto" w:fill="FFFFFF"/>
          </w:tcPr>
          <w:p w14:paraId="1006D568" w14:textId="77777777" w:rsidR="008A3E9B" w:rsidRDefault="00000000">
            <w:r>
              <w:rPr>
                <w:sz w:val="20"/>
              </w:rPr>
              <w:t>6</w:t>
            </w:r>
          </w:p>
        </w:tc>
        <w:tc>
          <w:tcPr>
            <w:tcW w:w="2952" w:type="dxa"/>
            <w:shd w:val="clear" w:color="auto" w:fill="FFFFFF"/>
          </w:tcPr>
          <w:p w14:paraId="7135AADB" w14:textId="77777777" w:rsidR="008A3E9B" w:rsidRDefault="00000000">
            <w:r>
              <w:rPr>
                <w:sz w:val="20"/>
              </w:rPr>
              <w:t>Three Heuristics</w:t>
            </w:r>
          </w:p>
        </w:tc>
        <w:tc>
          <w:tcPr>
            <w:tcW w:w="2952" w:type="dxa"/>
            <w:shd w:val="clear" w:color="auto" w:fill="FFFFFF"/>
          </w:tcPr>
          <w:p w14:paraId="32E8769D" w14:textId="77777777" w:rsidR="008A3E9B" w:rsidRDefault="00000000">
            <w:r>
              <w:rPr>
                <w:sz w:val="20"/>
              </w:rPr>
              <w:t>4:45</w:t>
            </w:r>
          </w:p>
        </w:tc>
        <w:tc>
          <w:tcPr>
            <w:tcW w:w="2952" w:type="dxa"/>
            <w:shd w:val="clear" w:color="auto" w:fill="FFFFFF"/>
          </w:tcPr>
          <w:p w14:paraId="1B1B43F9" w14:textId="77777777" w:rsidR="008A3E9B" w:rsidRDefault="00000000">
            <w:r>
              <w:rPr>
                <w:sz w:val="20"/>
              </w:rPr>
              <w:t>4:45</w:t>
            </w:r>
          </w:p>
        </w:tc>
      </w:tr>
      <w:tr w:rsidR="008A3E9B" w14:paraId="36847EBA" w14:textId="77777777">
        <w:tc>
          <w:tcPr>
            <w:tcW w:w="2952" w:type="dxa"/>
            <w:shd w:val="clear" w:color="auto" w:fill="F2F2F7"/>
          </w:tcPr>
          <w:p w14:paraId="4F786B50" w14:textId="77777777" w:rsidR="008A3E9B" w:rsidRDefault="00000000">
            <w:r>
              <w:rPr>
                <w:sz w:val="20"/>
              </w:rPr>
              <w:t>7</w:t>
            </w:r>
          </w:p>
        </w:tc>
        <w:tc>
          <w:tcPr>
            <w:tcW w:w="2952" w:type="dxa"/>
            <w:shd w:val="clear" w:color="auto" w:fill="F2F2F7"/>
          </w:tcPr>
          <w:p w14:paraId="59B9C3C3" w14:textId="77777777" w:rsidR="008A3E9B" w:rsidRDefault="00000000">
            <w:r>
              <w:rPr>
                <w:sz w:val="20"/>
              </w:rPr>
              <w:t>The Result</w:t>
            </w:r>
          </w:p>
        </w:tc>
        <w:tc>
          <w:tcPr>
            <w:tcW w:w="2952" w:type="dxa"/>
            <w:shd w:val="clear" w:color="auto" w:fill="F2F2F7"/>
          </w:tcPr>
          <w:p w14:paraId="4698064D" w14:textId="77777777" w:rsidR="008A3E9B" w:rsidRDefault="00000000">
            <w:r>
              <w:rPr>
                <w:sz w:val="20"/>
              </w:rPr>
              <w:t>5:25</w:t>
            </w:r>
          </w:p>
        </w:tc>
        <w:tc>
          <w:tcPr>
            <w:tcW w:w="2952" w:type="dxa"/>
            <w:shd w:val="clear" w:color="auto" w:fill="F2F2F7"/>
          </w:tcPr>
          <w:p w14:paraId="5136987B" w14:textId="77777777" w:rsidR="008A3E9B" w:rsidRDefault="00000000">
            <w:r>
              <w:rPr>
                <w:sz w:val="20"/>
              </w:rPr>
              <w:t>5:25</w:t>
            </w:r>
          </w:p>
        </w:tc>
      </w:tr>
      <w:tr w:rsidR="008A3E9B" w14:paraId="3BE7134E" w14:textId="77777777">
        <w:tc>
          <w:tcPr>
            <w:tcW w:w="2952" w:type="dxa"/>
            <w:shd w:val="clear" w:color="auto" w:fill="FFFFFF"/>
          </w:tcPr>
          <w:p w14:paraId="13FE6975" w14:textId="77777777" w:rsidR="008A3E9B" w:rsidRDefault="00000000">
            <w:r>
              <w:rPr>
                <w:sz w:val="20"/>
              </w:rPr>
              <w:t>8</w:t>
            </w:r>
          </w:p>
        </w:tc>
        <w:tc>
          <w:tcPr>
            <w:tcW w:w="2952" w:type="dxa"/>
            <w:shd w:val="clear" w:color="auto" w:fill="FFFFFF"/>
          </w:tcPr>
          <w:p w14:paraId="222076B6" w14:textId="77777777" w:rsidR="008A3E9B" w:rsidRDefault="00000000">
            <w:r>
              <w:rPr>
                <w:sz w:val="20"/>
              </w:rPr>
              <w:t>Real-World Proof</w:t>
            </w:r>
          </w:p>
        </w:tc>
        <w:tc>
          <w:tcPr>
            <w:tcW w:w="2952" w:type="dxa"/>
            <w:shd w:val="clear" w:color="auto" w:fill="FFFFFF"/>
          </w:tcPr>
          <w:p w14:paraId="5276E95A" w14:textId="77777777" w:rsidR="008A3E9B" w:rsidRDefault="00000000">
            <w:r>
              <w:rPr>
                <w:sz w:val="20"/>
              </w:rPr>
              <w:t>6:05</w:t>
            </w:r>
          </w:p>
        </w:tc>
        <w:tc>
          <w:tcPr>
            <w:tcW w:w="2952" w:type="dxa"/>
            <w:shd w:val="clear" w:color="auto" w:fill="FFFFFF"/>
          </w:tcPr>
          <w:p w14:paraId="36E2F53E" w14:textId="77777777" w:rsidR="008A3E9B" w:rsidRDefault="00000000">
            <w:r>
              <w:rPr>
                <w:sz w:val="20"/>
              </w:rPr>
              <w:t>6:05</w:t>
            </w:r>
          </w:p>
        </w:tc>
      </w:tr>
      <w:tr w:rsidR="008A3E9B" w14:paraId="6BBADBA6" w14:textId="77777777">
        <w:tc>
          <w:tcPr>
            <w:tcW w:w="2952" w:type="dxa"/>
            <w:shd w:val="clear" w:color="auto" w:fill="F2F2F7"/>
          </w:tcPr>
          <w:p w14:paraId="2ADC71A0" w14:textId="77777777" w:rsidR="008A3E9B" w:rsidRDefault="00000000">
            <w:r>
              <w:rPr>
                <w:sz w:val="20"/>
              </w:rPr>
              <w:t>9</w:t>
            </w:r>
          </w:p>
        </w:tc>
        <w:tc>
          <w:tcPr>
            <w:tcW w:w="2952" w:type="dxa"/>
            <w:shd w:val="clear" w:color="auto" w:fill="F2F2F7"/>
          </w:tcPr>
          <w:p w14:paraId="65FFDC3E" w14:textId="77777777" w:rsidR="008A3E9B" w:rsidRDefault="00000000">
            <w:r>
              <w:rPr>
                <w:sz w:val="20"/>
              </w:rPr>
              <w:t>Why It Matters + Close</w:t>
            </w:r>
          </w:p>
        </w:tc>
        <w:tc>
          <w:tcPr>
            <w:tcW w:w="2952" w:type="dxa"/>
            <w:shd w:val="clear" w:color="auto" w:fill="F2F2F7"/>
          </w:tcPr>
          <w:p w14:paraId="23B11D8D" w14:textId="77777777" w:rsidR="008A3E9B" w:rsidRDefault="00000000">
            <w:r>
              <w:rPr>
                <w:sz w:val="20"/>
              </w:rPr>
              <w:t>8:00</w:t>
            </w:r>
          </w:p>
        </w:tc>
        <w:tc>
          <w:tcPr>
            <w:tcW w:w="2952" w:type="dxa"/>
            <w:shd w:val="clear" w:color="auto" w:fill="F2F2F7"/>
          </w:tcPr>
          <w:p w14:paraId="5CC77AB2" w14:textId="77777777" w:rsidR="008A3E9B" w:rsidRDefault="00000000">
            <w:r>
              <w:rPr>
                <w:sz w:val="20"/>
              </w:rPr>
              <w:t>8:00</w:t>
            </w:r>
          </w:p>
        </w:tc>
      </w:tr>
    </w:tbl>
    <w:p w14:paraId="7A89591A" w14:textId="77777777" w:rsidR="008A3E9B" w:rsidRDefault="008A3E9B"/>
    <w:sectPr w:rsidR="008A3E9B" w:rsidSect="00034616">
      <w:pgSz w:w="12240" w:h="15840"/>
      <w:pgMar w:top="1440" w:right="3168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Tania Pocrnjic" w:date="2026-05-23T19:20:00Z" w:initials="TP">
    <w:p w14:paraId="2D8E9D47" w14:textId="77777777" w:rsidR="000579CE" w:rsidRDefault="000579CE" w:rsidP="000579C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Are there actually 12? Is this just your subset, or are these all of the exchanges, or can there be/are there more? </w:t>
      </w:r>
      <w:r>
        <w:rPr>
          <w:lang w:val="en-CA"/>
        </w:rPr>
        <w:br/>
        <w:t xml:space="preserve">we don’t have to say across 12 independent exchanges specifically, can say something like at any given moment, the same digital asset can be trading at [up to/ as many as/etc] XX different prices. </w:t>
      </w:r>
    </w:p>
  </w:comment>
  <w:comment w:id="1" w:author="Tania Pocrnjic" w:date="2026-05-23T19:20:00Z" w:initials="TP">
    <w:p w14:paraId="05972F31" w14:textId="77777777" w:rsidR="000579CE" w:rsidRDefault="000579CE" w:rsidP="000579C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</w:t>
      </w:r>
    </w:p>
  </w:comment>
  <w:comment w:id="2" w:author="Tania Pocrnjic" w:date="2026-05-23T19:22:00Z" w:initials="TP">
    <w:p w14:paraId="1580864D" w14:textId="77777777" w:rsidR="000579CE" w:rsidRDefault="000579CE" w:rsidP="000579C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This sentence sounds really awkward said out loud. Something like “the stablecoin market, which is [short half-sentence explanation], moved 33 trillion dollars last years. </w:t>
      </w:r>
    </w:p>
  </w:comment>
  <w:comment w:id="3" w:author="Tania Pocrnjic" w:date="2026-05-23T19:13:00Z" w:initials="TP">
    <w:p w14:paraId="33657C72" w14:textId="77777777" w:rsidR="000579CE" w:rsidRDefault="000579CE" w:rsidP="000579CE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Good job changing the hook here to reduce the amount of name dropping. I would also add mention to your name and position here as well.  (do it here, not upfront). </w:t>
      </w:r>
    </w:p>
  </w:comment>
  <w:comment w:id="4" w:author="Tania Pocrnjic" w:date="2026-05-23T19:23:00Z" w:initials="TP">
    <w:p w14:paraId="7AACF2BB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300 billion of what? USD? </w:t>
      </w:r>
    </w:p>
  </w:comment>
  <w:comment w:id="5" w:author="Tania Pocrnjic" w:date="2026-05-23T19:25:00Z" w:initials="TP">
    <w:p w14:paraId="4AF01614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Corny wording here. Better to be something like “every cryptocurrency transfer or purchase goes through stablecoin” or make sure that it’s factually correct. </w:t>
      </w:r>
    </w:p>
  </w:comment>
  <w:comment w:id="6" w:author="Tania Pocrnjic" w:date="2026-05-23T19:26:00Z" w:initials="TP">
    <w:p w14:paraId="4E611DE1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This is good, but repeats what was said earlier almost exactly. Keep this but reword the previous bits so that it doesn’t sound redundant</w:t>
      </w:r>
    </w:p>
  </w:comment>
  <w:comment w:id="7" w:author="Tania Pocrnjic" w:date="2026-05-23T19:26:00Z" w:initials="TP">
    <w:p w14:paraId="49246E8A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Good!</w:t>
      </w:r>
    </w:p>
  </w:comment>
  <w:comment w:id="8" w:author="Tania Pocrnjic" w:date="2026-05-23T19:26:00Z" w:initials="TP">
    <w:p w14:paraId="0AA70A72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Way better than previous wording</w:t>
      </w:r>
    </w:p>
  </w:comment>
  <w:comment w:id="9" w:author="Tania Pocrnjic" w:date="2026-05-23T19:27:00Z" w:initials="TP">
    <w:p w14:paraId="69D80E66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Like this slide</w:t>
      </w:r>
    </w:p>
  </w:comment>
  <w:comment w:id="10" w:author="Tania Pocrnjic" w:date="2026-05-23T19:27:00Z" w:initials="TP">
    <w:p w14:paraId="11BFEAA2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Corny to say “you know it” but the rest of the content is good</w:t>
      </w:r>
    </w:p>
  </w:comment>
  <w:comment w:id="11" w:author="Tania Pocrnjic" w:date="2026-05-23T19:28:00Z" w:initials="TP">
    <w:p w14:paraId="4F355B8C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Should you define what the L2 order book is at any point?</w:t>
      </w:r>
    </w:p>
  </w:comment>
  <w:comment w:id="12" w:author="Tania Pocrnjic" w:date="2026-05-23T19:29:00Z" w:initials="TP">
    <w:p w14:paraId="367C4EF9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Add a sentence telling them you ran an overnight campaing, this lands out of left field </w:t>
      </w:r>
    </w:p>
  </w:comment>
  <w:comment w:id="13" w:author="Tania Pocrnjic" w:date="2026-05-23T19:30:00Z" w:initials="TP">
    <w:p w14:paraId="3BC9F590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>I would add a sentence explaining why we checked the time delay, ie why this would even matter to someone in practice</w:t>
      </w:r>
    </w:p>
  </w:comment>
  <w:comment w:id="14" w:author="Tania Pocrnjic" w:date="2026-05-23T19:31:00Z" w:initials="TP">
    <w:p w14:paraId="3FBC25A5" w14:textId="77777777" w:rsidR="00B01D52" w:rsidRDefault="00B01D52" w:rsidP="00B01D52">
      <w:pPr>
        <w:pStyle w:val="CommentText"/>
      </w:pPr>
      <w:r>
        <w:rPr>
          <w:rStyle w:val="CommentReference"/>
        </w:rPr>
        <w:annotationRef/>
      </w:r>
      <w:r>
        <w:rPr>
          <w:lang w:val="en-CA"/>
        </w:rPr>
        <w:t xml:space="preserve">First of all, this isnt three words its 6 words. Second of all this is pretty corny and would sound stupid if you said it out loud. Reword to sound more natural. 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2D8E9D47" w15:done="0"/>
  <w15:commentEx w15:paraId="05972F31" w15:done="0"/>
  <w15:commentEx w15:paraId="1580864D" w15:done="0"/>
  <w15:commentEx w15:paraId="33657C72" w15:done="0"/>
  <w15:commentEx w15:paraId="7AACF2BB" w15:done="0"/>
  <w15:commentEx w15:paraId="4AF01614" w15:done="0"/>
  <w15:commentEx w15:paraId="4E611DE1" w15:done="0"/>
  <w15:commentEx w15:paraId="49246E8A" w15:done="0"/>
  <w15:commentEx w15:paraId="0AA70A72" w15:done="0"/>
  <w15:commentEx w15:paraId="69D80E66" w15:done="0"/>
  <w15:commentEx w15:paraId="11BFEAA2" w15:done="0"/>
  <w15:commentEx w15:paraId="4F355B8C" w15:done="0"/>
  <w15:commentEx w15:paraId="367C4EF9" w15:done="0"/>
  <w15:commentEx w15:paraId="3BC9F590" w15:done="0"/>
  <w15:commentEx w15:paraId="3FBC25A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F06DCC0" w16cex:dateUtc="2026-05-24T02:20:00Z"/>
  <w16cex:commentExtensible w16cex:durableId="36B40F0F" w16cex:dateUtc="2026-05-24T02:20:00Z"/>
  <w16cex:commentExtensible w16cex:durableId="57472E15" w16cex:dateUtc="2026-05-24T02:22:00Z"/>
  <w16cex:commentExtensible w16cex:durableId="4D2AC85A" w16cex:dateUtc="2026-05-24T02:13:00Z"/>
  <w16cex:commentExtensible w16cex:durableId="0C40632E" w16cex:dateUtc="2026-05-24T02:23:00Z"/>
  <w16cex:commentExtensible w16cex:durableId="523AC809" w16cex:dateUtc="2026-05-24T02:25:00Z"/>
  <w16cex:commentExtensible w16cex:durableId="79E31804" w16cex:dateUtc="2026-05-24T02:26:00Z"/>
  <w16cex:commentExtensible w16cex:durableId="30242EBE" w16cex:dateUtc="2026-05-24T02:26:00Z"/>
  <w16cex:commentExtensible w16cex:durableId="6A041F1E" w16cex:dateUtc="2026-05-24T02:26:00Z"/>
  <w16cex:commentExtensible w16cex:durableId="2AEDB2F0" w16cex:dateUtc="2026-05-24T02:27:00Z"/>
  <w16cex:commentExtensible w16cex:durableId="54ED5AFA" w16cex:dateUtc="2026-05-24T02:27:00Z"/>
  <w16cex:commentExtensible w16cex:durableId="7990CABB" w16cex:dateUtc="2026-05-24T02:28:00Z"/>
  <w16cex:commentExtensible w16cex:durableId="76E7E935" w16cex:dateUtc="2026-05-24T02:29:00Z"/>
  <w16cex:commentExtensible w16cex:durableId="3D0914AB" w16cex:dateUtc="2026-05-24T02:30:00Z"/>
  <w16cex:commentExtensible w16cex:durableId="394EFF54" w16cex:dateUtc="2026-05-24T02:31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2D8E9D47" w16cid:durableId="1F06DCC0"/>
  <w16cid:commentId w16cid:paraId="05972F31" w16cid:durableId="36B40F0F"/>
  <w16cid:commentId w16cid:paraId="1580864D" w16cid:durableId="57472E15"/>
  <w16cid:commentId w16cid:paraId="33657C72" w16cid:durableId="4D2AC85A"/>
  <w16cid:commentId w16cid:paraId="7AACF2BB" w16cid:durableId="0C40632E"/>
  <w16cid:commentId w16cid:paraId="4AF01614" w16cid:durableId="523AC809"/>
  <w16cid:commentId w16cid:paraId="4E611DE1" w16cid:durableId="79E31804"/>
  <w16cid:commentId w16cid:paraId="49246E8A" w16cid:durableId="30242EBE"/>
  <w16cid:commentId w16cid:paraId="0AA70A72" w16cid:durableId="6A041F1E"/>
  <w16cid:commentId w16cid:paraId="69D80E66" w16cid:durableId="2AEDB2F0"/>
  <w16cid:commentId w16cid:paraId="11BFEAA2" w16cid:durableId="54ED5AFA"/>
  <w16cid:commentId w16cid:paraId="4F355B8C" w16cid:durableId="7990CABB"/>
  <w16cid:commentId w16cid:paraId="367C4EF9" w16cid:durableId="76E7E935"/>
  <w16cid:commentId w16cid:paraId="3BC9F590" w16cid:durableId="3D0914AB"/>
  <w16cid:commentId w16cid:paraId="3FBC25A5" w16cid:durableId="394EFF5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551645016">
    <w:abstractNumId w:val="8"/>
  </w:num>
  <w:num w:numId="2" w16cid:durableId="968121080">
    <w:abstractNumId w:val="6"/>
  </w:num>
  <w:num w:numId="3" w16cid:durableId="607200446">
    <w:abstractNumId w:val="5"/>
  </w:num>
  <w:num w:numId="4" w16cid:durableId="430510382">
    <w:abstractNumId w:val="4"/>
  </w:num>
  <w:num w:numId="5" w16cid:durableId="869076669">
    <w:abstractNumId w:val="7"/>
  </w:num>
  <w:num w:numId="6" w16cid:durableId="1564364453">
    <w:abstractNumId w:val="3"/>
  </w:num>
  <w:num w:numId="7" w16cid:durableId="120197673">
    <w:abstractNumId w:val="2"/>
  </w:num>
  <w:num w:numId="8" w16cid:durableId="1688407387">
    <w:abstractNumId w:val="1"/>
  </w:num>
  <w:num w:numId="9" w16cid:durableId="934677860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Tania Pocrnjic">
    <w15:presenceInfo w15:providerId="AD" w15:userId="S::tania@tmit.ca::0ff3bd79-df0b-429c-8567-38f30ebf4dca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4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79CE"/>
    <w:rsid w:val="0006063C"/>
    <w:rsid w:val="00060879"/>
    <w:rsid w:val="0015074B"/>
    <w:rsid w:val="001A25A9"/>
    <w:rsid w:val="0029639D"/>
    <w:rsid w:val="00326F90"/>
    <w:rsid w:val="008A3E9B"/>
    <w:rsid w:val="00AA1D8D"/>
    <w:rsid w:val="00B01D52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8109B79"/>
  <w14:defaultImageDpi w14:val="300"/>
  <w15:docId w15:val="{5C44587B-EBA0-467F-B716-07946BE51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lideHeader">
    <w:name w:val="SlideHeader"/>
    <w:basedOn w:val="Normal"/>
    <w:pPr>
      <w:spacing w:before="360" w:after="80"/>
    </w:pPr>
    <w:rPr>
      <w:rFonts w:ascii="Arial" w:hAnsi="Arial"/>
      <w:b/>
      <w:color w:val="CC0633"/>
      <w:sz w:val="32"/>
    </w:rPr>
  </w:style>
  <w:style w:type="paragraph" w:customStyle="1" w:styleId="Spoken">
    <w:name w:val="Spoken"/>
    <w:basedOn w:val="Normal"/>
    <w:pPr>
      <w:spacing w:before="80" w:after="120"/>
      <w:ind w:left="432"/>
    </w:pPr>
    <w:rPr>
      <w:rFonts w:ascii="Georgia" w:hAnsi="Georgia"/>
      <w:i/>
      <w:color w:val="1A1A2E"/>
      <w:sz w:val="24"/>
    </w:rPr>
  </w:style>
  <w:style w:type="paragraph" w:customStyle="1" w:styleId="Direction">
    <w:name w:val="Direction"/>
    <w:basedOn w:val="Normal"/>
    <w:pPr>
      <w:spacing w:before="40" w:after="40"/>
      <w:ind w:left="432"/>
    </w:pPr>
    <w:rPr>
      <w:rFonts w:ascii="Arial" w:hAnsi="Arial"/>
      <w:i/>
      <w:color w:val="888888"/>
      <w:sz w:val="20"/>
    </w:rPr>
  </w:style>
  <w:style w:type="paragraph" w:customStyle="1" w:styleId="PauseBeat">
    <w:name w:val="PauseBeat"/>
    <w:basedOn w:val="Normal"/>
    <w:pPr>
      <w:spacing w:before="40" w:after="40"/>
      <w:ind w:left="432"/>
    </w:pPr>
    <w:rPr>
      <w:rFonts w:ascii="Arial" w:hAnsi="Arial"/>
      <w:b/>
      <w:color w:val="2277CC"/>
      <w:sz w:val="20"/>
    </w:rPr>
  </w:style>
  <w:style w:type="paragraph" w:customStyle="1" w:styleId="Visual">
    <w:name w:val="Visual"/>
    <w:basedOn w:val="Normal"/>
    <w:pPr>
      <w:spacing w:before="40" w:after="120"/>
      <w:ind w:left="432"/>
    </w:pPr>
    <w:rPr>
      <w:rFonts w:ascii="Arial" w:hAnsi="Arial"/>
      <w:color w:val="6D4000"/>
      <w:sz w:val="20"/>
    </w:rPr>
  </w:style>
  <w:style w:type="paragraph" w:customStyle="1" w:styleId="SlideCue">
    <w:name w:val="SlideCue"/>
    <w:basedOn w:val="Normal"/>
    <w:pPr>
      <w:spacing w:before="40" w:after="80"/>
      <w:ind w:left="432"/>
    </w:pPr>
    <w:rPr>
      <w:rFonts w:ascii="Courier New" w:hAnsi="Courier New"/>
      <w:color w:val="444444"/>
      <w:sz w:val="18"/>
    </w:rPr>
  </w:style>
  <w:style w:type="paragraph" w:customStyle="1" w:styleId="QAHeader">
    <w:name w:val="QAHeader"/>
    <w:basedOn w:val="Normal"/>
    <w:pPr>
      <w:spacing w:before="280" w:after="80"/>
    </w:pPr>
    <w:rPr>
      <w:rFonts w:ascii="Arial" w:hAnsi="Arial"/>
      <w:b/>
      <w:color w:val="1B5E20"/>
      <w:sz w:val="26"/>
    </w:rPr>
  </w:style>
  <w:style w:type="paragraph" w:customStyle="1" w:styleId="QAOpener">
    <w:name w:val="QAOpener"/>
    <w:basedOn w:val="Normal"/>
    <w:pPr>
      <w:spacing w:before="40" w:after="40"/>
      <w:ind w:left="432"/>
    </w:pPr>
    <w:rPr>
      <w:rFonts w:ascii="Arial" w:hAnsi="Arial"/>
      <w:b/>
      <w:color w:val="1B5E20"/>
      <w:sz w:val="20"/>
    </w:rPr>
  </w:style>
  <w:style w:type="paragraph" w:customStyle="1" w:styleId="QABody">
    <w:name w:val="QABody"/>
    <w:basedOn w:val="Normal"/>
    <w:pPr>
      <w:spacing w:before="40" w:after="160"/>
      <w:ind w:left="432"/>
    </w:pPr>
    <w:rPr>
      <w:rFonts w:ascii="Arial" w:hAnsi="Arial"/>
      <w:color w:val="1A1A2E"/>
    </w:rPr>
  </w:style>
  <w:style w:type="paragraph" w:customStyle="1" w:styleId="Note">
    <w:name w:val="Note"/>
    <w:basedOn w:val="Normal"/>
    <w:pPr>
      <w:spacing w:before="80" w:after="80"/>
    </w:pPr>
    <w:rPr>
      <w:rFonts w:ascii="Arial" w:hAnsi="Arial"/>
      <w:i/>
      <w:color w:val="888888"/>
      <w:sz w:val="20"/>
    </w:rPr>
  </w:style>
  <w:style w:type="character" w:styleId="CommentReference">
    <w:name w:val="annotation reference"/>
    <w:basedOn w:val="DefaultParagraphFont"/>
    <w:uiPriority w:val="99"/>
    <w:semiHidden/>
    <w:unhideWhenUsed/>
    <w:rsid w:val="000579C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579C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579C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579C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579CE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microsoft.com/office/2016/09/relationships/commentsIds" Target="commentsIds.xml"/><Relationship Id="rId3" Type="http://schemas.openxmlformats.org/officeDocument/2006/relationships/styles" Target="styles.xml"/><Relationship Id="rId7" Type="http://schemas.microsoft.com/office/2011/relationships/commentsExtended" Target="commentsExtended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comments" Target="comments.xml"/><Relationship Id="rId11" Type="http://schemas.microsoft.com/office/2011/relationships/people" Target="people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microsoft.com/office/2018/08/relationships/commentsExtensible" Target="commentsExtensi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16</Pages>
  <Words>2580</Words>
  <Characters>14707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17253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Tania Pocrnjic</cp:lastModifiedBy>
  <cp:revision>2</cp:revision>
  <dcterms:created xsi:type="dcterms:W3CDTF">2013-12-23T23:15:00Z</dcterms:created>
  <dcterms:modified xsi:type="dcterms:W3CDTF">2026-05-24T02:31:00Z</dcterms:modified>
  <cp:category/>
</cp:coreProperties>
</file>