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74" w:rsidRPr="005D70E2" w:rsidRDefault="005D70E2" w:rsidP="00FA6751">
      <w:pPr>
        <w:pStyle w:val="IEEETitle"/>
        <w:rPr>
          <w:sz w:val="40"/>
          <w:szCs w:val="40"/>
        </w:rPr>
      </w:pPr>
      <w:r w:rsidRPr="005D70E2">
        <w:rPr>
          <w:sz w:val="40"/>
          <w:szCs w:val="40"/>
        </w:rPr>
        <w:t xml:space="preserve">Simulation on Multiple Adaptive </w:t>
      </w:r>
      <w:r>
        <w:rPr>
          <w:sz w:val="40"/>
          <w:szCs w:val="40"/>
        </w:rPr>
        <w:t>Filter Algorithms</w:t>
      </w:r>
      <w:bookmarkStart w:id="0" w:name="_GoBack"/>
      <w:bookmarkEnd w:id="0"/>
    </w:p>
    <w:p w:rsidR="00D41274" w:rsidRPr="002162BB" w:rsidRDefault="00D30B81" w:rsidP="00D41274">
      <w:pPr>
        <w:pStyle w:val="IEEEAuthorName"/>
      </w:pPr>
      <w:r w:rsidRPr="00D30B81">
        <w:t>Ali Rahman, Yingzhi Hao, Kevin Lin</w:t>
      </w:r>
    </w:p>
    <w:p w:rsidR="00D41274" w:rsidRPr="0071275B" w:rsidRDefault="00102DA8" w:rsidP="00D41274">
      <w:pPr>
        <w:pStyle w:val="IEEEAuthorAffiliation"/>
      </w:pPr>
      <w:r>
        <w:t>Department of Electrical Engineering, The Cooper Union, New York City</w:t>
      </w:r>
    </w:p>
    <w:p w:rsidR="00D41274" w:rsidRDefault="00C66D5E" w:rsidP="00D41274">
      <w:pPr>
        <w:pStyle w:val="IEEEAuthorEmail"/>
      </w:pPr>
      <w:r>
        <w:rPr>
          <w:rFonts w:ascii="Courier New" w:hAnsi="Courier New" w:cs="Courier New"/>
          <w:color w:val="000000"/>
          <w:szCs w:val="18"/>
        </w:rPr>
        <w:t>rahman5@cooper.edu</w:t>
      </w:r>
    </w:p>
    <w:p w:rsidR="00D41274" w:rsidRDefault="00C66D5E" w:rsidP="00D41274">
      <w:pPr>
        <w:pStyle w:val="IEEEAuthorEmail"/>
      </w:pPr>
      <w:r>
        <w:rPr>
          <w:rFonts w:ascii="Courier New" w:hAnsi="Courier New" w:cs="Courier New"/>
          <w:color w:val="000000"/>
          <w:szCs w:val="18"/>
        </w:rPr>
        <w:t>hao2@cooper.edu</w:t>
      </w:r>
    </w:p>
    <w:p w:rsidR="00D41274" w:rsidRDefault="00C66D5E" w:rsidP="00D41274">
      <w:pPr>
        <w:pStyle w:val="IEEEAuthorEmail"/>
      </w:pPr>
      <w:r>
        <w:rPr>
          <w:rFonts w:ascii="Courier New" w:hAnsi="Courier New" w:cs="Courier New"/>
          <w:color w:val="000000"/>
          <w:szCs w:val="18"/>
        </w:rPr>
        <w:t>lin12@cooper.edu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A32BFA" w:rsidRDefault="00C0362E" w:rsidP="00C0362E">
      <w:pPr>
        <w:jc w:val="both"/>
        <w:rPr>
          <w:lang w:val="en-GB" w:eastAsia="en-GB"/>
        </w:rPr>
      </w:pPr>
      <w:r>
        <w:rPr>
          <w:b/>
          <w:bCs/>
          <w:i/>
          <w:iCs/>
          <w:color w:val="000000"/>
          <w:sz w:val="18"/>
          <w:szCs w:val="18"/>
        </w:rPr>
        <w:t>Abstract</w:t>
      </w:r>
      <w:r>
        <w:rPr>
          <w:color w:val="000000"/>
          <w:sz w:val="18"/>
          <w:szCs w:val="18"/>
        </w:rPr>
        <w:t xml:space="preserve">— </w:t>
      </w:r>
      <w:r>
        <w:rPr>
          <w:b/>
          <w:bCs/>
          <w:color w:val="000000"/>
          <w:sz w:val="18"/>
          <w:szCs w:val="18"/>
        </w:rPr>
        <w:t>We simulated signal communication with several signal modulation methods using MATLAB. With no ISI, we matched AWGN performance for 4 and 16 QAM. With moderate ISI, we utilized adaptive equalizer to achieve BER lower than 10^-4 at 12 dB SNR with BPSK modulation.</w:t>
      </w:r>
    </w:p>
    <w:p w:rsidR="00AD335D" w:rsidRDefault="00AD335D" w:rsidP="00081EBE">
      <w:pPr>
        <w:pStyle w:val="IEEEHeading1"/>
      </w:pPr>
      <w:r>
        <w:t>Introduction</w:t>
      </w:r>
    </w:p>
    <w:p w:rsidR="00C0362E" w:rsidRPr="00C0362E" w:rsidRDefault="00C0362E" w:rsidP="00C0362E">
      <w:pPr>
        <w:pStyle w:val="IEEEHeading1"/>
        <w:numPr>
          <w:ilvl w:val="0"/>
          <w:numId w:val="0"/>
        </w:numPr>
        <w:ind w:firstLine="289"/>
        <w:jc w:val="both"/>
      </w:pPr>
      <w:r w:rsidRPr="00C0362E">
        <w:rPr>
          <w:smallCaps w:val="0"/>
          <w:sz w:val="24"/>
        </w:rPr>
        <w:t>Using MATLAB, we simulated signal communication with several signal modulation methods. In section II, we discuss how we match AWGN performance for 4 and 16 QAM. In section III, we describe our experiment of implementing different type of adaptive equalizer, such as LMS, RLS and DEP, to reduce BER to lower than 10^-4 at 12 dB SNR with BPSK modulation given a moderate ISI channel.</w:t>
      </w:r>
      <w:r w:rsidR="00D010DF">
        <w:rPr>
          <w:smallCaps w:val="0"/>
          <w:sz w:val="24"/>
        </w:rPr>
        <w:t xml:space="preserve"> Section IV contains the results of our implementation</w:t>
      </w:r>
      <w:r w:rsidR="001D6E72">
        <w:rPr>
          <w:smallCaps w:val="0"/>
          <w:sz w:val="24"/>
        </w:rPr>
        <w:t>s</w:t>
      </w:r>
      <w:r w:rsidR="00D010DF">
        <w:rPr>
          <w:smallCaps w:val="0"/>
          <w:sz w:val="24"/>
        </w:rPr>
        <w:t xml:space="preserve">. </w:t>
      </w:r>
    </w:p>
    <w:p w:rsidR="00081EBE" w:rsidRDefault="00C0362E" w:rsidP="00C0362E">
      <w:pPr>
        <w:pStyle w:val="IEEEHeading1"/>
      </w:pPr>
      <w:r>
        <w:rPr>
          <w:color w:val="000000"/>
          <w:sz w:val="18"/>
          <w:szCs w:val="18"/>
        </w:rPr>
        <w:t>MATCH PERFORMANCE FOR 4/16 QAM</w:t>
      </w:r>
    </w:p>
    <w:p w:rsidR="00C0362E" w:rsidRPr="005B4A49" w:rsidRDefault="00C0362E" w:rsidP="005B4A49">
      <w:pPr>
        <w:pStyle w:val="IEEEHeading2"/>
        <w:numPr>
          <w:ilvl w:val="0"/>
          <w:numId w:val="0"/>
        </w:numPr>
        <w:ind w:firstLine="289"/>
        <w:jc w:val="both"/>
        <w:rPr>
          <w:i w:val="0"/>
          <w:sz w:val="24"/>
        </w:rPr>
      </w:pPr>
      <w:r w:rsidRPr="00C0362E">
        <w:rPr>
          <w:i w:val="0"/>
          <w:sz w:val="24"/>
        </w:rPr>
        <w:t xml:space="preserve">The skeleton script was modified to work with 4 and 16 QAM modulation. Under the condition of no ISI, we were able to properly scale the noise and let our generated </w:t>
      </w:r>
      <w:r w:rsidR="005B4A49">
        <w:rPr>
          <w:i w:val="0"/>
          <w:sz w:val="24"/>
        </w:rPr>
        <w:t>BER match the theoretical curve</w:t>
      </w:r>
      <w:r w:rsidRPr="00C0362E">
        <w:rPr>
          <w:i w:val="0"/>
          <w:sz w:val="24"/>
        </w:rPr>
        <w:t>.</w:t>
      </w:r>
    </w:p>
    <w:p w:rsidR="008E5996" w:rsidRDefault="005B4A49" w:rsidP="004E452A">
      <w:pPr>
        <w:pStyle w:val="IEEEHeading1"/>
      </w:pPr>
      <w:r>
        <w:rPr>
          <w:color w:val="000000"/>
          <w:sz w:val="18"/>
          <w:szCs w:val="18"/>
        </w:rPr>
        <w:t>REDUCE BER UNDER MODERATE ISI</w:t>
      </w:r>
    </w:p>
    <w:p w:rsidR="005B4A49" w:rsidRPr="005B4A49" w:rsidRDefault="00F15862" w:rsidP="005B4A49">
      <w:pPr>
        <w:pStyle w:val="IEEEHeading2"/>
        <w:numPr>
          <w:ilvl w:val="0"/>
          <w:numId w:val="0"/>
        </w:numPr>
        <w:ind w:firstLine="288"/>
        <w:jc w:val="both"/>
        <w:rPr>
          <w:i w:val="0"/>
          <w:sz w:val="24"/>
        </w:rPr>
      </w:pPr>
      <w:r>
        <w:rPr>
          <w:i w:val="0"/>
          <w:sz w:val="24"/>
        </w:rPr>
        <w:t xml:space="preserve">The skeleton script was modified to work with BPSK modulation. </w:t>
      </w:r>
      <w:r w:rsidR="005B4A49" w:rsidRPr="005B4A49">
        <w:rPr>
          <w:i w:val="0"/>
          <w:sz w:val="24"/>
        </w:rPr>
        <w:t>When moderate ISI exists in the communication channel, the BER is almost flex over 0-14 dB SNR. To reduce BER, during each transmission, a training signal was sent before the actual message was sent. The received signal was passed to an equalizer to reverse signal distortion.</w:t>
      </w:r>
    </w:p>
    <w:p w:rsidR="00C06BB4" w:rsidRDefault="005B4A49" w:rsidP="005B4A49">
      <w:pPr>
        <w:pStyle w:val="IEEEHeading2"/>
        <w:numPr>
          <w:ilvl w:val="0"/>
          <w:numId w:val="0"/>
        </w:numPr>
        <w:ind w:firstLine="216"/>
        <w:jc w:val="both"/>
      </w:pPr>
      <w:r w:rsidRPr="005B4A49">
        <w:rPr>
          <w:i w:val="0"/>
          <w:sz w:val="24"/>
        </w:rPr>
        <w:t>Several different equaliza</w:t>
      </w:r>
      <w:r w:rsidR="00FC34C9">
        <w:rPr>
          <w:i w:val="0"/>
          <w:sz w:val="24"/>
        </w:rPr>
        <w:t>tion algorithms were tried. This</w:t>
      </w:r>
      <w:r w:rsidRPr="005B4A49">
        <w:rPr>
          <w:i w:val="0"/>
          <w:sz w:val="24"/>
        </w:rPr>
        <w:t xml:space="preserve"> include</w:t>
      </w:r>
      <w:r w:rsidR="00FC34C9">
        <w:rPr>
          <w:i w:val="0"/>
          <w:sz w:val="24"/>
        </w:rPr>
        <w:t>s</w:t>
      </w:r>
      <w:r w:rsidRPr="005B4A49">
        <w:rPr>
          <w:i w:val="0"/>
          <w:sz w:val="24"/>
        </w:rPr>
        <w:t xml:space="preserve"> </w:t>
      </w:r>
      <w:r w:rsidR="00FC34C9">
        <w:rPr>
          <w:i w:val="0"/>
          <w:sz w:val="24"/>
        </w:rPr>
        <w:t xml:space="preserve">using </w:t>
      </w:r>
      <w:r w:rsidRPr="005B4A49">
        <w:rPr>
          <w:i w:val="0"/>
          <w:sz w:val="24"/>
        </w:rPr>
        <w:t>lease mean square (LMS), recursive least square (RLS)</w:t>
      </w:r>
      <w:r w:rsidR="00FC34C9">
        <w:rPr>
          <w:i w:val="0"/>
          <w:sz w:val="24"/>
        </w:rPr>
        <w:t xml:space="preserve"> algorithm with both linear equalizer and</w:t>
      </w:r>
      <w:r w:rsidRPr="005B4A49">
        <w:rPr>
          <w:i w:val="0"/>
          <w:sz w:val="24"/>
        </w:rPr>
        <w:t xml:space="preserve"> decision feedback equalizer (DFE). When implementing each algorithm, we also tried different iterations and different length of training bits. The iteration was varied between 1 to </w:t>
      </w:r>
      <w:r w:rsidRPr="005B4A49">
        <w:rPr>
          <w:i w:val="0"/>
          <w:sz w:val="24"/>
        </w:rPr>
        <w:t>10, and the length of training bits was varied between 0 to 100.</w:t>
      </w:r>
    </w:p>
    <w:p w:rsidR="00AC79B6" w:rsidRDefault="00AC79B6" w:rsidP="00F20BBB">
      <w:pPr>
        <w:pStyle w:val="IEEEParagraph"/>
      </w:pPr>
    </w:p>
    <w:p w:rsidR="00AC79B6" w:rsidRDefault="00AC79B6" w:rsidP="00AC79B6">
      <w:pPr>
        <w:pStyle w:val="IEEEHeading1"/>
      </w:pPr>
      <w:r>
        <w:rPr>
          <w:color w:val="000000"/>
          <w:sz w:val="18"/>
          <w:szCs w:val="18"/>
        </w:rPr>
        <w:t>RESULT</w:t>
      </w:r>
    </w:p>
    <w:p w:rsidR="000159A6" w:rsidRDefault="00BB4491" w:rsidP="00A305BD">
      <w:pPr>
        <w:pStyle w:val="IEEEParagraph"/>
      </w:pPr>
      <w:r>
        <w:t xml:space="preserve">Figure 1 and 2 </w:t>
      </w:r>
      <w:r w:rsidR="00F16C10">
        <w:t>show</w:t>
      </w:r>
      <w:r w:rsidR="00EC686E">
        <w:t xml:space="preserve"> that, under QAM 4 and QAM 16 modulation, we were able to scale the noise and let our generated BER match the theoretical curve.</w:t>
      </w:r>
    </w:p>
    <w:p w:rsidR="00F41EFE" w:rsidRDefault="006668D9" w:rsidP="00F20BBB">
      <w:pPr>
        <w:pStyle w:val="IEEEParagraph"/>
      </w:pPr>
      <w:r>
        <w:t xml:space="preserve">Figure 3 shows the result of </w:t>
      </w:r>
      <w:r w:rsidR="00C726C2">
        <w:t>using LMS and</w:t>
      </w:r>
      <w:r w:rsidR="00D02F8D">
        <w:t xml:space="preserve"> RLS with linear equalizer. The equalizer does reduce </w:t>
      </w:r>
      <w:r w:rsidR="00F72354">
        <w:t>some BER</w:t>
      </w:r>
      <w:r w:rsidR="00993B7A">
        <w:t>.</w:t>
      </w:r>
      <w:r w:rsidR="00F72354">
        <w:t xml:space="preserve"> LMS with step size 0.01 and RLS with forgetting factor 1 have BER less than 10^-4 at 12 dB SNR.</w:t>
      </w:r>
    </w:p>
    <w:p w:rsidR="000B02E4" w:rsidRDefault="00F41EFE" w:rsidP="009D3F6E">
      <w:pPr>
        <w:pStyle w:val="IEEEParagraph"/>
        <w:spacing w:before="240"/>
      </w:pPr>
      <w:r>
        <w:t>Figure 4 shows</w:t>
      </w:r>
      <w:r w:rsidR="00F13B21">
        <w:t xml:space="preserve"> the result of using LMS</w:t>
      </w:r>
      <w:r>
        <w:t xml:space="preserve"> wi</w:t>
      </w:r>
      <w:r w:rsidR="00F13B21">
        <w:t xml:space="preserve">th decision feedback equalizer with different step size. </w:t>
      </w:r>
      <w:r w:rsidR="002F0B96">
        <w:t>The BER, with step size 0.01, is close t</w:t>
      </w:r>
      <w:r w:rsidR="008F4C30">
        <w:t>o the theoretical curve and is less than 10^-4 at 12 dB SNR.</w:t>
      </w:r>
      <w:r w:rsidR="002F0B96">
        <w:t xml:space="preserve"> </w:t>
      </w:r>
    </w:p>
    <w:p w:rsidR="00EB3CA7" w:rsidRPr="009D3F6E" w:rsidRDefault="000B02E4" w:rsidP="009D3F6E">
      <w:pPr>
        <w:pStyle w:val="IEEEParagraph"/>
        <w:spacing w:before="240"/>
      </w:pPr>
      <w:r>
        <w:t>Figure 5 shows our trials of using different length of training bits with LMS and DFE on BPSK.</w:t>
      </w:r>
    </w:p>
    <w:p w:rsidR="00EB3CA7" w:rsidRDefault="00EB3CA7" w:rsidP="009D3F6E">
      <w:pPr>
        <w:spacing w:before="240" w:line="48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V. </w:t>
      </w:r>
      <w:r w:rsidRPr="00F853FE">
        <w:rPr>
          <w:sz w:val="18"/>
          <w:szCs w:val="18"/>
        </w:rPr>
        <w:t>APPENDIX</w:t>
      </w:r>
    </w:p>
    <w:p w:rsidR="00B94516" w:rsidRDefault="006A37E5" w:rsidP="00335106">
      <w:pPr>
        <w:pStyle w:val="IEEEParagraph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pt;height:183.5pt">
            <v:imagedata r:id="rId5" o:title="QAM4"/>
          </v:shape>
        </w:pict>
      </w:r>
    </w:p>
    <w:p w:rsidR="001B7018" w:rsidRDefault="009D3F6E" w:rsidP="001B7018">
      <w:pPr>
        <w:pStyle w:val="IEEEReferenceItem"/>
        <w:numPr>
          <w:ilvl w:val="0"/>
          <w:numId w:val="0"/>
        </w:numPr>
        <w:jc w:val="center"/>
      </w:pPr>
      <w:r w:rsidRPr="001C4080">
        <w:rPr>
          <w:i/>
        </w:rPr>
        <w:t xml:space="preserve">Figure </w:t>
      </w:r>
      <w:r w:rsidRPr="001C4080">
        <w:rPr>
          <w:b/>
          <w:i/>
        </w:rPr>
        <w:fldChar w:fldCharType="begin"/>
      </w:r>
      <w:r w:rsidRPr="001C4080">
        <w:rPr>
          <w:i/>
        </w:rPr>
        <w:instrText xml:space="preserve"> SEQ Figure \* ARABIC </w:instrText>
      </w:r>
      <w:r w:rsidRPr="001C4080">
        <w:rPr>
          <w:b/>
          <w:i/>
        </w:rPr>
        <w:fldChar w:fldCharType="separate"/>
      </w:r>
      <w:r w:rsidR="00D336ED">
        <w:rPr>
          <w:i/>
          <w:noProof/>
        </w:rPr>
        <w:t>1</w:t>
      </w:r>
      <w:r w:rsidRPr="001C4080">
        <w:rPr>
          <w:b/>
          <w:i/>
        </w:rPr>
        <w:fldChar w:fldCharType="end"/>
      </w:r>
      <w:r>
        <w:rPr>
          <w:i/>
        </w:rPr>
        <w:t xml:space="preserve"> BER vs SNR with QAM 4 Modulation</w:t>
      </w:r>
    </w:p>
    <w:p w:rsidR="001B7018" w:rsidRDefault="00BE69E9" w:rsidP="001B7018">
      <w:pPr>
        <w:pStyle w:val="IEEEReferenceItem"/>
        <w:numPr>
          <w:ilvl w:val="0"/>
          <w:numId w:val="0"/>
        </w:numPr>
        <w:jc w:val="center"/>
      </w:pPr>
      <w:r>
        <w:lastRenderedPageBreak/>
        <w:pict>
          <v:shape id="_x0000_i1026" type="#_x0000_t75" style="width:251pt;height:191.5pt">
            <v:imagedata r:id="rId6" o:title="QAM16"/>
          </v:shape>
        </w:pict>
      </w:r>
    </w:p>
    <w:p w:rsidR="001B7018" w:rsidRDefault="001B7018" w:rsidP="001B7018">
      <w:pPr>
        <w:pStyle w:val="Caption"/>
        <w:jc w:val="center"/>
        <w:rPr>
          <w:b w:val="0"/>
          <w:i/>
          <w:sz w:val="16"/>
          <w:szCs w:val="16"/>
        </w:rPr>
      </w:pPr>
      <w:r w:rsidRPr="001B7018">
        <w:rPr>
          <w:b w:val="0"/>
          <w:i/>
          <w:sz w:val="16"/>
          <w:szCs w:val="16"/>
        </w:rPr>
        <w:t xml:space="preserve">Figure </w:t>
      </w:r>
      <w:r w:rsidRPr="001B7018">
        <w:rPr>
          <w:b w:val="0"/>
          <w:i/>
          <w:sz w:val="16"/>
          <w:szCs w:val="16"/>
        </w:rPr>
        <w:fldChar w:fldCharType="begin"/>
      </w:r>
      <w:r w:rsidRPr="001B7018">
        <w:rPr>
          <w:b w:val="0"/>
          <w:i/>
          <w:sz w:val="16"/>
          <w:szCs w:val="16"/>
        </w:rPr>
        <w:instrText xml:space="preserve"> SEQ Figure \* ARABIC </w:instrText>
      </w:r>
      <w:r w:rsidRPr="001B7018">
        <w:rPr>
          <w:b w:val="0"/>
          <w:i/>
          <w:sz w:val="16"/>
          <w:szCs w:val="16"/>
        </w:rPr>
        <w:fldChar w:fldCharType="separate"/>
      </w:r>
      <w:r w:rsidR="00D336ED">
        <w:rPr>
          <w:b w:val="0"/>
          <w:i/>
          <w:noProof/>
          <w:sz w:val="16"/>
          <w:szCs w:val="16"/>
        </w:rPr>
        <w:t>2</w:t>
      </w:r>
      <w:r w:rsidRPr="001B7018">
        <w:rPr>
          <w:b w:val="0"/>
          <w:i/>
          <w:sz w:val="16"/>
          <w:szCs w:val="16"/>
        </w:rPr>
        <w:fldChar w:fldCharType="end"/>
      </w:r>
      <w:r w:rsidRPr="001B7018">
        <w:rPr>
          <w:b w:val="0"/>
          <w:i/>
          <w:sz w:val="16"/>
          <w:szCs w:val="16"/>
        </w:rPr>
        <w:t xml:space="preserve"> BER vs SNR with QAM 16 Modulation</w:t>
      </w:r>
    </w:p>
    <w:p w:rsidR="00CD639E" w:rsidRDefault="00CD639E" w:rsidP="00CD639E">
      <w:pPr>
        <w:keepNext/>
      </w:pPr>
      <w:r>
        <w:pict>
          <v:shape id="_x0000_i1030" type="#_x0000_t75" style="width:251pt;height:182pt">
            <v:imagedata r:id="rId7" o:title="DEF"/>
          </v:shape>
        </w:pict>
      </w:r>
    </w:p>
    <w:p w:rsidR="00CD639E" w:rsidRPr="00CD639E" w:rsidRDefault="00CD639E" w:rsidP="00CD639E">
      <w:pPr>
        <w:pStyle w:val="Caption"/>
        <w:rPr>
          <w:b w:val="0"/>
          <w:i/>
          <w:sz w:val="16"/>
          <w:szCs w:val="16"/>
        </w:rPr>
      </w:pPr>
      <w:r w:rsidRPr="00CD639E">
        <w:rPr>
          <w:b w:val="0"/>
          <w:i/>
          <w:sz w:val="16"/>
          <w:szCs w:val="16"/>
        </w:rPr>
        <w:t>Figure 4 BER vs SNR of Linear Equalizer with RSL and LMS Algorithm on BPSK Modulation</w:t>
      </w:r>
    </w:p>
    <w:p w:rsidR="00F853FE" w:rsidRPr="001B7018" w:rsidRDefault="00BE69E9" w:rsidP="009926BC">
      <w:pPr>
        <w:pStyle w:val="IEEEReferenceItem"/>
        <w:numPr>
          <w:ilvl w:val="0"/>
          <w:numId w:val="0"/>
        </w:numPr>
        <w:rPr>
          <w:lang w:val="en-AU"/>
        </w:rPr>
      </w:pPr>
      <w:r>
        <w:rPr>
          <w:lang w:val="en-AU"/>
        </w:rPr>
        <w:pict>
          <v:shape id="_x0000_i1029" type="#_x0000_t75" style="width:251pt;height:196.5pt">
            <v:imagedata r:id="rId8" o:title="Linear"/>
          </v:shape>
        </w:pict>
      </w:r>
    </w:p>
    <w:p w:rsidR="00F853FE" w:rsidRDefault="00BE69E9" w:rsidP="009926BC">
      <w:pPr>
        <w:pStyle w:val="IEEEReferenceItem"/>
        <w:numPr>
          <w:ilvl w:val="0"/>
          <w:numId w:val="0"/>
        </w:numPr>
      </w:pPr>
      <w:r w:rsidRPr="00227D93">
        <w:rPr>
          <w:i/>
        </w:rPr>
        <w:t xml:space="preserve">Figure </w:t>
      </w:r>
      <w:r w:rsidRPr="00227D93">
        <w:rPr>
          <w:b/>
          <w:i/>
        </w:rPr>
        <w:fldChar w:fldCharType="begin"/>
      </w:r>
      <w:r w:rsidRPr="00227D93">
        <w:rPr>
          <w:i/>
        </w:rPr>
        <w:instrText xml:space="preserve"> SEQ Figure \* ARABIC </w:instrText>
      </w:r>
      <w:r w:rsidRPr="00227D93">
        <w:rPr>
          <w:b/>
          <w:i/>
        </w:rPr>
        <w:fldChar w:fldCharType="separate"/>
      </w:r>
      <w:r w:rsidR="00D336ED">
        <w:rPr>
          <w:i/>
          <w:noProof/>
        </w:rPr>
        <w:t>3</w:t>
      </w:r>
      <w:r w:rsidRPr="00227D93">
        <w:rPr>
          <w:b/>
          <w:i/>
        </w:rPr>
        <w:fldChar w:fldCharType="end"/>
      </w:r>
      <w:r w:rsidRPr="00227D93">
        <w:rPr>
          <w:i/>
        </w:rPr>
        <w:t xml:space="preserve"> BER vs SNR of Linear Equalizer with</w:t>
      </w:r>
      <w:r w:rsidRPr="00227D93">
        <w:rPr>
          <w:i/>
          <w:noProof/>
        </w:rPr>
        <w:t xml:space="preserve"> RSL and LMS Algorithm on BPSK Modulation</w:t>
      </w:r>
    </w:p>
    <w:p w:rsidR="00D336ED" w:rsidRDefault="00D336ED" w:rsidP="00D336ED">
      <w:pPr>
        <w:pStyle w:val="IEEEReferenceItem"/>
        <w:keepNext/>
        <w:numPr>
          <w:ilvl w:val="0"/>
          <w:numId w:val="0"/>
        </w:numPr>
      </w:pPr>
      <w:r>
        <w:pict>
          <v:shape id="_x0000_i1033" type="#_x0000_t75" style="width:251pt;height:195.5pt">
            <v:imagedata r:id="rId9" o:title="training"/>
          </v:shape>
        </w:pict>
      </w:r>
    </w:p>
    <w:p w:rsidR="00F853FE" w:rsidRPr="00D336ED" w:rsidRDefault="00D336ED" w:rsidP="00D336ED">
      <w:pPr>
        <w:pStyle w:val="Caption"/>
        <w:jc w:val="center"/>
        <w:rPr>
          <w:b w:val="0"/>
          <w:i/>
          <w:sz w:val="16"/>
          <w:szCs w:val="16"/>
        </w:rPr>
      </w:pPr>
      <w:r w:rsidRPr="00D336ED">
        <w:rPr>
          <w:b w:val="0"/>
          <w:i/>
          <w:sz w:val="16"/>
          <w:szCs w:val="16"/>
        </w:rPr>
        <w:t xml:space="preserve">Figure </w:t>
      </w:r>
      <w:r w:rsidR="00305D40">
        <w:rPr>
          <w:b w:val="0"/>
          <w:i/>
          <w:sz w:val="16"/>
          <w:szCs w:val="16"/>
        </w:rPr>
        <w:t>5</w:t>
      </w:r>
      <w:r w:rsidRPr="00D336ED">
        <w:rPr>
          <w:b w:val="0"/>
          <w:i/>
          <w:sz w:val="16"/>
          <w:szCs w:val="16"/>
        </w:rPr>
        <w:t xml:space="preserve"> BER with LMS and DFE on a BPSK</w:t>
      </w: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9926BC">
      <w:pPr>
        <w:pStyle w:val="IEEEReferenceItem"/>
        <w:numPr>
          <w:ilvl w:val="0"/>
          <w:numId w:val="0"/>
        </w:numPr>
      </w:pPr>
    </w:p>
    <w:p w:rsidR="00F853FE" w:rsidRDefault="00F853FE" w:rsidP="00F853FE">
      <w:pPr>
        <w:sectPr w:rsidR="00F853FE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6A70AE" w:rsidRPr="006A70AE" w:rsidRDefault="006A70AE" w:rsidP="00305D40">
      <w:pPr>
        <w:keepNext/>
      </w:pPr>
    </w:p>
    <w:sectPr w:rsidR="006A70AE" w:rsidRPr="006A70AE" w:rsidSect="00F853FE">
      <w:type w:val="continuous"/>
      <w:pgSz w:w="11906" w:h="16838"/>
      <w:pgMar w:top="1077" w:right="811" w:bottom="2438" w:left="811" w:header="709" w:footer="709" w:gutter="0"/>
      <w:cols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FBB"/>
    <w:rsid w:val="000002E1"/>
    <w:rsid w:val="000159A6"/>
    <w:rsid w:val="00017719"/>
    <w:rsid w:val="00027F1D"/>
    <w:rsid w:val="0003296C"/>
    <w:rsid w:val="00042F9F"/>
    <w:rsid w:val="00054421"/>
    <w:rsid w:val="00062E46"/>
    <w:rsid w:val="00074AC8"/>
    <w:rsid w:val="00081408"/>
    <w:rsid w:val="00081EBE"/>
    <w:rsid w:val="00086A7F"/>
    <w:rsid w:val="00086EDC"/>
    <w:rsid w:val="000A177D"/>
    <w:rsid w:val="000B02E4"/>
    <w:rsid w:val="000B36A3"/>
    <w:rsid w:val="000C013C"/>
    <w:rsid w:val="000E3F84"/>
    <w:rsid w:val="00102DA8"/>
    <w:rsid w:val="001056DF"/>
    <w:rsid w:val="00110CA4"/>
    <w:rsid w:val="00114025"/>
    <w:rsid w:val="001160D2"/>
    <w:rsid w:val="001348A5"/>
    <w:rsid w:val="00151B8E"/>
    <w:rsid w:val="00182170"/>
    <w:rsid w:val="001928FB"/>
    <w:rsid w:val="00192BC7"/>
    <w:rsid w:val="001A50EA"/>
    <w:rsid w:val="001B7018"/>
    <w:rsid w:val="001C4080"/>
    <w:rsid w:val="001D6E72"/>
    <w:rsid w:val="001F16CD"/>
    <w:rsid w:val="001F477B"/>
    <w:rsid w:val="001F47D2"/>
    <w:rsid w:val="00206304"/>
    <w:rsid w:val="0022285A"/>
    <w:rsid w:val="00224C61"/>
    <w:rsid w:val="00227D93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0B96"/>
    <w:rsid w:val="002F72D0"/>
    <w:rsid w:val="003003AB"/>
    <w:rsid w:val="00305D40"/>
    <w:rsid w:val="00311C49"/>
    <w:rsid w:val="0032119E"/>
    <w:rsid w:val="00321304"/>
    <w:rsid w:val="0032435F"/>
    <w:rsid w:val="00331F84"/>
    <w:rsid w:val="00335106"/>
    <w:rsid w:val="003950A4"/>
    <w:rsid w:val="003E3577"/>
    <w:rsid w:val="003F3A61"/>
    <w:rsid w:val="00410A5D"/>
    <w:rsid w:val="00414909"/>
    <w:rsid w:val="00425A6A"/>
    <w:rsid w:val="00426FBB"/>
    <w:rsid w:val="0047429A"/>
    <w:rsid w:val="0048374C"/>
    <w:rsid w:val="0048771D"/>
    <w:rsid w:val="004A6605"/>
    <w:rsid w:val="004C45FA"/>
    <w:rsid w:val="004E1BD8"/>
    <w:rsid w:val="004E452A"/>
    <w:rsid w:val="004E78E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B4A49"/>
    <w:rsid w:val="005C5526"/>
    <w:rsid w:val="005C62C6"/>
    <w:rsid w:val="005D70E2"/>
    <w:rsid w:val="005D7B9E"/>
    <w:rsid w:val="005F0834"/>
    <w:rsid w:val="005F6DC3"/>
    <w:rsid w:val="00601A8E"/>
    <w:rsid w:val="0062033E"/>
    <w:rsid w:val="00624482"/>
    <w:rsid w:val="0064799C"/>
    <w:rsid w:val="00654156"/>
    <w:rsid w:val="006668D9"/>
    <w:rsid w:val="006A37E5"/>
    <w:rsid w:val="006A70AE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3D04"/>
    <w:rsid w:val="00764603"/>
    <w:rsid w:val="0076604D"/>
    <w:rsid w:val="00790909"/>
    <w:rsid w:val="007B5A07"/>
    <w:rsid w:val="007D3E71"/>
    <w:rsid w:val="007E5D6A"/>
    <w:rsid w:val="007E645D"/>
    <w:rsid w:val="007F75CA"/>
    <w:rsid w:val="00802B08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8F4C30"/>
    <w:rsid w:val="00901AE1"/>
    <w:rsid w:val="009205B4"/>
    <w:rsid w:val="00934D13"/>
    <w:rsid w:val="00955B59"/>
    <w:rsid w:val="0098412C"/>
    <w:rsid w:val="00992262"/>
    <w:rsid w:val="009926BC"/>
    <w:rsid w:val="00993B7A"/>
    <w:rsid w:val="009A4319"/>
    <w:rsid w:val="009A6C3F"/>
    <w:rsid w:val="009B73F2"/>
    <w:rsid w:val="009C12BD"/>
    <w:rsid w:val="009C50FE"/>
    <w:rsid w:val="009D3F6E"/>
    <w:rsid w:val="00A03E75"/>
    <w:rsid w:val="00A22379"/>
    <w:rsid w:val="00A305BD"/>
    <w:rsid w:val="00A32BFA"/>
    <w:rsid w:val="00A45FCE"/>
    <w:rsid w:val="00A75671"/>
    <w:rsid w:val="00A773CC"/>
    <w:rsid w:val="00A9318B"/>
    <w:rsid w:val="00A94AC1"/>
    <w:rsid w:val="00AB18B7"/>
    <w:rsid w:val="00AC79B6"/>
    <w:rsid w:val="00AD335D"/>
    <w:rsid w:val="00AF792B"/>
    <w:rsid w:val="00B55D5E"/>
    <w:rsid w:val="00B94516"/>
    <w:rsid w:val="00BB2855"/>
    <w:rsid w:val="00BB4491"/>
    <w:rsid w:val="00BD19C1"/>
    <w:rsid w:val="00BD25B8"/>
    <w:rsid w:val="00BE69E9"/>
    <w:rsid w:val="00C012E1"/>
    <w:rsid w:val="00C0362E"/>
    <w:rsid w:val="00C06BB4"/>
    <w:rsid w:val="00C10D20"/>
    <w:rsid w:val="00C12E0C"/>
    <w:rsid w:val="00C21916"/>
    <w:rsid w:val="00C31B13"/>
    <w:rsid w:val="00C457CA"/>
    <w:rsid w:val="00C57FB7"/>
    <w:rsid w:val="00C65F3F"/>
    <w:rsid w:val="00C66D5E"/>
    <w:rsid w:val="00C72414"/>
    <w:rsid w:val="00C726C2"/>
    <w:rsid w:val="00C8667B"/>
    <w:rsid w:val="00CA4CE3"/>
    <w:rsid w:val="00CD4F3F"/>
    <w:rsid w:val="00CD639E"/>
    <w:rsid w:val="00D010DF"/>
    <w:rsid w:val="00D02F8D"/>
    <w:rsid w:val="00D07077"/>
    <w:rsid w:val="00D30B81"/>
    <w:rsid w:val="00D311F8"/>
    <w:rsid w:val="00D336ED"/>
    <w:rsid w:val="00D36B52"/>
    <w:rsid w:val="00D377C8"/>
    <w:rsid w:val="00D41274"/>
    <w:rsid w:val="00D414FE"/>
    <w:rsid w:val="00D43BF3"/>
    <w:rsid w:val="00D767BB"/>
    <w:rsid w:val="00D939B0"/>
    <w:rsid w:val="00DB0D8D"/>
    <w:rsid w:val="00DB16E0"/>
    <w:rsid w:val="00DB2DF9"/>
    <w:rsid w:val="00DB7E63"/>
    <w:rsid w:val="00DC2055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229A"/>
    <w:rsid w:val="00E65018"/>
    <w:rsid w:val="00E81F67"/>
    <w:rsid w:val="00E94339"/>
    <w:rsid w:val="00E97563"/>
    <w:rsid w:val="00EB0B63"/>
    <w:rsid w:val="00EB3CA7"/>
    <w:rsid w:val="00EC265C"/>
    <w:rsid w:val="00EC686E"/>
    <w:rsid w:val="00ED61CB"/>
    <w:rsid w:val="00F06A72"/>
    <w:rsid w:val="00F136F0"/>
    <w:rsid w:val="00F13B21"/>
    <w:rsid w:val="00F15862"/>
    <w:rsid w:val="00F16C10"/>
    <w:rsid w:val="00F20BBB"/>
    <w:rsid w:val="00F41EFE"/>
    <w:rsid w:val="00F43BD8"/>
    <w:rsid w:val="00F562F3"/>
    <w:rsid w:val="00F72354"/>
    <w:rsid w:val="00F74B89"/>
    <w:rsid w:val="00F75133"/>
    <w:rsid w:val="00F853FE"/>
    <w:rsid w:val="00FA3899"/>
    <w:rsid w:val="00FA4909"/>
    <w:rsid w:val="00FA6751"/>
    <w:rsid w:val="00FB1048"/>
    <w:rsid w:val="00FB62C4"/>
    <w:rsid w:val="00FB7701"/>
    <w:rsid w:val="00FC34C9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F175C"/>
  <w15:docId w15:val="{3A470AF6-D889-4185-A6E4-D709CFD3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Yingzhi Hao</cp:lastModifiedBy>
  <cp:revision>49</cp:revision>
  <cp:lastPrinted>2008-12-31T05:29:00Z</cp:lastPrinted>
  <dcterms:created xsi:type="dcterms:W3CDTF">2012-07-13T07:50:00Z</dcterms:created>
  <dcterms:modified xsi:type="dcterms:W3CDTF">2018-12-05T15:34:00Z</dcterms:modified>
</cp:coreProperties>
</file>