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AD9D" w14:textId="4834B15F" w:rsidR="000F4F9E" w:rsidRPr="002258D0" w:rsidRDefault="007A5F25" w:rsidP="002258D0">
      <w:pPr>
        <w:pStyle w:val="Titleofthepaper"/>
        <w:rPr>
          <w:rFonts w:ascii="Times New Roman" w:hAnsi="Times New Roman"/>
          <w:noProof w:val="0"/>
          <w:szCs w:val="28"/>
        </w:rPr>
      </w:pPr>
      <w:r w:rsidRPr="002258D0">
        <w:rPr>
          <w:rFonts w:ascii="Times New Roman" w:hAnsi="Times New Roman"/>
          <w:bCs/>
          <w:szCs w:val="28"/>
        </w:rPr>
        <w:t xml:space="preserve">Soil Properties and Tree Composition </w:t>
      </w:r>
      <w:r w:rsidR="002258D0">
        <w:rPr>
          <w:rFonts w:ascii="Times New Roman" w:hAnsi="Times New Roman"/>
          <w:bCs/>
          <w:szCs w:val="28"/>
        </w:rPr>
        <w:t>of Rehabilitated Mining Area</w:t>
      </w:r>
      <w:r w:rsidRPr="002258D0">
        <w:rPr>
          <w:rFonts w:ascii="Times New Roman" w:hAnsi="Times New Roman"/>
          <w:szCs w:val="28"/>
        </w:rPr>
        <w:t xml:space="preserve"> </w:t>
      </w:r>
      <w:r w:rsidR="00A671BD">
        <w:rPr>
          <w:rFonts w:ascii="Times New Roman" w:hAnsi="Times New Roman"/>
          <w:szCs w:val="28"/>
        </w:rPr>
        <w:br/>
        <w:t xml:space="preserve">in </w:t>
      </w:r>
      <w:r w:rsidRPr="002258D0">
        <w:rPr>
          <w:rFonts w:ascii="Times New Roman" w:hAnsi="Times New Roman"/>
          <w:bCs/>
          <w:szCs w:val="28"/>
        </w:rPr>
        <w:t>Phangnga Forestry Research Station</w:t>
      </w:r>
      <w:r w:rsidRPr="002258D0">
        <w:rPr>
          <w:rFonts w:ascii="Times New Roman" w:hAnsi="Times New Roman"/>
          <w:bCs/>
          <w:szCs w:val="28"/>
          <w:vertAlign w:val="superscript"/>
        </w:rPr>
        <w:br/>
      </w:r>
    </w:p>
    <w:p w14:paraId="6420CB2F" w14:textId="21B5A867" w:rsidR="006C1B13" w:rsidRPr="009E5C2B" w:rsidRDefault="006C1B13" w:rsidP="006C1B13">
      <w:pPr>
        <w:spacing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AE73A0">
        <w:rPr>
          <w:rFonts w:ascii="Times New Roman" w:hAnsi="Times New Roman"/>
          <w:b/>
          <w:bCs/>
        </w:rPr>
        <w:t>Jetsada</w:t>
      </w:r>
      <w:proofErr w:type="spellEnd"/>
      <w:r w:rsidRPr="00AE73A0">
        <w:rPr>
          <w:rFonts w:ascii="Times New Roman" w:hAnsi="Times New Roman"/>
          <w:b/>
          <w:bCs/>
        </w:rPr>
        <w:t xml:space="preserve"> Wongprom</w:t>
      </w:r>
      <w:r w:rsidR="00AE73A0" w:rsidRPr="003E77B3">
        <w:rPr>
          <w:rFonts w:ascii="Times New Roman" w:hAnsi="Times New Roman"/>
          <w:b/>
          <w:bCs/>
          <w:vertAlign w:val="superscript"/>
        </w:rPr>
        <w:t>1</w:t>
      </w:r>
      <w:r w:rsidR="000F4F9E" w:rsidRPr="00AE73A0">
        <w:rPr>
          <w:rFonts w:ascii="Times New Roman" w:hAnsi="Times New Roman"/>
          <w:b/>
          <w:bCs/>
        </w:rPr>
        <w:t xml:space="preserve">, </w:t>
      </w:r>
      <w:proofErr w:type="spellStart"/>
      <w:r w:rsidR="00AE73A0" w:rsidRPr="00AE73A0">
        <w:rPr>
          <w:rFonts w:ascii="Times New Roman" w:hAnsi="Times New Roman"/>
          <w:b/>
          <w:bCs/>
          <w:shd w:val="clear" w:color="auto" w:fill="FFFFFF"/>
        </w:rPr>
        <w:t>Roongreang</w:t>
      </w:r>
      <w:proofErr w:type="spellEnd"/>
      <w:r w:rsidR="00AE73A0" w:rsidRPr="00AE73A0">
        <w:rPr>
          <w:rFonts w:ascii="Times New Roman" w:hAnsi="Times New Roman"/>
          <w:b/>
          <w:bCs/>
          <w:shd w:val="clear" w:color="auto" w:fill="FFFFFF"/>
        </w:rPr>
        <w:t> Poolsiri</w:t>
      </w:r>
      <w:r w:rsidR="00AE73A0" w:rsidRPr="00AB2472">
        <w:rPr>
          <w:rFonts w:ascii="Times New Roman" w:hAnsi="Times New Roman"/>
          <w:b/>
          <w:bCs/>
          <w:shd w:val="clear" w:color="auto" w:fill="FFFFFF"/>
          <w:vertAlign w:val="superscript"/>
        </w:rPr>
        <w:t>2</w:t>
      </w:r>
      <w:r w:rsidR="00AE73A0" w:rsidRPr="00AE73A0">
        <w:rPr>
          <w:rFonts w:ascii="Times New Roman" w:hAnsi="Times New Roman"/>
          <w:b/>
          <w:bCs/>
          <w:shd w:val="clear" w:color="auto" w:fill="FFFFFF"/>
        </w:rPr>
        <w:t xml:space="preserve">, </w:t>
      </w:r>
      <w:proofErr w:type="spellStart"/>
      <w:r w:rsidRPr="00AE73A0">
        <w:rPr>
          <w:rFonts w:ascii="Times New Roman" w:hAnsi="Times New Roman"/>
          <w:b/>
          <w:bCs/>
          <w:shd w:val="clear" w:color="auto" w:fill="FFFFFF"/>
        </w:rPr>
        <w:t>Sapit</w:t>
      </w:r>
      <w:proofErr w:type="spellEnd"/>
      <w:r w:rsidRPr="00AE73A0">
        <w:rPr>
          <w:rFonts w:ascii="Times New Roman" w:hAnsi="Times New Roman"/>
          <w:b/>
          <w:bCs/>
          <w:shd w:val="clear" w:color="auto" w:fill="FFFFFF"/>
        </w:rPr>
        <w:t xml:space="preserve"> Diloksumpu</w:t>
      </w:r>
      <w:r w:rsidR="00AE73A0" w:rsidRPr="00AE73A0">
        <w:rPr>
          <w:rFonts w:ascii="Times New Roman" w:hAnsi="Times New Roman"/>
          <w:b/>
          <w:bCs/>
          <w:shd w:val="clear" w:color="auto" w:fill="FFFFFF"/>
        </w:rPr>
        <w:t>n</w:t>
      </w:r>
      <w:r w:rsidR="00AE73A0" w:rsidRPr="003E77B3">
        <w:rPr>
          <w:rFonts w:ascii="Times New Roman" w:hAnsi="Times New Roman"/>
          <w:b/>
          <w:bCs/>
          <w:shd w:val="clear" w:color="auto" w:fill="FFFFFF"/>
          <w:vertAlign w:val="superscript"/>
        </w:rPr>
        <w:t>3</w:t>
      </w:r>
      <w:r w:rsidRPr="00AE73A0">
        <w:rPr>
          <w:rFonts w:ascii="Times New Roman" w:hAnsi="Times New Roman"/>
          <w:b/>
          <w:bCs/>
        </w:rPr>
        <w:t xml:space="preserve"> </w:t>
      </w:r>
      <w:r w:rsidR="00AE73A0">
        <w:rPr>
          <w:rFonts w:ascii="Times New Roman" w:hAnsi="Times New Roman"/>
          <w:b/>
          <w:bCs/>
        </w:rPr>
        <w:br/>
      </w:r>
      <w:r w:rsidR="00AE73A0" w:rsidRPr="009E5C2B">
        <w:rPr>
          <w:rFonts w:ascii="Times New Roman" w:hAnsi="Times New Roman"/>
          <w:b/>
          <w:bCs/>
          <w:sz w:val="20"/>
          <w:szCs w:val="20"/>
        </w:rPr>
        <w:t xml:space="preserve">and </w:t>
      </w:r>
      <w:proofErr w:type="spellStart"/>
      <w:r w:rsidR="00AE73A0" w:rsidRPr="009E5C2B">
        <w:rPr>
          <w:rFonts w:ascii="Times New Roman" w:hAnsi="Times New Roman"/>
          <w:b/>
          <w:bCs/>
          <w:sz w:val="20"/>
          <w:szCs w:val="20"/>
          <w:shd w:val="clear" w:color="auto" w:fill="FFFFFF"/>
        </w:rPr>
        <w:t>Chatchai</w:t>
      </w:r>
      <w:proofErr w:type="spellEnd"/>
      <w:r w:rsidR="00AE73A0" w:rsidRPr="009E5C2B">
        <w:rPr>
          <w:rFonts w:ascii="Times New Roman" w:hAnsi="Times New Roman"/>
          <w:b/>
          <w:bCs/>
          <w:sz w:val="20"/>
          <w:szCs w:val="20"/>
          <w:shd w:val="clear" w:color="auto" w:fill="FFFFFF"/>
        </w:rPr>
        <w:t xml:space="preserve"> Ngernsaengsaruay</w:t>
      </w:r>
      <w:r w:rsidR="00AE73A0" w:rsidRPr="009E5C2B">
        <w:rPr>
          <w:rFonts w:ascii="Times New Roman" w:hAnsi="Times New Roman"/>
          <w:b/>
          <w:bCs/>
          <w:sz w:val="20"/>
          <w:szCs w:val="20"/>
          <w:shd w:val="clear" w:color="auto" w:fill="FFFFFF"/>
          <w:vertAlign w:val="superscript"/>
        </w:rPr>
        <w:t>4</w:t>
      </w:r>
      <w:r w:rsidR="00AE73A0" w:rsidRPr="009E5C2B">
        <w:rPr>
          <w:rFonts w:ascii="Times New Roman" w:hAnsi="Times New Roman"/>
          <w:b/>
          <w:bCs/>
          <w:sz w:val="20"/>
          <w:szCs w:val="20"/>
          <w:shd w:val="clear" w:color="auto" w:fill="FFFFFF"/>
        </w:rPr>
        <w:t> </w:t>
      </w:r>
    </w:p>
    <w:p w14:paraId="6997F79C" w14:textId="5695F604" w:rsidR="000F4F9E" w:rsidRPr="009E5C2B" w:rsidRDefault="00AE73A0" w:rsidP="00F44BFD">
      <w:pPr>
        <w:spacing w:line="240" w:lineRule="auto"/>
        <w:jc w:val="center"/>
        <w:rPr>
          <w:rFonts w:ascii="Times New Roman" w:hAnsi="Times New Roman"/>
          <w:sz w:val="20"/>
          <w:szCs w:val="20"/>
          <w:cs/>
        </w:rPr>
      </w:pPr>
      <w:r w:rsidRPr="009E5C2B">
        <w:rPr>
          <w:rFonts w:ascii="Times New Roman" w:hAnsi="Times New Roman"/>
          <w:sz w:val="20"/>
          <w:szCs w:val="20"/>
          <w:vertAlign w:val="superscript"/>
        </w:rPr>
        <w:t>1</w:t>
      </w:r>
      <w:r w:rsidR="00091CF7" w:rsidRPr="009E5C2B">
        <w:rPr>
          <w:rFonts w:ascii="Times New Roman" w:hAnsi="Times New Roman"/>
          <w:sz w:val="20"/>
          <w:szCs w:val="20"/>
        </w:rPr>
        <w:t>Faculty of Forestry</w:t>
      </w:r>
      <w:r w:rsidR="006C1B13" w:rsidRPr="009E5C2B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C1B13" w:rsidRPr="009E5C2B">
        <w:rPr>
          <w:rFonts w:ascii="Times New Roman" w:hAnsi="Times New Roman"/>
          <w:sz w:val="20"/>
          <w:szCs w:val="20"/>
        </w:rPr>
        <w:t>Kasetsart</w:t>
      </w:r>
      <w:proofErr w:type="spellEnd"/>
      <w:r w:rsidR="006C1B13" w:rsidRPr="009E5C2B">
        <w:rPr>
          <w:rFonts w:ascii="Times New Roman" w:hAnsi="Times New Roman"/>
          <w:sz w:val="20"/>
          <w:szCs w:val="20"/>
        </w:rPr>
        <w:t xml:space="preserve"> University</w:t>
      </w:r>
      <w:r w:rsidR="002258D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2258D0">
        <w:rPr>
          <w:rFonts w:ascii="Times New Roman" w:hAnsi="Times New Roman"/>
          <w:sz w:val="20"/>
          <w:szCs w:val="20"/>
        </w:rPr>
        <w:t>Chatuchak</w:t>
      </w:r>
      <w:proofErr w:type="spellEnd"/>
      <w:r w:rsidR="002258D0">
        <w:rPr>
          <w:rFonts w:ascii="Times New Roman" w:hAnsi="Times New Roman"/>
          <w:sz w:val="20"/>
          <w:szCs w:val="20"/>
        </w:rPr>
        <w:t>, Bangkok, Thailand</w:t>
      </w:r>
      <w:r w:rsidR="006C1B13" w:rsidRPr="009E5C2B">
        <w:rPr>
          <w:rFonts w:ascii="Times New Roman" w:hAnsi="Times New Roman"/>
          <w:sz w:val="20"/>
          <w:szCs w:val="20"/>
        </w:rPr>
        <w:t>; email</w:t>
      </w:r>
      <w:r w:rsidR="000716EF" w:rsidRPr="009E5C2B">
        <w:rPr>
          <w:rFonts w:ascii="Times New Roman" w:hAnsi="Times New Roman"/>
          <w:sz w:val="20"/>
          <w:szCs w:val="20"/>
        </w:rPr>
        <w:t>:</w:t>
      </w:r>
      <w:r w:rsidR="006C1B13" w:rsidRPr="009E5C2B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6C1B13" w:rsidRPr="009E5C2B">
          <w:rPr>
            <w:rStyle w:val="af0"/>
            <w:rFonts w:ascii="Times New Roman" w:hAnsi="Times New Roman"/>
            <w:color w:val="auto"/>
            <w:sz w:val="20"/>
            <w:szCs w:val="20"/>
            <w:u w:val="none"/>
          </w:rPr>
          <w:t>fforjdw@ku.ac.th</w:t>
        </w:r>
      </w:hyperlink>
      <w:r w:rsidR="000716EF" w:rsidRPr="009E5C2B">
        <w:rPr>
          <w:rFonts w:ascii="Times New Roman" w:hAnsi="Times New Roman"/>
          <w:sz w:val="20"/>
          <w:szCs w:val="20"/>
        </w:rPr>
        <w:br/>
      </w:r>
      <w:r w:rsidR="000716EF" w:rsidRPr="009E5C2B">
        <w:rPr>
          <w:rFonts w:ascii="Times New Roman" w:hAnsi="Times New Roman"/>
          <w:sz w:val="20"/>
          <w:szCs w:val="20"/>
          <w:vertAlign w:val="superscript"/>
        </w:rPr>
        <w:t>2</w:t>
      </w:r>
      <w:r w:rsidR="000716EF" w:rsidRPr="009E5C2B">
        <w:rPr>
          <w:rFonts w:ascii="Times New Roman" w:hAnsi="Times New Roman"/>
          <w:sz w:val="20"/>
          <w:szCs w:val="20"/>
        </w:rPr>
        <w:t xml:space="preserve">Department of </w:t>
      </w:r>
      <w:proofErr w:type="spellStart"/>
      <w:r w:rsidR="000716EF" w:rsidRPr="009E5C2B">
        <w:rPr>
          <w:rFonts w:ascii="Times New Roman" w:hAnsi="Times New Roman"/>
          <w:sz w:val="20"/>
          <w:szCs w:val="20"/>
        </w:rPr>
        <w:t>Silviclture</w:t>
      </w:r>
      <w:proofErr w:type="spellEnd"/>
      <w:r w:rsidR="00477A7E" w:rsidRPr="009E5C2B">
        <w:rPr>
          <w:rFonts w:ascii="Times New Roman" w:hAnsi="Times New Roman"/>
          <w:sz w:val="20"/>
          <w:szCs w:val="20"/>
        </w:rPr>
        <w:t>,</w:t>
      </w:r>
      <w:r w:rsidR="000716EF" w:rsidRPr="009E5C2B">
        <w:rPr>
          <w:rFonts w:ascii="Times New Roman" w:hAnsi="Times New Roman"/>
          <w:sz w:val="20"/>
          <w:szCs w:val="20"/>
        </w:rPr>
        <w:t xml:space="preserve"> </w:t>
      </w:r>
      <w:r w:rsidR="00477A7E" w:rsidRPr="009E5C2B">
        <w:rPr>
          <w:rFonts w:ascii="Times New Roman" w:hAnsi="Times New Roman"/>
          <w:sz w:val="20"/>
          <w:szCs w:val="20"/>
        </w:rPr>
        <w:t xml:space="preserve">Faculty of Forestry, </w:t>
      </w:r>
      <w:proofErr w:type="spellStart"/>
      <w:r w:rsidR="00477A7E" w:rsidRPr="009E5C2B">
        <w:rPr>
          <w:rFonts w:ascii="Times New Roman" w:hAnsi="Times New Roman"/>
          <w:sz w:val="20"/>
          <w:szCs w:val="20"/>
        </w:rPr>
        <w:t>Kasetsart</w:t>
      </w:r>
      <w:proofErr w:type="spellEnd"/>
      <w:r w:rsidR="00477A7E" w:rsidRPr="009E5C2B">
        <w:rPr>
          <w:rFonts w:ascii="Times New Roman" w:hAnsi="Times New Roman"/>
          <w:sz w:val="20"/>
          <w:szCs w:val="20"/>
        </w:rPr>
        <w:t xml:space="preserve"> University; email:</w:t>
      </w:r>
      <w:r w:rsidR="000716EF" w:rsidRPr="009E5C2B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="000716EF" w:rsidRPr="009E5C2B">
          <w:rPr>
            <w:rStyle w:val="af0"/>
            <w:rFonts w:ascii="Times New Roman" w:hAnsi="Times New Roman"/>
            <w:color w:val="auto"/>
            <w:sz w:val="20"/>
            <w:szCs w:val="20"/>
            <w:u w:val="none"/>
          </w:rPr>
          <w:t>fforrrp@ku.ac.th</w:t>
        </w:r>
      </w:hyperlink>
      <w:r w:rsidR="000716EF" w:rsidRPr="009E5C2B">
        <w:rPr>
          <w:rFonts w:ascii="Times New Roman" w:hAnsi="Times New Roman"/>
          <w:sz w:val="20"/>
          <w:szCs w:val="20"/>
        </w:rPr>
        <w:t xml:space="preserve"> </w:t>
      </w:r>
      <w:r w:rsidRPr="009E5C2B">
        <w:rPr>
          <w:rFonts w:ascii="Times New Roman" w:hAnsi="Times New Roman"/>
          <w:sz w:val="20"/>
          <w:szCs w:val="20"/>
        </w:rPr>
        <w:t xml:space="preserve"> </w:t>
      </w:r>
      <w:r w:rsidR="000716EF" w:rsidRPr="009E5C2B">
        <w:rPr>
          <w:rFonts w:ascii="Times New Roman" w:hAnsi="Times New Roman"/>
          <w:sz w:val="20"/>
          <w:szCs w:val="20"/>
        </w:rPr>
        <w:br/>
      </w:r>
      <w:r w:rsidR="000716EF" w:rsidRPr="009E5C2B">
        <w:rPr>
          <w:rFonts w:ascii="Times New Roman" w:hAnsi="Times New Roman"/>
          <w:sz w:val="20"/>
          <w:szCs w:val="20"/>
          <w:vertAlign w:val="superscript"/>
        </w:rPr>
        <w:t>3</w:t>
      </w:r>
      <w:r w:rsidR="00477A7E" w:rsidRPr="009E5C2B">
        <w:rPr>
          <w:rFonts w:ascii="Times New Roman" w:hAnsi="Times New Roman"/>
          <w:sz w:val="20"/>
          <w:szCs w:val="20"/>
        </w:rPr>
        <w:t xml:space="preserve">Department of </w:t>
      </w:r>
      <w:proofErr w:type="spellStart"/>
      <w:r w:rsidR="00477A7E" w:rsidRPr="009E5C2B">
        <w:rPr>
          <w:rFonts w:ascii="Times New Roman" w:hAnsi="Times New Roman"/>
          <w:sz w:val="20"/>
          <w:szCs w:val="20"/>
        </w:rPr>
        <w:t>Silviclture</w:t>
      </w:r>
      <w:proofErr w:type="spellEnd"/>
      <w:r w:rsidR="00477A7E" w:rsidRPr="009E5C2B">
        <w:rPr>
          <w:rFonts w:ascii="Times New Roman" w:hAnsi="Times New Roman"/>
          <w:sz w:val="20"/>
          <w:szCs w:val="20"/>
        </w:rPr>
        <w:t xml:space="preserve">, Faculty of Forestry, </w:t>
      </w:r>
      <w:proofErr w:type="spellStart"/>
      <w:r w:rsidR="00477A7E" w:rsidRPr="009E5C2B">
        <w:rPr>
          <w:rFonts w:ascii="Times New Roman" w:hAnsi="Times New Roman"/>
          <w:sz w:val="20"/>
          <w:szCs w:val="20"/>
        </w:rPr>
        <w:t>Kasetsart</w:t>
      </w:r>
      <w:proofErr w:type="spellEnd"/>
      <w:r w:rsidR="00477A7E" w:rsidRPr="009E5C2B">
        <w:rPr>
          <w:rFonts w:ascii="Times New Roman" w:hAnsi="Times New Roman"/>
          <w:sz w:val="20"/>
          <w:szCs w:val="20"/>
        </w:rPr>
        <w:t xml:space="preserve"> University</w:t>
      </w:r>
      <w:r w:rsidRPr="009E5C2B">
        <w:rPr>
          <w:rFonts w:ascii="Times New Roman" w:hAnsi="Times New Roman"/>
          <w:sz w:val="20"/>
          <w:szCs w:val="20"/>
        </w:rPr>
        <w:t>; email</w:t>
      </w:r>
      <w:r w:rsidR="000716EF" w:rsidRPr="009E5C2B">
        <w:rPr>
          <w:rFonts w:ascii="Times New Roman" w:hAnsi="Times New Roman"/>
          <w:sz w:val="20"/>
          <w:szCs w:val="20"/>
        </w:rPr>
        <w:t xml:space="preserve">: </w:t>
      </w:r>
      <w:hyperlink r:id="rId10" w:history="1">
        <w:r w:rsidR="000716EF" w:rsidRPr="009E5C2B">
          <w:rPr>
            <w:rStyle w:val="af0"/>
            <w:rFonts w:ascii="Times New Roman" w:hAnsi="Times New Roman"/>
            <w:color w:val="auto"/>
            <w:sz w:val="20"/>
            <w:szCs w:val="20"/>
            <w:u w:val="none"/>
          </w:rPr>
          <w:t>sapit.d@ku.ac.th</w:t>
        </w:r>
      </w:hyperlink>
      <w:r w:rsidR="000716EF" w:rsidRPr="009E5C2B">
        <w:rPr>
          <w:rFonts w:ascii="Times New Roman" w:hAnsi="Times New Roman"/>
          <w:sz w:val="20"/>
          <w:szCs w:val="20"/>
        </w:rPr>
        <w:t xml:space="preserve"> </w:t>
      </w:r>
      <w:r w:rsidRPr="009E5C2B">
        <w:rPr>
          <w:rFonts w:ascii="Times New Roman" w:hAnsi="Times New Roman"/>
          <w:sz w:val="20"/>
          <w:szCs w:val="20"/>
        </w:rPr>
        <w:t xml:space="preserve"> </w:t>
      </w:r>
      <w:r w:rsidR="000716EF" w:rsidRPr="009E5C2B">
        <w:rPr>
          <w:rFonts w:ascii="Times New Roman" w:hAnsi="Times New Roman"/>
          <w:sz w:val="20"/>
          <w:szCs w:val="20"/>
        </w:rPr>
        <w:br/>
      </w:r>
      <w:r w:rsidR="000716EF" w:rsidRPr="009E5C2B">
        <w:rPr>
          <w:rFonts w:ascii="Times New Roman" w:hAnsi="Times New Roman"/>
          <w:sz w:val="20"/>
          <w:szCs w:val="20"/>
          <w:vertAlign w:val="superscript"/>
        </w:rPr>
        <w:t>4</w:t>
      </w:r>
      <w:r w:rsidR="00477A7E" w:rsidRPr="009E5C2B">
        <w:rPr>
          <w:rFonts w:ascii="Times New Roman" w:hAnsi="Times New Roman"/>
          <w:sz w:val="20"/>
          <w:szCs w:val="20"/>
        </w:rPr>
        <w:t xml:space="preserve">Department of Botany, Faculty of Science, </w:t>
      </w:r>
      <w:proofErr w:type="spellStart"/>
      <w:r w:rsidR="00477A7E" w:rsidRPr="009E5C2B">
        <w:rPr>
          <w:rFonts w:ascii="Times New Roman" w:hAnsi="Times New Roman"/>
          <w:sz w:val="20"/>
          <w:szCs w:val="20"/>
        </w:rPr>
        <w:t>Kasetsart</w:t>
      </w:r>
      <w:proofErr w:type="spellEnd"/>
      <w:r w:rsidR="00477A7E" w:rsidRPr="009E5C2B">
        <w:rPr>
          <w:rFonts w:ascii="Times New Roman" w:hAnsi="Times New Roman"/>
          <w:sz w:val="20"/>
          <w:szCs w:val="20"/>
        </w:rPr>
        <w:t xml:space="preserve"> University; </w:t>
      </w:r>
      <w:r w:rsidRPr="009E5C2B">
        <w:rPr>
          <w:rFonts w:ascii="Times New Roman" w:hAnsi="Times New Roman"/>
          <w:sz w:val="20"/>
          <w:szCs w:val="20"/>
        </w:rPr>
        <w:t>email</w:t>
      </w:r>
      <w:r w:rsidR="00477A7E" w:rsidRPr="009E5C2B">
        <w:rPr>
          <w:rFonts w:ascii="Times New Roman" w:hAnsi="Times New Roman"/>
          <w:sz w:val="20"/>
          <w:szCs w:val="20"/>
        </w:rPr>
        <w:t>:</w:t>
      </w:r>
      <w:r w:rsidR="000716EF" w:rsidRPr="009E5C2B">
        <w:rPr>
          <w:rFonts w:ascii="Times New Roman" w:hAnsi="Times New Roman"/>
          <w:sz w:val="20"/>
          <w:szCs w:val="20"/>
        </w:rPr>
        <w:t xml:space="preserve"> </w:t>
      </w:r>
      <w:hyperlink r:id="rId11" w:history="1">
        <w:r w:rsidR="000716EF" w:rsidRPr="009E5C2B">
          <w:rPr>
            <w:rStyle w:val="af0"/>
            <w:rFonts w:ascii="Times New Roman" w:hAnsi="Times New Roman"/>
            <w:color w:val="auto"/>
            <w:sz w:val="20"/>
            <w:szCs w:val="20"/>
            <w:u w:val="none"/>
          </w:rPr>
          <w:t>fsciccn@ku.ac.th</w:t>
        </w:r>
      </w:hyperlink>
    </w:p>
    <w:p w14:paraId="0602FAE9" w14:textId="58FE34FA" w:rsidR="000F4F9E" w:rsidRPr="002258D0" w:rsidRDefault="00DB5AA1" w:rsidP="00465B1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258D0">
        <w:rPr>
          <w:rFonts w:ascii="Times New Roman" w:hAnsi="Times New Roman"/>
          <w:b/>
          <w:bCs/>
          <w:sz w:val="20"/>
          <w:szCs w:val="20"/>
        </w:rPr>
        <w:t>K</w:t>
      </w:r>
      <w:r w:rsidR="009A0114" w:rsidRPr="002258D0">
        <w:rPr>
          <w:rFonts w:ascii="Times New Roman" w:hAnsi="Times New Roman"/>
          <w:b/>
          <w:bCs/>
          <w:sz w:val="20"/>
          <w:szCs w:val="20"/>
        </w:rPr>
        <w:t>eywords</w:t>
      </w:r>
      <w:r w:rsidR="000F4F9E" w:rsidRPr="002258D0">
        <w:rPr>
          <w:rFonts w:ascii="Times New Roman" w:hAnsi="Times New Roman"/>
          <w:b/>
          <w:bCs/>
          <w:sz w:val="20"/>
          <w:szCs w:val="20"/>
        </w:rPr>
        <w:t>:</w:t>
      </w:r>
      <w:r w:rsidR="005D7934" w:rsidRPr="002258D0">
        <w:rPr>
          <w:rFonts w:ascii="Times New Roman" w:hAnsi="Times New Roman"/>
          <w:sz w:val="20"/>
          <w:szCs w:val="20"/>
        </w:rPr>
        <w:t xml:space="preserve"> </w:t>
      </w:r>
      <w:r w:rsidR="003B0E78" w:rsidRPr="002258D0">
        <w:rPr>
          <w:rFonts w:ascii="Times New Roman" w:hAnsi="Times New Roman"/>
          <w:sz w:val="20"/>
          <w:szCs w:val="20"/>
        </w:rPr>
        <w:t xml:space="preserve">Soil </w:t>
      </w:r>
      <w:r w:rsidR="002258D0" w:rsidRPr="002258D0">
        <w:rPr>
          <w:rFonts w:ascii="Times New Roman" w:hAnsi="Times New Roman"/>
          <w:sz w:val="20"/>
          <w:szCs w:val="20"/>
        </w:rPr>
        <w:t>p</w:t>
      </w:r>
      <w:r w:rsidR="003B0E78" w:rsidRPr="002258D0">
        <w:rPr>
          <w:rFonts w:ascii="Times New Roman" w:hAnsi="Times New Roman"/>
          <w:sz w:val="20"/>
          <w:szCs w:val="20"/>
        </w:rPr>
        <w:t xml:space="preserve">roperties, </w:t>
      </w:r>
      <w:r w:rsidR="002258D0" w:rsidRPr="002258D0">
        <w:rPr>
          <w:rFonts w:ascii="Times New Roman" w:hAnsi="Times New Roman"/>
          <w:sz w:val="20"/>
          <w:szCs w:val="20"/>
        </w:rPr>
        <w:t>t</w:t>
      </w:r>
      <w:r w:rsidR="003B0E78" w:rsidRPr="002258D0">
        <w:rPr>
          <w:rFonts w:ascii="Times New Roman" w:hAnsi="Times New Roman"/>
          <w:sz w:val="20"/>
          <w:szCs w:val="20"/>
        </w:rPr>
        <w:t xml:space="preserve">ree </w:t>
      </w:r>
      <w:r w:rsidR="002258D0" w:rsidRPr="002258D0">
        <w:rPr>
          <w:rFonts w:ascii="Times New Roman" w:hAnsi="Times New Roman"/>
          <w:sz w:val="20"/>
          <w:szCs w:val="20"/>
        </w:rPr>
        <w:t>c</w:t>
      </w:r>
      <w:r w:rsidR="003B0E78" w:rsidRPr="002258D0">
        <w:rPr>
          <w:rFonts w:ascii="Times New Roman" w:hAnsi="Times New Roman"/>
          <w:sz w:val="20"/>
          <w:szCs w:val="20"/>
        </w:rPr>
        <w:t xml:space="preserve">omposition, </w:t>
      </w:r>
      <w:r w:rsidR="003B0E78" w:rsidRPr="002258D0">
        <w:rPr>
          <w:rFonts w:ascii="Times New Roman" w:hAnsi="Times New Roman"/>
          <w:i/>
          <w:iCs/>
          <w:sz w:val="20"/>
          <w:szCs w:val="20"/>
        </w:rPr>
        <w:t xml:space="preserve">Acacia </w:t>
      </w:r>
      <w:proofErr w:type="spellStart"/>
      <w:r w:rsidR="003B0E78" w:rsidRPr="002258D0">
        <w:rPr>
          <w:rFonts w:ascii="Times New Roman" w:hAnsi="Times New Roman"/>
          <w:i/>
          <w:iCs/>
          <w:sz w:val="20"/>
          <w:szCs w:val="20"/>
        </w:rPr>
        <w:t>mangium</w:t>
      </w:r>
      <w:proofErr w:type="spellEnd"/>
      <w:r w:rsidR="003B0E78" w:rsidRPr="002258D0">
        <w:rPr>
          <w:rFonts w:ascii="Times New Roman" w:hAnsi="Times New Roman"/>
          <w:sz w:val="20"/>
          <w:szCs w:val="20"/>
        </w:rPr>
        <w:t>,</w:t>
      </w:r>
      <w:r w:rsidR="003B0E78" w:rsidRPr="002258D0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B20FA">
        <w:rPr>
          <w:rFonts w:ascii="Times New Roman" w:hAnsi="Times New Roman"/>
          <w:sz w:val="20"/>
          <w:szCs w:val="20"/>
        </w:rPr>
        <w:t>rehabilitated</w:t>
      </w:r>
      <w:r w:rsidR="003B0E78" w:rsidRPr="002258D0">
        <w:rPr>
          <w:rFonts w:ascii="Times New Roman" w:hAnsi="Times New Roman"/>
          <w:sz w:val="20"/>
          <w:szCs w:val="20"/>
        </w:rPr>
        <w:t xml:space="preserve"> </w:t>
      </w:r>
      <w:r w:rsidR="002258D0" w:rsidRPr="002258D0">
        <w:rPr>
          <w:rFonts w:ascii="Times New Roman" w:hAnsi="Times New Roman"/>
          <w:sz w:val="20"/>
          <w:szCs w:val="20"/>
        </w:rPr>
        <w:t>m</w:t>
      </w:r>
      <w:r w:rsidR="003B0E78" w:rsidRPr="002258D0">
        <w:rPr>
          <w:rFonts w:ascii="Times New Roman" w:hAnsi="Times New Roman"/>
          <w:sz w:val="20"/>
          <w:szCs w:val="20"/>
        </w:rPr>
        <w:t xml:space="preserve">ining </w:t>
      </w:r>
      <w:r w:rsidR="002258D0" w:rsidRPr="002258D0">
        <w:rPr>
          <w:rFonts w:ascii="Times New Roman" w:hAnsi="Times New Roman"/>
          <w:sz w:val="20"/>
          <w:szCs w:val="20"/>
        </w:rPr>
        <w:t>a</w:t>
      </w:r>
      <w:r w:rsidR="003B0E78" w:rsidRPr="002258D0">
        <w:rPr>
          <w:rFonts w:ascii="Times New Roman" w:hAnsi="Times New Roman"/>
          <w:sz w:val="20"/>
          <w:szCs w:val="20"/>
        </w:rPr>
        <w:t xml:space="preserve">rea, </w:t>
      </w:r>
      <w:proofErr w:type="spellStart"/>
      <w:r w:rsidR="003B0E78" w:rsidRPr="002258D0">
        <w:rPr>
          <w:rFonts w:ascii="Times New Roman" w:hAnsi="Times New Roman"/>
          <w:sz w:val="20"/>
          <w:szCs w:val="20"/>
        </w:rPr>
        <w:t>Phangnga</w:t>
      </w:r>
      <w:proofErr w:type="spellEnd"/>
      <w:r w:rsidR="003B0E78" w:rsidRPr="002258D0">
        <w:rPr>
          <w:rFonts w:ascii="Times New Roman" w:hAnsi="Times New Roman"/>
          <w:sz w:val="20"/>
          <w:szCs w:val="20"/>
        </w:rPr>
        <w:t xml:space="preserve"> Forestry Research Station </w:t>
      </w:r>
    </w:p>
    <w:p w14:paraId="3B606AF3" w14:textId="77777777" w:rsidR="000F4F9E" w:rsidRPr="009C6BC7" w:rsidRDefault="000F4F9E" w:rsidP="00465B1D">
      <w:pPr>
        <w:spacing w:after="0" w:line="240" w:lineRule="auto"/>
        <w:rPr>
          <w:rFonts w:ascii="Arial" w:hAnsi="Arial" w:cs="Arial"/>
        </w:rPr>
      </w:pPr>
    </w:p>
    <w:p w14:paraId="7CF3CFDB" w14:textId="46061E5B" w:rsidR="000F4F9E" w:rsidRDefault="000F4F9E" w:rsidP="00465B1D">
      <w:pPr>
        <w:pStyle w:val="1"/>
        <w:numPr>
          <w:ilvl w:val="0"/>
          <w:numId w:val="0"/>
        </w:numPr>
        <w:spacing w:before="0" w:after="0"/>
        <w:jc w:val="center"/>
        <w:rPr>
          <w:rFonts w:ascii="Arial" w:hAnsi="Arial" w:cs="Arial"/>
          <w:sz w:val="22"/>
          <w:szCs w:val="22"/>
        </w:rPr>
      </w:pPr>
      <w:bookmarkStart w:id="0" w:name="_Ref473037328"/>
      <w:r w:rsidRPr="009C6BC7">
        <w:rPr>
          <w:rFonts w:ascii="Arial" w:hAnsi="Arial" w:cs="Arial"/>
          <w:sz w:val="22"/>
          <w:szCs w:val="22"/>
        </w:rPr>
        <w:t>INTRODUCTION</w:t>
      </w:r>
      <w:bookmarkEnd w:id="0"/>
    </w:p>
    <w:p w14:paraId="73C75B54" w14:textId="77777777" w:rsidR="00E47DD4" w:rsidRPr="00E47DD4" w:rsidRDefault="00E47DD4" w:rsidP="00E47DD4">
      <w:pPr>
        <w:spacing w:after="0" w:line="240" w:lineRule="auto"/>
        <w:rPr>
          <w:rFonts w:ascii="Arial" w:hAnsi="Arial" w:cs="Arial"/>
        </w:rPr>
      </w:pPr>
    </w:p>
    <w:p w14:paraId="5186285A" w14:textId="2118B388" w:rsidR="003B0E78" w:rsidRPr="009C6BC7" w:rsidRDefault="003B0E78" w:rsidP="0043425F">
      <w:pPr>
        <w:pStyle w:val="a8"/>
        <w:spacing w:line="240" w:lineRule="auto"/>
        <w:ind w:left="0" w:firstLine="720"/>
        <w:rPr>
          <w:rFonts w:ascii="Arial" w:hAnsi="Arial" w:cs="Arial"/>
        </w:rPr>
      </w:pPr>
      <w:r w:rsidRPr="009C6BC7">
        <w:rPr>
          <w:rFonts w:ascii="Arial" w:hAnsi="Arial" w:cs="Arial"/>
        </w:rPr>
        <w:t xml:space="preserve">Mining </w:t>
      </w:r>
      <w:r w:rsidR="00004A09">
        <w:rPr>
          <w:rFonts w:ascii="Arial" w:hAnsi="Arial" w:cs="Arial"/>
        </w:rPr>
        <w:t xml:space="preserve">is </w:t>
      </w:r>
      <w:r w:rsidRPr="009C6BC7">
        <w:rPr>
          <w:rFonts w:ascii="Arial" w:hAnsi="Arial" w:cs="Arial"/>
        </w:rPr>
        <w:t>widely operated across global as well as Thailand</w:t>
      </w:r>
      <w:r w:rsidRPr="009C6BC7">
        <w:rPr>
          <w:rFonts w:ascii="Arial" w:hAnsi="Arial" w:cs="Arial"/>
          <w:cs/>
        </w:rPr>
        <w:t xml:space="preserve">. </w:t>
      </w:r>
      <w:r w:rsidRPr="009C6BC7">
        <w:rPr>
          <w:rFonts w:ascii="Arial" w:hAnsi="Arial" w:cs="Arial"/>
        </w:rPr>
        <w:t xml:space="preserve">Mining activities </w:t>
      </w:r>
      <w:r w:rsidR="00750775">
        <w:rPr>
          <w:rFonts w:ascii="Arial" w:hAnsi="Arial" w:cs="Arial"/>
        </w:rPr>
        <w:t>were</w:t>
      </w:r>
      <w:r w:rsidRPr="009C6BC7">
        <w:rPr>
          <w:rFonts w:ascii="Arial" w:hAnsi="Arial" w:cs="Arial"/>
        </w:rPr>
        <w:t xml:space="preserve"> severely impact</w:t>
      </w:r>
      <w:r w:rsidR="00750775">
        <w:rPr>
          <w:rFonts w:ascii="Arial" w:hAnsi="Arial" w:cs="Arial"/>
        </w:rPr>
        <w:t>s</w:t>
      </w:r>
      <w:r w:rsidRPr="009C6BC7">
        <w:rPr>
          <w:rFonts w:ascii="Arial" w:hAnsi="Arial" w:cs="Arial"/>
        </w:rPr>
        <w:t xml:space="preserve"> on ecosystem condition</w:t>
      </w:r>
      <w:r w:rsidRPr="009C6BC7">
        <w:rPr>
          <w:rFonts w:ascii="Arial" w:hAnsi="Arial" w:cs="Arial"/>
          <w:cs/>
        </w:rPr>
        <w:t xml:space="preserve">. </w:t>
      </w:r>
      <w:r w:rsidRPr="009C6BC7">
        <w:rPr>
          <w:rFonts w:ascii="Arial" w:hAnsi="Arial" w:cs="Arial"/>
        </w:rPr>
        <w:t xml:space="preserve">Vegetation </w:t>
      </w:r>
      <w:r w:rsidR="00013618">
        <w:rPr>
          <w:rFonts w:ascii="Arial" w:hAnsi="Arial" w:cs="Arial"/>
        </w:rPr>
        <w:t xml:space="preserve">and soil properties </w:t>
      </w:r>
      <w:r w:rsidRPr="009C6BC7">
        <w:rPr>
          <w:rFonts w:ascii="Arial" w:hAnsi="Arial" w:cs="Arial"/>
        </w:rPr>
        <w:t>w</w:t>
      </w:r>
      <w:r w:rsidR="00013618">
        <w:rPr>
          <w:rFonts w:ascii="Arial" w:hAnsi="Arial" w:cs="Arial"/>
        </w:rPr>
        <w:t>ere</w:t>
      </w:r>
      <w:r w:rsidRPr="009C6BC7">
        <w:rPr>
          <w:rFonts w:ascii="Arial" w:hAnsi="Arial" w:cs="Arial"/>
        </w:rPr>
        <w:t xml:space="preserve"> </w:t>
      </w:r>
      <w:r w:rsidR="00CF3194">
        <w:rPr>
          <w:rFonts w:ascii="Arial" w:hAnsi="Arial" w:cs="Arial"/>
        </w:rPr>
        <w:t>extreme</w:t>
      </w:r>
      <w:r w:rsidRPr="009C6BC7">
        <w:rPr>
          <w:rFonts w:ascii="Arial" w:hAnsi="Arial" w:cs="Arial"/>
        </w:rPr>
        <w:t>ly disturbed</w:t>
      </w:r>
      <w:r w:rsidR="00013618">
        <w:rPr>
          <w:rFonts w:ascii="Arial" w:hAnsi="Arial" w:cs="Arial"/>
        </w:rPr>
        <w:t xml:space="preserve"> </w:t>
      </w:r>
      <w:r w:rsidR="003F136F">
        <w:rPr>
          <w:rFonts w:ascii="Arial" w:hAnsi="Arial" w:cs="Arial"/>
        </w:rPr>
        <w:t>(</w:t>
      </w:r>
      <w:proofErr w:type="spellStart"/>
      <w:r w:rsidRPr="009C6BC7">
        <w:rPr>
          <w:rFonts w:ascii="Arial" w:hAnsi="Arial" w:cs="Arial"/>
        </w:rPr>
        <w:t>Thaiutsa</w:t>
      </w:r>
      <w:proofErr w:type="spellEnd"/>
      <w:r w:rsidRPr="009C6BC7">
        <w:rPr>
          <w:rFonts w:ascii="Arial" w:hAnsi="Arial" w:cs="Arial"/>
        </w:rPr>
        <w:t xml:space="preserve"> </w:t>
      </w:r>
      <w:r w:rsidR="00F64B29">
        <w:rPr>
          <w:rFonts w:ascii="Arial" w:hAnsi="Arial" w:cs="Arial"/>
        </w:rPr>
        <w:t>&amp;</w:t>
      </w:r>
      <w:r w:rsidRPr="009C6BC7">
        <w:rPr>
          <w:rFonts w:ascii="Arial" w:hAnsi="Arial" w:cs="Arial"/>
        </w:rPr>
        <w:t xml:space="preserve"> </w:t>
      </w:r>
      <w:proofErr w:type="spellStart"/>
      <w:r w:rsidRPr="009C6BC7">
        <w:rPr>
          <w:rFonts w:ascii="Arial" w:hAnsi="Arial" w:cs="Arial"/>
        </w:rPr>
        <w:t>Rungruangsilp</w:t>
      </w:r>
      <w:proofErr w:type="spellEnd"/>
      <w:r w:rsidRPr="009C6BC7">
        <w:rPr>
          <w:rFonts w:ascii="Arial" w:hAnsi="Arial" w:cs="Arial"/>
        </w:rPr>
        <w:t xml:space="preserve"> 1990; </w:t>
      </w:r>
      <w:bookmarkStart w:id="1" w:name="_Hlk508739089"/>
      <w:r w:rsidRPr="009C6BC7">
        <w:rPr>
          <w:rFonts w:ascii="Arial" w:hAnsi="Arial" w:cs="Arial"/>
        </w:rPr>
        <w:t>Bradshaw 1997</w:t>
      </w:r>
      <w:bookmarkEnd w:id="1"/>
      <w:r w:rsidR="003F136F">
        <w:rPr>
          <w:rFonts w:ascii="Arial" w:hAnsi="Arial" w:cs="Arial"/>
        </w:rPr>
        <w:t>)</w:t>
      </w:r>
      <w:r w:rsidRPr="009C6BC7">
        <w:rPr>
          <w:rFonts w:ascii="Arial" w:hAnsi="Arial" w:cs="Arial"/>
          <w:cs/>
        </w:rPr>
        <w:t>.</w:t>
      </w:r>
      <w:r w:rsidRPr="009C6BC7">
        <w:rPr>
          <w:rFonts w:ascii="Arial" w:hAnsi="Arial" w:cs="Arial"/>
        </w:rPr>
        <w:t xml:space="preserve"> </w:t>
      </w:r>
      <w:r w:rsidRPr="009C6BC7">
        <w:rPr>
          <w:rFonts w:ascii="Arial" w:hAnsi="Arial" w:cs="Arial"/>
          <w:i/>
          <w:iCs/>
        </w:rPr>
        <w:t>A</w:t>
      </w:r>
      <w:r w:rsidR="00EB79B7">
        <w:rPr>
          <w:rFonts w:ascii="Arial" w:hAnsi="Arial" w:cs="Arial"/>
          <w:i/>
          <w:iCs/>
        </w:rPr>
        <w:t>cacia</w:t>
      </w:r>
      <w:r w:rsidRPr="009C6BC7">
        <w:rPr>
          <w:rFonts w:ascii="Arial" w:hAnsi="Arial" w:cs="Arial"/>
          <w:i/>
          <w:iCs/>
          <w:cs/>
        </w:rPr>
        <w:t xml:space="preserve"> </w:t>
      </w:r>
      <w:proofErr w:type="spellStart"/>
      <w:r w:rsidRPr="009C6BC7">
        <w:rPr>
          <w:rFonts w:ascii="Arial" w:hAnsi="Arial" w:cs="Arial"/>
          <w:i/>
          <w:iCs/>
        </w:rPr>
        <w:t>mangium</w:t>
      </w:r>
      <w:proofErr w:type="spellEnd"/>
      <w:r w:rsidRPr="009C6BC7">
        <w:rPr>
          <w:rFonts w:ascii="Arial" w:hAnsi="Arial" w:cs="Arial"/>
        </w:rPr>
        <w:t xml:space="preserve"> plantation </w:t>
      </w:r>
      <w:r w:rsidR="00CF3194">
        <w:rPr>
          <w:rFonts w:ascii="Arial" w:hAnsi="Arial" w:cs="Arial"/>
        </w:rPr>
        <w:t>was established</w:t>
      </w:r>
      <w:r w:rsidRPr="009C6BC7">
        <w:rPr>
          <w:rFonts w:ascii="Arial" w:hAnsi="Arial" w:cs="Arial"/>
        </w:rPr>
        <w:t xml:space="preserve"> in degraded lands for several reasons </w:t>
      </w:r>
      <w:r w:rsidR="0043425F">
        <w:rPr>
          <w:rFonts w:ascii="Arial" w:hAnsi="Arial" w:cs="Arial"/>
        </w:rPr>
        <w:t xml:space="preserve">including </w:t>
      </w:r>
      <w:r w:rsidRPr="009C6BC7">
        <w:rPr>
          <w:rFonts w:ascii="Arial" w:hAnsi="Arial" w:cs="Arial"/>
        </w:rPr>
        <w:t>wood production</w:t>
      </w:r>
      <w:r w:rsidR="0043425F">
        <w:rPr>
          <w:rFonts w:ascii="Arial" w:hAnsi="Arial" w:cs="Arial"/>
        </w:rPr>
        <w:t xml:space="preserve">, </w:t>
      </w:r>
      <w:r w:rsidRPr="009C6BC7">
        <w:rPr>
          <w:rFonts w:ascii="Arial" w:hAnsi="Arial" w:cs="Arial"/>
        </w:rPr>
        <w:t>forest restoration as well as soil improvement</w:t>
      </w:r>
      <w:r w:rsidR="00125F9B">
        <w:rPr>
          <w:rFonts w:ascii="Arial" w:hAnsi="Arial" w:cs="Arial"/>
        </w:rPr>
        <w:t xml:space="preserve"> (</w:t>
      </w:r>
      <w:r w:rsidRPr="009C6BC7">
        <w:rPr>
          <w:rFonts w:ascii="Arial" w:hAnsi="Arial" w:cs="Arial"/>
        </w:rPr>
        <w:t xml:space="preserve">Prasad 1991; Wang </w:t>
      </w:r>
      <w:r w:rsidRPr="009C6BC7">
        <w:rPr>
          <w:rFonts w:ascii="Arial" w:hAnsi="Arial" w:cs="Arial"/>
          <w:i/>
          <w:iCs/>
        </w:rPr>
        <w:t>et al</w:t>
      </w:r>
      <w:r w:rsidRPr="009C6BC7">
        <w:rPr>
          <w:rFonts w:ascii="Arial" w:hAnsi="Arial" w:cs="Arial"/>
          <w:i/>
          <w:iCs/>
          <w:cs/>
        </w:rPr>
        <w:t>.</w:t>
      </w:r>
      <w:r w:rsidRPr="009C6BC7">
        <w:rPr>
          <w:rFonts w:ascii="Arial" w:hAnsi="Arial" w:cs="Arial"/>
        </w:rPr>
        <w:t xml:space="preserve"> 201</w:t>
      </w:r>
      <w:r w:rsidR="00125F9B">
        <w:rPr>
          <w:rFonts w:ascii="Arial" w:hAnsi="Arial" w:cs="Arial"/>
        </w:rPr>
        <w:t>0)</w:t>
      </w:r>
      <w:bookmarkStart w:id="2" w:name="_GoBack"/>
      <w:bookmarkEnd w:id="2"/>
      <w:r w:rsidRPr="009C6BC7">
        <w:rPr>
          <w:rFonts w:ascii="Arial" w:hAnsi="Arial" w:cs="Arial"/>
          <w:cs/>
        </w:rPr>
        <w:t>.</w:t>
      </w:r>
      <w:r w:rsidR="0043425F">
        <w:rPr>
          <w:rFonts w:ascii="Arial" w:hAnsi="Arial" w:cs="Arial"/>
        </w:rPr>
        <w:t xml:space="preserve"> </w:t>
      </w:r>
      <w:r w:rsidR="00FA7FE8">
        <w:rPr>
          <w:rFonts w:ascii="Arial" w:hAnsi="Arial" w:cs="Arial"/>
        </w:rPr>
        <w:t>Development</w:t>
      </w:r>
      <w:r w:rsidR="008806B2">
        <w:rPr>
          <w:rFonts w:ascii="Arial" w:hAnsi="Arial" w:cs="Arial"/>
        </w:rPr>
        <w:t>s</w:t>
      </w:r>
      <w:r w:rsidRPr="009C6BC7">
        <w:rPr>
          <w:rFonts w:ascii="Arial" w:hAnsi="Arial" w:cs="Arial"/>
        </w:rPr>
        <w:t xml:space="preserve"> of soil properties and </w:t>
      </w:r>
      <w:r w:rsidR="00013618">
        <w:rPr>
          <w:rFonts w:ascii="Arial" w:hAnsi="Arial" w:cs="Arial"/>
        </w:rPr>
        <w:t>vegetation</w:t>
      </w:r>
      <w:r w:rsidRPr="009C6BC7">
        <w:rPr>
          <w:rFonts w:ascii="Arial" w:hAnsi="Arial" w:cs="Arial"/>
        </w:rPr>
        <w:t xml:space="preserve"> </w:t>
      </w:r>
      <w:r w:rsidR="00FA7FE8">
        <w:rPr>
          <w:rFonts w:ascii="Arial" w:hAnsi="Arial" w:cs="Arial"/>
        </w:rPr>
        <w:t>were</w:t>
      </w:r>
      <w:r w:rsidRPr="009C6BC7">
        <w:rPr>
          <w:rFonts w:ascii="Arial" w:hAnsi="Arial" w:cs="Arial"/>
        </w:rPr>
        <w:t xml:space="preserve"> significant </w:t>
      </w:r>
      <w:r w:rsidR="00FA7FE8">
        <w:rPr>
          <w:rFonts w:ascii="Arial" w:hAnsi="Arial" w:cs="Arial"/>
        </w:rPr>
        <w:t>process</w:t>
      </w:r>
      <w:r w:rsidRPr="009C6BC7">
        <w:rPr>
          <w:rFonts w:ascii="Arial" w:hAnsi="Arial" w:cs="Arial"/>
        </w:rPr>
        <w:t xml:space="preserve"> </w:t>
      </w:r>
      <w:r w:rsidR="00FA7FE8">
        <w:rPr>
          <w:rFonts w:ascii="Arial" w:hAnsi="Arial" w:cs="Arial"/>
        </w:rPr>
        <w:t xml:space="preserve">in </w:t>
      </w:r>
      <w:r w:rsidRPr="009C6BC7">
        <w:rPr>
          <w:rFonts w:ascii="Arial" w:hAnsi="Arial" w:cs="Arial"/>
        </w:rPr>
        <w:t>mining</w:t>
      </w:r>
      <w:r w:rsidR="00FA7FE8">
        <w:rPr>
          <w:rFonts w:ascii="Arial" w:hAnsi="Arial" w:cs="Arial"/>
        </w:rPr>
        <w:t xml:space="preserve"> restoration. </w:t>
      </w:r>
      <w:r w:rsidR="00750775">
        <w:rPr>
          <w:rFonts w:ascii="Arial" w:hAnsi="Arial" w:cs="Arial"/>
        </w:rPr>
        <w:t xml:space="preserve">The objectives of this study were to evaluated potential of </w:t>
      </w:r>
      <w:r w:rsidR="00750775" w:rsidRPr="00750775">
        <w:rPr>
          <w:rFonts w:ascii="Arial" w:hAnsi="Arial" w:cs="Arial"/>
          <w:i/>
          <w:iCs/>
        </w:rPr>
        <w:t xml:space="preserve">A. </w:t>
      </w:r>
      <w:proofErr w:type="spellStart"/>
      <w:r w:rsidR="00750775" w:rsidRPr="00750775">
        <w:rPr>
          <w:rFonts w:ascii="Arial" w:hAnsi="Arial" w:cs="Arial"/>
          <w:i/>
          <w:iCs/>
        </w:rPr>
        <w:t>mangium</w:t>
      </w:r>
      <w:proofErr w:type="spellEnd"/>
      <w:r w:rsidR="00750775">
        <w:rPr>
          <w:rFonts w:ascii="Arial" w:hAnsi="Arial" w:cs="Arial"/>
        </w:rPr>
        <w:t xml:space="preserve"> plantation on </w:t>
      </w:r>
      <w:r w:rsidR="0043425F">
        <w:rPr>
          <w:rFonts w:ascii="Arial" w:hAnsi="Arial" w:cs="Arial"/>
        </w:rPr>
        <w:t>restoring</w:t>
      </w:r>
      <w:r w:rsidR="00750775">
        <w:rPr>
          <w:rFonts w:ascii="Arial" w:hAnsi="Arial" w:cs="Arial"/>
        </w:rPr>
        <w:t xml:space="preserve"> soil properties and tree </w:t>
      </w:r>
      <w:r w:rsidR="0090332E">
        <w:rPr>
          <w:rFonts w:ascii="Arial" w:hAnsi="Arial" w:cs="Arial"/>
        </w:rPr>
        <w:t>composition</w:t>
      </w:r>
      <w:r w:rsidR="00750775">
        <w:rPr>
          <w:rFonts w:ascii="Arial" w:hAnsi="Arial" w:cs="Arial"/>
        </w:rPr>
        <w:t xml:space="preserve"> in </w:t>
      </w:r>
      <w:r w:rsidR="00EE4682">
        <w:rPr>
          <w:rFonts w:ascii="Arial" w:hAnsi="Arial" w:cs="Arial"/>
        </w:rPr>
        <w:t>mining area</w:t>
      </w:r>
      <w:r w:rsidR="00750775">
        <w:rPr>
          <w:rFonts w:ascii="Arial" w:hAnsi="Arial" w:cs="Arial"/>
        </w:rPr>
        <w:t>.</w:t>
      </w:r>
      <w:r w:rsidR="00013618">
        <w:rPr>
          <w:rFonts w:ascii="Arial" w:hAnsi="Arial" w:cs="Arial"/>
        </w:rPr>
        <w:t xml:space="preserve"> </w:t>
      </w:r>
      <w:r w:rsidR="0090332E">
        <w:rPr>
          <w:rFonts w:ascii="Arial" w:hAnsi="Arial" w:cs="Arial"/>
        </w:rPr>
        <w:t>These results</w:t>
      </w:r>
      <w:r w:rsidR="00013618">
        <w:rPr>
          <w:rFonts w:ascii="Arial" w:hAnsi="Arial" w:cs="Arial"/>
        </w:rPr>
        <w:t xml:space="preserve"> w</w:t>
      </w:r>
      <w:r w:rsidR="0090332E">
        <w:rPr>
          <w:rFonts w:ascii="Arial" w:hAnsi="Arial" w:cs="Arial"/>
        </w:rPr>
        <w:t>ere</w:t>
      </w:r>
      <w:r w:rsidR="00013618">
        <w:rPr>
          <w:rFonts w:ascii="Arial" w:hAnsi="Arial" w:cs="Arial"/>
        </w:rPr>
        <w:t xml:space="preserve"> useful for degraded </w:t>
      </w:r>
      <w:r w:rsidR="0043425F">
        <w:rPr>
          <w:rFonts w:ascii="Arial" w:hAnsi="Arial" w:cs="Arial"/>
        </w:rPr>
        <w:t xml:space="preserve">land </w:t>
      </w:r>
      <w:r w:rsidR="00013618">
        <w:rPr>
          <w:rFonts w:ascii="Arial" w:hAnsi="Arial" w:cs="Arial"/>
        </w:rPr>
        <w:t>restoration</w:t>
      </w:r>
      <w:r w:rsidR="00D638ED">
        <w:rPr>
          <w:rFonts w:ascii="Arial" w:hAnsi="Arial" w:cs="Arial"/>
        </w:rPr>
        <w:t>s</w:t>
      </w:r>
      <w:r w:rsidR="00013618">
        <w:rPr>
          <w:rFonts w:ascii="Arial" w:hAnsi="Arial" w:cs="Arial"/>
        </w:rPr>
        <w:t xml:space="preserve">.  </w:t>
      </w:r>
    </w:p>
    <w:p w14:paraId="1ADA609E" w14:textId="77777777" w:rsidR="0048694C" w:rsidRPr="00FA7FE8" w:rsidRDefault="0048694C" w:rsidP="00465B1D">
      <w:pPr>
        <w:pStyle w:val="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rFonts w:ascii="Arial" w:hAnsi="Arial" w:cs="Arial"/>
          <w:noProof w:val="0"/>
          <w:sz w:val="22"/>
          <w:szCs w:val="22"/>
        </w:rPr>
      </w:pPr>
    </w:p>
    <w:p w14:paraId="46B95541" w14:textId="0ADB5697" w:rsidR="000F4F9E" w:rsidRDefault="000050F9" w:rsidP="00465B1D">
      <w:pPr>
        <w:pStyle w:val="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rFonts w:ascii="Arial" w:hAnsi="Arial" w:cs="Arial"/>
          <w:noProof w:val="0"/>
          <w:sz w:val="22"/>
          <w:szCs w:val="22"/>
          <w:lang w:val="en-GB"/>
        </w:rPr>
      </w:pPr>
      <w:r w:rsidRPr="009C6BC7">
        <w:rPr>
          <w:rFonts w:ascii="Arial" w:hAnsi="Arial" w:cs="Arial"/>
          <w:noProof w:val="0"/>
          <w:sz w:val="22"/>
          <w:szCs w:val="22"/>
          <w:lang w:val="en-GB"/>
        </w:rPr>
        <w:t>Materials and method</w:t>
      </w:r>
      <w:r w:rsidR="0048694C" w:rsidRPr="009C6BC7">
        <w:rPr>
          <w:rFonts w:ascii="Arial" w:hAnsi="Arial" w:cs="Arial"/>
          <w:noProof w:val="0"/>
          <w:sz w:val="22"/>
          <w:szCs w:val="22"/>
          <w:lang w:val="en-GB"/>
        </w:rPr>
        <w:t>s</w:t>
      </w:r>
    </w:p>
    <w:p w14:paraId="1B95987A" w14:textId="77777777" w:rsidR="00E47DD4" w:rsidRPr="00E47DD4" w:rsidRDefault="00E47DD4" w:rsidP="00E47DD4">
      <w:pPr>
        <w:spacing w:after="0" w:line="240" w:lineRule="auto"/>
        <w:rPr>
          <w:rFonts w:ascii="Arial" w:hAnsi="Arial" w:cs="Arial"/>
          <w:lang w:val="en-GB"/>
        </w:rPr>
      </w:pPr>
    </w:p>
    <w:p w14:paraId="6C2FB720" w14:textId="78115512" w:rsidR="00230304" w:rsidRDefault="003B0E78" w:rsidP="00091CF7">
      <w:pPr>
        <w:pStyle w:val="Default"/>
        <w:ind w:left="0" w:firstLine="720"/>
        <w:rPr>
          <w:rFonts w:ascii="Arial" w:hAnsi="Arial" w:cs="Arial"/>
          <w:color w:val="auto"/>
          <w:sz w:val="22"/>
          <w:szCs w:val="22"/>
        </w:rPr>
      </w:pPr>
      <w:r w:rsidRPr="009C6BC7">
        <w:rPr>
          <w:rFonts w:ascii="Arial" w:hAnsi="Arial" w:cs="Arial"/>
          <w:color w:val="auto"/>
          <w:sz w:val="22"/>
          <w:szCs w:val="22"/>
        </w:rPr>
        <w:t xml:space="preserve">The study </w:t>
      </w:r>
      <w:r w:rsidR="00013618">
        <w:rPr>
          <w:rFonts w:ascii="Arial" w:hAnsi="Arial" w:cs="Arial"/>
          <w:color w:val="auto"/>
          <w:sz w:val="22"/>
          <w:szCs w:val="22"/>
        </w:rPr>
        <w:t>site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 was conducted on </w:t>
      </w:r>
      <w:r w:rsidR="00091CF7" w:rsidRPr="009C6BC7">
        <w:rPr>
          <w:rFonts w:ascii="Arial" w:hAnsi="Arial" w:cs="Arial"/>
          <w:i/>
          <w:iCs/>
          <w:color w:val="auto"/>
          <w:sz w:val="22"/>
          <w:szCs w:val="22"/>
        </w:rPr>
        <w:t>A</w:t>
      </w:r>
      <w:r w:rsidR="00091CF7" w:rsidRPr="009C6BC7">
        <w:rPr>
          <w:rFonts w:ascii="Arial" w:hAnsi="Arial" w:cs="Arial"/>
          <w:i/>
          <w:iCs/>
          <w:color w:val="auto"/>
          <w:sz w:val="22"/>
          <w:szCs w:val="22"/>
          <w:cs/>
        </w:rPr>
        <w:t xml:space="preserve">. </w:t>
      </w:r>
      <w:proofErr w:type="spellStart"/>
      <w:r w:rsidR="00091CF7" w:rsidRPr="009C6BC7">
        <w:rPr>
          <w:rFonts w:ascii="Arial" w:hAnsi="Arial" w:cs="Arial"/>
          <w:i/>
          <w:iCs/>
          <w:color w:val="auto"/>
          <w:sz w:val="22"/>
          <w:szCs w:val="22"/>
        </w:rPr>
        <w:t>mangium</w:t>
      </w:r>
      <w:proofErr w:type="spellEnd"/>
      <w:r w:rsidR="00091CF7" w:rsidRPr="009C6BC7">
        <w:rPr>
          <w:rFonts w:ascii="Arial" w:hAnsi="Arial" w:cs="Arial"/>
          <w:color w:val="auto"/>
          <w:sz w:val="22"/>
          <w:szCs w:val="22"/>
        </w:rPr>
        <w:t xml:space="preserve"> plantation in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9C6BC7">
        <w:rPr>
          <w:rFonts w:ascii="Arial" w:hAnsi="Arial" w:cs="Arial"/>
          <w:color w:val="auto"/>
          <w:sz w:val="22"/>
          <w:szCs w:val="22"/>
        </w:rPr>
        <w:t>Phangnga</w:t>
      </w:r>
      <w:proofErr w:type="spellEnd"/>
      <w:r w:rsidRPr="009C6BC7">
        <w:rPr>
          <w:rFonts w:ascii="Arial" w:hAnsi="Arial" w:cs="Arial"/>
          <w:color w:val="auto"/>
          <w:sz w:val="22"/>
          <w:szCs w:val="22"/>
        </w:rPr>
        <w:t xml:space="preserve"> Forestry Research Station, </w:t>
      </w:r>
      <w:r w:rsidRPr="009C6BC7">
        <w:rPr>
          <w:rFonts w:ascii="Arial" w:hAnsi="Arial" w:cs="Arial"/>
          <w:sz w:val="22"/>
          <w:szCs w:val="22"/>
        </w:rPr>
        <w:t>southern of Thailand</w:t>
      </w:r>
      <w:r w:rsidRPr="009C6BC7">
        <w:rPr>
          <w:rFonts w:ascii="Arial" w:hAnsi="Arial" w:cs="Arial"/>
          <w:color w:val="auto"/>
          <w:sz w:val="22"/>
          <w:szCs w:val="22"/>
          <w:cs/>
        </w:rPr>
        <w:t>.</w:t>
      </w:r>
      <w:r w:rsidRPr="009C6BC7">
        <w:rPr>
          <w:rFonts w:ascii="Arial" w:hAnsi="Arial" w:cs="Arial"/>
          <w:sz w:val="22"/>
          <w:szCs w:val="22"/>
        </w:rPr>
        <w:t xml:space="preserve"> </w:t>
      </w:r>
      <w:r w:rsidR="00091CF7" w:rsidRPr="009C6BC7">
        <w:rPr>
          <w:rFonts w:ascii="Arial" w:hAnsi="Arial" w:cs="Arial"/>
          <w:color w:val="auto"/>
          <w:sz w:val="22"/>
          <w:szCs w:val="22"/>
        </w:rPr>
        <w:t xml:space="preserve">In the past, this </w:t>
      </w:r>
      <w:r w:rsidR="00013618">
        <w:rPr>
          <w:rFonts w:ascii="Arial" w:hAnsi="Arial" w:cs="Arial"/>
          <w:color w:val="auto"/>
          <w:sz w:val="22"/>
          <w:szCs w:val="22"/>
        </w:rPr>
        <w:t>site</w:t>
      </w:r>
      <w:r w:rsidR="00091CF7" w:rsidRPr="009C6BC7">
        <w:rPr>
          <w:rFonts w:ascii="Arial" w:hAnsi="Arial" w:cs="Arial"/>
          <w:color w:val="auto"/>
          <w:sz w:val="22"/>
          <w:szCs w:val="22"/>
        </w:rPr>
        <w:t xml:space="preserve"> was abandone</w:t>
      </w:r>
      <w:r w:rsidR="009D077A" w:rsidRPr="009C6BC7">
        <w:rPr>
          <w:rFonts w:ascii="Arial" w:hAnsi="Arial" w:cs="Arial"/>
          <w:color w:val="auto"/>
          <w:sz w:val="22"/>
          <w:szCs w:val="22"/>
        </w:rPr>
        <w:t xml:space="preserve">d </w:t>
      </w:r>
      <w:r w:rsidR="00091CF7" w:rsidRPr="009C6BC7">
        <w:rPr>
          <w:rFonts w:ascii="Arial" w:hAnsi="Arial" w:cs="Arial"/>
          <w:color w:val="auto"/>
          <w:sz w:val="22"/>
          <w:szCs w:val="22"/>
        </w:rPr>
        <w:t>tin</w:t>
      </w:r>
      <w:r w:rsidR="009D077A" w:rsidRPr="009C6BC7">
        <w:rPr>
          <w:rFonts w:ascii="Arial" w:hAnsi="Arial" w:cs="Arial"/>
          <w:color w:val="auto"/>
          <w:sz w:val="22"/>
          <w:szCs w:val="22"/>
        </w:rPr>
        <w:t xml:space="preserve"> mining. 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The experimental plots were investigated in </w:t>
      </w:r>
      <w:r w:rsidR="0090558D" w:rsidRPr="009C6BC7">
        <w:rPr>
          <w:rFonts w:ascii="Arial" w:hAnsi="Arial" w:cs="Arial"/>
          <w:color w:val="auto"/>
          <w:sz w:val="22"/>
          <w:szCs w:val="22"/>
        </w:rPr>
        <w:t>27</w:t>
      </w:r>
      <w:r w:rsidR="0090558D">
        <w:rPr>
          <w:rFonts w:ascii="Arial" w:hAnsi="Arial" w:cs="Arial"/>
          <w:color w:val="auto"/>
          <w:sz w:val="22"/>
          <w:szCs w:val="22"/>
        </w:rPr>
        <w:t>-year-old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 </w:t>
      </w:r>
      <w:r w:rsidRPr="009C6BC7">
        <w:rPr>
          <w:rFonts w:ascii="Arial" w:hAnsi="Arial" w:cs="Arial"/>
          <w:i/>
          <w:iCs/>
          <w:color w:val="auto"/>
          <w:sz w:val="22"/>
          <w:szCs w:val="22"/>
        </w:rPr>
        <w:t>A</w:t>
      </w:r>
      <w:r w:rsidRPr="009C6BC7">
        <w:rPr>
          <w:rFonts w:ascii="Arial" w:hAnsi="Arial" w:cs="Arial"/>
          <w:i/>
          <w:iCs/>
          <w:color w:val="auto"/>
          <w:sz w:val="22"/>
          <w:szCs w:val="22"/>
          <w:cs/>
        </w:rPr>
        <w:t xml:space="preserve">. </w:t>
      </w:r>
      <w:proofErr w:type="spellStart"/>
      <w:r w:rsidRPr="009C6BC7">
        <w:rPr>
          <w:rFonts w:ascii="Arial" w:hAnsi="Arial" w:cs="Arial"/>
          <w:i/>
          <w:iCs/>
          <w:color w:val="auto"/>
          <w:sz w:val="22"/>
          <w:szCs w:val="22"/>
        </w:rPr>
        <w:t>mangium</w:t>
      </w:r>
      <w:proofErr w:type="spellEnd"/>
      <w:r w:rsidRPr="009C6BC7">
        <w:rPr>
          <w:rFonts w:ascii="Arial" w:hAnsi="Arial" w:cs="Arial"/>
          <w:color w:val="auto"/>
          <w:sz w:val="22"/>
          <w:szCs w:val="22"/>
        </w:rPr>
        <w:t xml:space="preserve"> plantation </w:t>
      </w:r>
      <w:r w:rsidR="00CF3194">
        <w:rPr>
          <w:rFonts w:ascii="Arial" w:hAnsi="Arial" w:cs="Arial"/>
          <w:color w:val="auto"/>
          <w:sz w:val="22"/>
          <w:szCs w:val="22"/>
        </w:rPr>
        <w:t>of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 </w:t>
      </w:r>
      <w:r w:rsidRPr="009C6BC7">
        <w:rPr>
          <w:rFonts w:ascii="Arial" w:hAnsi="Arial" w:cs="Arial"/>
          <w:noProof/>
          <w:color w:val="auto"/>
          <w:sz w:val="22"/>
          <w:szCs w:val="22"/>
        </w:rPr>
        <w:t>sandy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 area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S27</w:t>
      </w:r>
      <w:r w:rsidRPr="009C6BC7">
        <w:rPr>
          <w:rFonts w:ascii="Arial" w:hAnsi="Arial" w:cs="Arial"/>
          <w:color w:val="auto"/>
          <w:sz w:val="22"/>
          <w:szCs w:val="22"/>
          <w:cs/>
        </w:rPr>
        <w:t>)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, clay area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C27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) 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and mixed plantation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MP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) </w:t>
      </w:r>
      <w:r w:rsidR="00F44BFD">
        <w:rPr>
          <w:rFonts w:ascii="Arial" w:hAnsi="Arial" w:cs="Arial"/>
          <w:color w:val="auto"/>
          <w:sz w:val="22"/>
          <w:szCs w:val="22"/>
        </w:rPr>
        <w:t>including</w:t>
      </w:r>
      <w:r w:rsidR="0090558D">
        <w:rPr>
          <w:rFonts w:ascii="Arial" w:hAnsi="Arial" w:cs="Arial"/>
          <w:color w:val="auto"/>
          <w:sz w:val="22"/>
          <w:szCs w:val="22"/>
        </w:rPr>
        <w:t xml:space="preserve"> </w:t>
      </w:r>
      <w:r w:rsidRPr="009C6BC7">
        <w:rPr>
          <w:rFonts w:ascii="Arial" w:hAnsi="Arial" w:cs="Arial"/>
          <w:i/>
          <w:iCs/>
          <w:color w:val="auto"/>
          <w:sz w:val="22"/>
          <w:szCs w:val="22"/>
        </w:rPr>
        <w:t xml:space="preserve">Eucalyptus </w:t>
      </w:r>
      <w:proofErr w:type="spellStart"/>
      <w:r w:rsidRPr="009C6BC7">
        <w:rPr>
          <w:rFonts w:ascii="Arial" w:hAnsi="Arial" w:cs="Arial"/>
          <w:i/>
          <w:iCs/>
          <w:color w:val="auto"/>
          <w:sz w:val="22"/>
          <w:szCs w:val="22"/>
        </w:rPr>
        <w:t>camaldulensis</w:t>
      </w:r>
      <w:proofErr w:type="spellEnd"/>
      <w:r w:rsidRPr="009C6BC7">
        <w:rPr>
          <w:rFonts w:ascii="Arial" w:hAnsi="Arial" w:cs="Arial"/>
          <w:color w:val="auto"/>
          <w:sz w:val="22"/>
          <w:szCs w:val="22"/>
        </w:rPr>
        <w:t xml:space="preserve">, </w:t>
      </w:r>
      <w:r w:rsidRPr="009C6BC7">
        <w:rPr>
          <w:rFonts w:ascii="Arial" w:hAnsi="Arial" w:cs="Arial"/>
          <w:i/>
          <w:iCs/>
          <w:color w:val="auto"/>
          <w:sz w:val="22"/>
          <w:szCs w:val="22"/>
        </w:rPr>
        <w:t>A</w:t>
      </w:r>
      <w:r w:rsidRPr="009C6BC7">
        <w:rPr>
          <w:rFonts w:ascii="Arial" w:hAnsi="Arial" w:cs="Arial"/>
          <w:i/>
          <w:iCs/>
          <w:color w:val="auto"/>
          <w:sz w:val="22"/>
          <w:szCs w:val="22"/>
          <w:cs/>
        </w:rPr>
        <w:t xml:space="preserve">. </w:t>
      </w:r>
      <w:proofErr w:type="spellStart"/>
      <w:r w:rsidR="005D44FA" w:rsidRPr="009C6BC7">
        <w:rPr>
          <w:rFonts w:ascii="Arial" w:hAnsi="Arial" w:cs="Arial"/>
          <w:i/>
          <w:iCs/>
          <w:color w:val="auto"/>
          <w:sz w:val="22"/>
          <w:szCs w:val="22"/>
        </w:rPr>
        <w:t>m</w:t>
      </w:r>
      <w:r w:rsidRPr="009C6BC7">
        <w:rPr>
          <w:rFonts w:ascii="Arial" w:hAnsi="Arial" w:cs="Arial"/>
          <w:i/>
          <w:iCs/>
          <w:color w:val="auto"/>
          <w:sz w:val="22"/>
          <w:szCs w:val="22"/>
        </w:rPr>
        <w:t>angium</w:t>
      </w:r>
      <w:proofErr w:type="spellEnd"/>
      <w:r w:rsidRPr="009C6BC7">
        <w:rPr>
          <w:rFonts w:ascii="Arial" w:hAnsi="Arial" w:cs="Arial"/>
          <w:i/>
          <w:iCs/>
          <w:color w:val="auto"/>
          <w:sz w:val="22"/>
          <w:szCs w:val="22"/>
        </w:rPr>
        <w:t xml:space="preserve"> </w:t>
      </w:r>
      <w:r w:rsidRPr="009C6BC7">
        <w:rPr>
          <w:rFonts w:ascii="Arial" w:hAnsi="Arial" w:cs="Arial"/>
          <w:color w:val="auto"/>
          <w:sz w:val="22"/>
          <w:szCs w:val="22"/>
        </w:rPr>
        <w:t>and</w:t>
      </w:r>
      <w:r w:rsidRPr="009C6BC7">
        <w:rPr>
          <w:rFonts w:ascii="Arial" w:hAnsi="Arial" w:cs="Arial"/>
          <w:i/>
          <w:iCs/>
          <w:color w:val="auto"/>
          <w:sz w:val="22"/>
          <w:szCs w:val="22"/>
        </w:rPr>
        <w:t xml:space="preserve"> </w:t>
      </w:r>
      <w:proofErr w:type="spellStart"/>
      <w:r w:rsidRPr="009C6BC7">
        <w:rPr>
          <w:rFonts w:ascii="Arial" w:hAnsi="Arial" w:cs="Arial"/>
          <w:i/>
          <w:iCs/>
          <w:color w:val="auto"/>
          <w:sz w:val="22"/>
          <w:szCs w:val="22"/>
        </w:rPr>
        <w:t>Diptercapus</w:t>
      </w:r>
      <w:proofErr w:type="spellEnd"/>
      <w:r w:rsidRPr="009C6BC7">
        <w:rPr>
          <w:rFonts w:ascii="Arial" w:hAnsi="Arial" w:cs="Arial"/>
          <w:i/>
          <w:iCs/>
          <w:color w:val="auto"/>
          <w:sz w:val="22"/>
          <w:szCs w:val="22"/>
        </w:rPr>
        <w:t xml:space="preserve"> </w:t>
      </w:r>
      <w:proofErr w:type="spellStart"/>
      <w:r w:rsidRPr="009C6BC7">
        <w:rPr>
          <w:rFonts w:ascii="Arial" w:hAnsi="Arial" w:cs="Arial"/>
          <w:i/>
          <w:iCs/>
          <w:color w:val="auto"/>
          <w:sz w:val="22"/>
          <w:szCs w:val="22"/>
        </w:rPr>
        <w:t>alatus</w:t>
      </w:r>
      <w:proofErr w:type="spellEnd"/>
      <w:r w:rsidRPr="009C6BC7">
        <w:rPr>
          <w:rFonts w:ascii="Arial" w:hAnsi="Arial" w:cs="Arial"/>
          <w:color w:val="auto"/>
          <w:sz w:val="22"/>
          <w:szCs w:val="22"/>
        </w:rPr>
        <w:t xml:space="preserve"> in clay area. </w:t>
      </w:r>
      <w:r w:rsidR="00D638ED">
        <w:rPr>
          <w:rFonts w:ascii="Arial" w:hAnsi="Arial" w:cs="Arial"/>
          <w:color w:val="auto"/>
          <w:sz w:val="22"/>
          <w:szCs w:val="22"/>
        </w:rPr>
        <w:t xml:space="preserve">Moreover, soil properties and ecological characteristics 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in abandoned mining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AB</w:t>
      </w:r>
      <w:r w:rsidRPr="009C6BC7">
        <w:rPr>
          <w:rFonts w:ascii="Arial" w:hAnsi="Arial" w:cs="Arial"/>
          <w:color w:val="auto"/>
          <w:sz w:val="22"/>
          <w:szCs w:val="22"/>
          <w:cs/>
        </w:rPr>
        <w:t>)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, secondary forest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SF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) 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and primary forest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PF</w:t>
      </w:r>
      <w:r w:rsidRPr="009C6BC7">
        <w:rPr>
          <w:rFonts w:ascii="Arial" w:hAnsi="Arial" w:cs="Arial"/>
          <w:color w:val="auto"/>
          <w:sz w:val="22"/>
          <w:szCs w:val="22"/>
          <w:cs/>
        </w:rPr>
        <w:t>)</w:t>
      </w:r>
      <w:r w:rsidR="002258D0">
        <w:rPr>
          <w:rFonts w:ascii="Arial" w:hAnsi="Arial" w:cstheme="minorBidi" w:hint="cs"/>
          <w:color w:val="auto"/>
          <w:sz w:val="22"/>
          <w:szCs w:val="22"/>
          <w:cs/>
        </w:rPr>
        <w:t xml:space="preserve"> </w:t>
      </w:r>
      <w:r w:rsidR="002258D0">
        <w:rPr>
          <w:rFonts w:ascii="Arial" w:hAnsi="Arial" w:cstheme="minorBidi"/>
          <w:color w:val="auto"/>
          <w:sz w:val="22"/>
          <w:szCs w:val="22"/>
        </w:rPr>
        <w:t xml:space="preserve">were </w:t>
      </w:r>
      <w:r w:rsidR="00D638ED" w:rsidRPr="009C6BC7">
        <w:rPr>
          <w:rFonts w:ascii="Arial" w:hAnsi="Arial" w:cs="Arial"/>
          <w:color w:val="auto"/>
          <w:sz w:val="22"/>
          <w:szCs w:val="22"/>
        </w:rPr>
        <w:t>investigated</w:t>
      </w:r>
      <w:r w:rsidR="00D638ED">
        <w:rPr>
          <w:rFonts w:ascii="Arial" w:hAnsi="Arial" w:cs="Arial"/>
          <w:color w:val="auto"/>
          <w:sz w:val="22"/>
          <w:szCs w:val="22"/>
        </w:rPr>
        <w:t xml:space="preserve"> and compared with S27, C27 and MP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. </w:t>
      </w:r>
    </w:p>
    <w:p w14:paraId="65C964C4" w14:textId="77777777" w:rsidR="00F32172" w:rsidRPr="009C6BC7" w:rsidRDefault="00F32172" w:rsidP="00091CF7">
      <w:pPr>
        <w:pStyle w:val="Default"/>
        <w:ind w:left="0" w:firstLine="720"/>
        <w:rPr>
          <w:rFonts w:ascii="Arial" w:hAnsi="Arial" w:cs="Arial"/>
          <w:color w:val="auto"/>
          <w:sz w:val="22"/>
          <w:szCs w:val="22"/>
        </w:rPr>
      </w:pPr>
    </w:p>
    <w:p w14:paraId="67B98413" w14:textId="77777777" w:rsidR="003B0E78" w:rsidRPr="009C6BC7" w:rsidRDefault="003B0E78" w:rsidP="004B6520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9C6BC7">
        <w:rPr>
          <w:rFonts w:ascii="Arial" w:hAnsi="Arial" w:cs="Arial"/>
          <w:b/>
          <w:bCs/>
          <w:color w:val="auto"/>
          <w:sz w:val="22"/>
          <w:szCs w:val="22"/>
        </w:rPr>
        <w:t>Soil properties</w:t>
      </w:r>
    </w:p>
    <w:p w14:paraId="3BF95834" w14:textId="35C530E9" w:rsidR="003B0E78" w:rsidRDefault="003B0E78" w:rsidP="004B6520">
      <w:pPr>
        <w:pStyle w:val="Default"/>
        <w:ind w:left="0" w:firstLine="0"/>
        <w:rPr>
          <w:rFonts w:ascii="Arial" w:hAnsi="Arial" w:cstheme="minorBidi"/>
          <w:color w:val="auto"/>
          <w:sz w:val="22"/>
          <w:szCs w:val="22"/>
        </w:rPr>
      </w:pPr>
      <w:r w:rsidRPr="009C6BC7">
        <w:rPr>
          <w:rFonts w:ascii="Arial" w:hAnsi="Arial" w:cs="Arial"/>
          <w:color w:val="auto"/>
          <w:sz w:val="22"/>
          <w:szCs w:val="22"/>
        </w:rPr>
        <w:t>Th</w:t>
      </w:r>
      <w:r w:rsidR="00B673AE" w:rsidRPr="009C6BC7">
        <w:rPr>
          <w:rFonts w:ascii="Arial" w:hAnsi="Arial" w:cs="Arial"/>
          <w:color w:val="auto"/>
          <w:sz w:val="22"/>
          <w:szCs w:val="22"/>
        </w:rPr>
        <w:t>ree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 experimental plots of 40x40 m were established in S27, C27, MP, AB, SF and PF for investigating soil properties. Soil samples from four soil depths </w:t>
      </w:r>
      <w:r w:rsidR="0043425F">
        <w:rPr>
          <w:rFonts w:ascii="Arial" w:hAnsi="Arial" w:cs="Arial"/>
          <w:color w:val="auto"/>
          <w:sz w:val="22"/>
          <w:szCs w:val="22"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0</w:t>
      </w:r>
      <w:r w:rsidRPr="009C6BC7">
        <w:rPr>
          <w:rFonts w:ascii="Arial" w:hAnsi="Arial" w:cs="Arial"/>
          <w:color w:val="auto"/>
          <w:sz w:val="22"/>
          <w:szCs w:val="22"/>
          <w:cs/>
        </w:rPr>
        <w:t>-</w:t>
      </w:r>
      <w:r w:rsidRPr="009C6BC7">
        <w:rPr>
          <w:rFonts w:ascii="Arial" w:hAnsi="Arial" w:cs="Arial"/>
          <w:color w:val="auto"/>
          <w:sz w:val="22"/>
          <w:szCs w:val="22"/>
        </w:rPr>
        <w:t>10, 10</w:t>
      </w:r>
      <w:r w:rsidRPr="009C6BC7">
        <w:rPr>
          <w:rFonts w:ascii="Arial" w:hAnsi="Arial" w:cs="Arial"/>
          <w:color w:val="auto"/>
          <w:sz w:val="22"/>
          <w:szCs w:val="22"/>
          <w:cs/>
        </w:rPr>
        <w:t>-</w:t>
      </w:r>
      <w:r w:rsidRPr="009C6BC7">
        <w:rPr>
          <w:rFonts w:ascii="Arial" w:hAnsi="Arial" w:cs="Arial"/>
          <w:color w:val="auto"/>
          <w:sz w:val="22"/>
          <w:szCs w:val="22"/>
        </w:rPr>
        <w:t>20, 20</w:t>
      </w:r>
      <w:r w:rsidRPr="009C6BC7">
        <w:rPr>
          <w:rFonts w:ascii="Arial" w:hAnsi="Arial" w:cs="Arial"/>
          <w:color w:val="auto"/>
          <w:sz w:val="22"/>
          <w:szCs w:val="22"/>
          <w:cs/>
        </w:rPr>
        <w:t>-</w:t>
      </w:r>
      <w:r w:rsidRPr="009C6BC7">
        <w:rPr>
          <w:rFonts w:ascii="Arial" w:hAnsi="Arial" w:cs="Arial"/>
          <w:color w:val="auto"/>
          <w:sz w:val="22"/>
          <w:szCs w:val="22"/>
        </w:rPr>
        <w:t>30 and 30</w:t>
      </w:r>
      <w:r w:rsidRPr="009C6BC7">
        <w:rPr>
          <w:rFonts w:ascii="Arial" w:hAnsi="Arial" w:cs="Arial"/>
          <w:color w:val="auto"/>
          <w:sz w:val="22"/>
          <w:szCs w:val="22"/>
          <w:cs/>
        </w:rPr>
        <w:t>-</w:t>
      </w:r>
      <w:r w:rsidRPr="009C6BC7">
        <w:rPr>
          <w:rFonts w:ascii="Arial" w:hAnsi="Arial" w:cs="Arial"/>
          <w:color w:val="auto"/>
          <w:sz w:val="22"/>
          <w:szCs w:val="22"/>
        </w:rPr>
        <w:t>50 cm</w:t>
      </w:r>
      <w:r w:rsidR="0043425F">
        <w:rPr>
          <w:rFonts w:ascii="Arial" w:hAnsi="Arial" w:cs="Arial"/>
          <w:color w:val="auto"/>
          <w:sz w:val="22"/>
          <w:szCs w:val="22"/>
        </w:rPr>
        <w:t>)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 were collected for analyzing physical and chemical properties of soil</w:t>
      </w:r>
      <w:r w:rsidRPr="009C6BC7">
        <w:rPr>
          <w:rFonts w:ascii="Arial" w:hAnsi="Arial" w:cs="Arial"/>
          <w:color w:val="auto"/>
          <w:sz w:val="22"/>
          <w:szCs w:val="22"/>
          <w:cs/>
        </w:rPr>
        <w:t>.</w:t>
      </w:r>
    </w:p>
    <w:p w14:paraId="77B423CA" w14:textId="77777777" w:rsidR="00F32172" w:rsidRPr="00F32172" w:rsidRDefault="00F32172" w:rsidP="004B6520">
      <w:pPr>
        <w:pStyle w:val="Default"/>
        <w:ind w:left="0" w:firstLine="0"/>
        <w:rPr>
          <w:rFonts w:ascii="Arial" w:hAnsi="Arial" w:cstheme="minorBidi"/>
          <w:color w:val="auto"/>
          <w:sz w:val="22"/>
          <w:szCs w:val="22"/>
        </w:rPr>
      </w:pPr>
    </w:p>
    <w:p w14:paraId="144D508C" w14:textId="17A26067" w:rsidR="003B0E78" w:rsidRDefault="003B0E78" w:rsidP="004B6520">
      <w:pPr>
        <w:pStyle w:val="Default"/>
        <w:ind w:left="0" w:firstLine="0"/>
        <w:rPr>
          <w:rFonts w:ascii="Arial" w:hAnsi="Arial" w:cs="Arial"/>
          <w:color w:val="auto"/>
          <w:sz w:val="22"/>
          <w:szCs w:val="22"/>
        </w:rPr>
      </w:pPr>
      <w:r w:rsidRPr="009C6BC7">
        <w:rPr>
          <w:rFonts w:ascii="Arial" w:hAnsi="Arial" w:cs="Arial"/>
          <w:b/>
          <w:bCs/>
          <w:color w:val="auto"/>
          <w:sz w:val="22"/>
          <w:szCs w:val="22"/>
        </w:rPr>
        <w:t>Tree composition</w:t>
      </w:r>
      <w:r w:rsidRPr="009C6BC7">
        <w:rPr>
          <w:rFonts w:ascii="Arial" w:hAnsi="Arial" w:cs="Arial"/>
          <w:b/>
          <w:bCs/>
          <w:color w:val="auto"/>
          <w:sz w:val="22"/>
          <w:szCs w:val="22"/>
        </w:rPr>
        <w:br/>
      </w:r>
      <w:r w:rsidRPr="009C6BC7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9C6BC7">
        <w:rPr>
          <w:rFonts w:ascii="Arial" w:hAnsi="Arial" w:cs="Arial"/>
          <w:color w:val="auto"/>
          <w:sz w:val="22"/>
          <w:szCs w:val="22"/>
        </w:rPr>
        <w:t>Three permanent plots of 40x40 m were established in S27, C27, MP, SF and PF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. </w:t>
      </w:r>
      <w:r w:rsidRPr="009C6BC7">
        <w:rPr>
          <w:rFonts w:ascii="Arial" w:hAnsi="Arial" w:cs="Arial"/>
          <w:color w:val="auto"/>
          <w:sz w:val="22"/>
          <w:szCs w:val="22"/>
        </w:rPr>
        <w:t>Each plot was divided into sixteen subplots of 10x10 m plot size</w:t>
      </w:r>
      <w:r w:rsidRPr="009C6BC7">
        <w:rPr>
          <w:rFonts w:ascii="Arial" w:hAnsi="Arial" w:cs="Arial"/>
          <w:color w:val="auto"/>
          <w:sz w:val="22"/>
          <w:szCs w:val="22"/>
          <w:cs/>
        </w:rPr>
        <w:t xml:space="preserve">. </w:t>
      </w:r>
      <w:r w:rsidR="008806B2">
        <w:rPr>
          <w:rFonts w:ascii="Arial" w:hAnsi="Arial" w:cs="Leelawadee UI"/>
          <w:color w:val="auto"/>
          <w:sz w:val="22"/>
          <w:szCs w:val="28"/>
        </w:rPr>
        <w:t>D</w:t>
      </w:r>
      <w:r w:rsidRPr="009C6BC7">
        <w:rPr>
          <w:rFonts w:ascii="Arial" w:hAnsi="Arial" w:cs="Arial"/>
          <w:color w:val="auto"/>
          <w:sz w:val="22"/>
          <w:szCs w:val="22"/>
        </w:rPr>
        <w:t xml:space="preserve">iameter at breast height </w:t>
      </w:r>
      <w:r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Pr="009C6BC7">
        <w:rPr>
          <w:rFonts w:ascii="Arial" w:hAnsi="Arial" w:cs="Arial"/>
          <w:color w:val="auto"/>
          <w:sz w:val="22"/>
          <w:szCs w:val="22"/>
        </w:rPr>
        <w:t>DBH</w:t>
      </w:r>
      <w:r w:rsidRPr="009C6BC7">
        <w:rPr>
          <w:rFonts w:ascii="Arial" w:hAnsi="Arial" w:cs="Arial"/>
          <w:color w:val="auto"/>
          <w:sz w:val="22"/>
          <w:szCs w:val="22"/>
          <w:cs/>
        </w:rPr>
        <w:t>)</w:t>
      </w:r>
      <w:r w:rsidR="00B673AE" w:rsidRPr="009C6BC7">
        <w:rPr>
          <w:rFonts w:ascii="Arial" w:hAnsi="Arial" w:cs="Arial"/>
          <w:color w:val="auto"/>
          <w:sz w:val="22"/>
          <w:szCs w:val="22"/>
          <w:cs/>
        </w:rPr>
        <w:t xml:space="preserve"> </w:t>
      </w:r>
      <w:r w:rsidR="00B673AE" w:rsidRPr="009C6BC7">
        <w:rPr>
          <w:rFonts w:ascii="Arial" w:hAnsi="Arial" w:cs="Arial"/>
          <w:color w:val="auto"/>
          <w:sz w:val="22"/>
          <w:szCs w:val="22"/>
        </w:rPr>
        <w:t>and total height (H)</w:t>
      </w:r>
      <w:r w:rsidR="008806B2">
        <w:rPr>
          <w:rFonts w:ascii="Arial" w:hAnsi="Arial" w:cs="Arial"/>
          <w:color w:val="auto"/>
          <w:sz w:val="22"/>
          <w:szCs w:val="22"/>
        </w:rPr>
        <w:t xml:space="preserve"> of trees</w:t>
      </w:r>
      <w:r w:rsidR="00B673AE" w:rsidRPr="009C6BC7">
        <w:rPr>
          <w:rFonts w:ascii="Arial" w:hAnsi="Arial" w:cs="Arial"/>
          <w:color w:val="auto"/>
          <w:sz w:val="22"/>
          <w:szCs w:val="22"/>
        </w:rPr>
        <w:t xml:space="preserve"> </w:t>
      </w:r>
      <w:r w:rsidRPr="009C6BC7">
        <w:rPr>
          <w:rFonts w:ascii="Arial" w:hAnsi="Arial" w:cs="Arial"/>
          <w:color w:val="auto"/>
          <w:sz w:val="22"/>
          <w:szCs w:val="22"/>
        </w:rPr>
        <w:t>were measured</w:t>
      </w:r>
      <w:r w:rsidR="009D077A" w:rsidRPr="009C6BC7">
        <w:rPr>
          <w:rFonts w:ascii="Arial" w:hAnsi="Arial" w:cs="Arial"/>
          <w:color w:val="auto"/>
          <w:sz w:val="22"/>
          <w:szCs w:val="22"/>
        </w:rPr>
        <w:t xml:space="preserve">. Tree species in S27, C27, MP, SF and PF were identified. </w:t>
      </w:r>
    </w:p>
    <w:p w14:paraId="7BBC2B1E" w14:textId="77777777" w:rsidR="00F32172" w:rsidRPr="009C6BC7" w:rsidRDefault="00F32172" w:rsidP="004B6520">
      <w:pPr>
        <w:pStyle w:val="Default"/>
        <w:ind w:left="0" w:firstLine="0"/>
        <w:rPr>
          <w:rFonts w:ascii="Arial" w:hAnsi="Arial" w:cs="Arial"/>
          <w:color w:val="auto"/>
          <w:sz w:val="22"/>
          <w:szCs w:val="22"/>
        </w:rPr>
      </w:pPr>
    </w:p>
    <w:p w14:paraId="3827AE3B" w14:textId="0D1B2BE0" w:rsidR="00D76F8F" w:rsidRDefault="003B0E78" w:rsidP="004B6520">
      <w:pPr>
        <w:pStyle w:val="Default"/>
        <w:ind w:left="0" w:firstLine="0"/>
        <w:rPr>
          <w:rFonts w:ascii="Arial" w:hAnsi="Arial" w:cs="Arial"/>
          <w:b/>
          <w:bCs/>
          <w:color w:val="auto"/>
          <w:sz w:val="22"/>
          <w:szCs w:val="22"/>
        </w:rPr>
      </w:pPr>
      <w:r w:rsidRPr="009C6BC7">
        <w:rPr>
          <w:rFonts w:ascii="Arial" w:hAnsi="Arial" w:cs="Arial"/>
          <w:b/>
          <w:bCs/>
          <w:color w:val="auto"/>
          <w:sz w:val="22"/>
          <w:szCs w:val="22"/>
        </w:rPr>
        <w:t>Data analyses</w:t>
      </w:r>
      <w:r w:rsidR="00B673AE" w:rsidRPr="009C6BC7">
        <w:rPr>
          <w:rFonts w:ascii="Arial" w:hAnsi="Arial" w:cs="Arial"/>
          <w:b/>
          <w:bCs/>
          <w:color w:val="auto"/>
          <w:sz w:val="22"/>
          <w:szCs w:val="22"/>
        </w:rPr>
        <w:br/>
      </w:r>
      <w:r w:rsidR="00B673AE" w:rsidRPr="009C6BC7">
        <w:rPr>
          <w:rFonts w:ascii="Arial" w:hAnsi="Arial" w:cs="Arial"/>
          <w:color w:val="auto"/>
          <w:sz w:val="22"/>
          <w:szCs w:val="22"/>
        </w:rPr>
        <w:t xml:space="preserve"> </w:t>
      </w:r>
      <w:r w:rsidR="00B673AE" w:rsidRPr="009C6BC7">
        <w:rPr>
          <w:rFonts w:ascii="Arial" w:hAnsi="Arial" w:cs="Arial"/>
          <w:color w:val="auto"/>
          <w:sz w:val="22"/>
          <w:szCs w:val="22"/>
        </w:rPr>
        <w:tab/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Physical and chemical properties of soil including bulk density, porosity, soil pH, total </w:t>
      </w:r>
      <w:r w:rsidR="0090558D" w:rsidRPr="009C6BC7">
        <w:rPr>
          <w:rFonts w:ascii="Arial" w:hAnsi="Arial" w:cs="Arial"/>
          <w:color w:val="auto"/>
          <w:sz w:val="22"/>
          <w:szCs w:val="22"/>
        </w:rPr>
        <w:t>nitrogen</w:t>
      </w:r>
      <w:r w:rsidR="004B6520" w:rsidRPr="009C6BC7">
        <w:rPr>
          <w:rFonts w:ascii="Arial" w:hAnsi="Arial" w:cs="Arial"/>
          <w:color w:val="auto"/>
          <w:sz w:val="22"/>
          <w:szCs w:val="22"/>
        </w:rPr>
        <w:t xml:space="preserve"> 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N</w:t>
      </w:r>
      <w:r w:rsidR="004B6520" w:rsidRPr="009C6BC7">
        <w:rPr>
          <w:rFonts w:ascii="Arial" w:hAnsi="Arial" w:cs="Arial"/>
          <w:color w:val="auto"/>
          <w:sz w:val="22"/>
          <w:szCs w:val="22"/>
        </w:rPr>
        <w:t>)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, available </w:t>
      </w:r>
      <w:r w:rsidR="004B6520" w:rsidRPr="009C6BC7">
        <w:rPr>
          <w:rFonts w:ascii="Arial" w:hAnsi="Arial" w:cs="Arial"/>
          <w:color w:val="auto"/>
          <w:sz w:val="22"/>
          <w:szCs w:val="22"/>
        </w:rPr>
        <w:t>phosphorus 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P</w:t>
      </w:r>
      <w:r w:rsidR="004B6520" w:rsidRPr="009C6BC7">
        <w:rPr>
          <w:rFonts w:ascii="Arial" w:hAnsi="Arial" w:cs="Arial"/>
          <w:color w:val="auto"/>
          <w:sz w:val="22"/>
          <w:szCs w:val="22"/>
        </w:rPr>
        <w:t>)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, </w:t>
      </w:r>
      <w:r w:rsidR="004B6520" w:rsidRPr="009C6BC7">
        <w:rPr>
          <w:rFonts w:ascii="Arial" w:hAnsi="Arial" w:cs="Arial"/>
          <w:color w:val="auto"/>
          <w:sz w:val="22"/>
          <w:szCs w:val="22"/>
        </w:rPr>
        <w:t>organic matter 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OM</w:t>
      </w:r>
      <w:r w:rsidR="004B6520" w:rsidRPr="009C6BC7">
        <w:rPr>
          <w:rFonts w:ascii="Arial" w:hAnsi="Arial" w:cs="Arial"/>
          <w:color w:val="auto"/>
          <w:sz w:val="22"/>
          <w:szCs w:val="22"/>
        </w:rPr>
        <w:t>)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, exchangeable </w:t>
      </w:r>
      <w:r w:rsidR="004B6520" w:rsidRPr="009C6BC7">
        <w:rPr>
          <w:rFonts w:ascii="Arial" w:hAnsi="Arial" w:cs="Arial"/>
          <w:color w:val="auto"/>
          <w:sz w:val="22"/>
          <w:szCs w:val="22"/>
        </w:rPr>
        <w:t>base</w:t>
      </w:r>
      <w:r w:rsidR="0090558D">
        <w:rPr>
          <w:rFonts w:ascii="Arial" w:hAnsi="Arial" w:cs="Arial"/>
          <w:color w:val="auto"/>
          <w:sz w:val="22"/>
          <w:szCs w:val="22"/>
        </w:rPr>
        <w:t>s</w:t>
      </w:r>
      <w:r w:rsidR="004B6520" w:rsidRPr="009C6BC7">
        <w:rPr>
          <w:rFonts w:ascii="Arial" w:hAnsi="Arial" w:cs="Arial"/>
          <w:color w:val="auto"/>
          <w:sz w:val="22"/>
          <w:szCs w:val="22"/>
        </w:rPr>
        <w:t xml:space="preserve"> 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of </w:t>
      </w:r>
      <w:r w:rsidR="004B6520" w:rsidRPr="009C6BC7">
        <w:rPr>
          <w:rFonts w:ascii="Arial" w:hAnsi="Arial" w:cs="Arial"/>
          <w:color w:val="auto"/>
          <w:sz w:val="22"/>
          <w:szCs w:val="22"/>
        </w:rPr>
        <w:t>potassium 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K</w:t>
      </w:r>
      <w:r w:rsidR="004B6520" w:rsidRPr="009C6BC7">
        <w:rPr>
          <w:rFonts w:ascii="Arial" w:hAnsi="Arial" w:cs="Arial"/>
          <w:color w:val="auto"/>
          <w:sz w:val="22"/>
          <w:szCs w:val="22"/>
        </w:rPr>
        <w:t>)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, </w:t>
      </w:r>
      <w:r w:rsidR="004B6520" w:rsidRPr="009C6BC7">
        <w:rPr>
          <w:rFonts w:ascii="Arial" w:hAnsi="Arial" w:cs="Arial"/>
          <w:color w:val="auto"/>
          <w:sz w:val="22"/>
          <w:szCs w:val="22"/>
        </w:rPr>
        <w:t>calcium 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Ca</w:t>
      </w:r>
      <w:r w:rsidR="004B6520" w:rsidRPr="009C6BC7">
        <w:rPr>
          <w:rFonts w:ascii="Arial" w:hAnsi="Arial" w:cs="Arial"/>
          <w:color w:val="auto"/>
          <w:sz w:val="22"/>
          <w:szCs w:val="22"/>
        </w:rPr>
        <w:t>)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 and </w:t>
      </w:r>
      <w:r w:rsidR="004B6520" w:rsidRPr="009C6BC7">
        <w:rPr>
          <w:rFonts w:ascii="Arial" w:hAnsi="Arial" w:cs="Arial"/>
          <w:color w:val="auto"/>
          <w:sz w:val="22"/>
          <w:szCs w:val="22"/>
        </w:rPr>
        <w:t>magnesium 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Mg</w:t>
      </w:r>
      <w:r w:rsidR="004B6520" w:rsidRPr="009C6BC7">
        <w:rPr>
          <w:rFonts w:ascii="Arial" w:hAnsi="Arial" w:cs="Arial"/>
          <w:color w:val="auto"/>
          <w:sz w:val="22"/>
          <w:szCs w:val="22"/>
        </w:rPr>
        <w:t>)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 were </w:t>
      </w:r>
      <w:r w:rsidR="009D077A" w:rsidRPr="009C6BC7">
        <w:rPr>
          <w:rFonts w:ascii="Arial" w:hAnsi="Arial" w:cs="Arial"/>
          <w:color w:val="auto"/>
          <w:sz w:val="22"/>
          <w:szCs w:val="22"/>
        </w:rPr>
        <w:t>analyzed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 and means were tested using analysis of variance </w:t>
      </w:r>
      <w:r w:rsidR="00D76F8F"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ANOVA</w:t>
      </w:r>
      <w:r w:rsidR="00D76F8F" w:rsidRPr="009C6BC7">
        <w:rPr>
          <w:rFonts w:ascii="Arial" w:hAnsi="Arial" w:cs="Arial"/>
          <w:color w:val="auto"/>
          <w:sz w:val="22"/>
          <w:szCs w:val="22"/>
          <w:cs/>
        </w:rPr>
        <w:t>)</w:t>
      </w:r>
      <w:r w:rsidR="004B6520" w:rsidRPr="009C6BC7">
        <w:rPr>
          <w:rFonts w:ascii="Arial" w:hAnsi="Arial" w:cs="Arial"/>
          <w:color w:val="auto"/>
          <w:sz w:val="22"/>
          <w:szCs w:val="22"/>
        </w:rPr>
        <w:t xml:space="preserve">. </w:t>
      </w:r>
      <w:r w:rsidR="00B673AE" w:rsidRPr="009C6BC7">
        <w:rPr>
          <w:rFonts w:ascii="Arial" w:hAnsi="Arial" w:cs="Arial"/>
          <w:color w:val="auto"/>
          <w:sz w:val="22"/>
          <w:szCs w:val="22"/>
        </w:rPr>
        <w:t>T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he importance value index </w:t>
      </w:r>
      <w:r w:rsidR="00D76F8F" w:rsidRPr="009C6BC7">
        <w:rPr>
          <w:rFonts w:ascii="Arial" w:hAnsi="Arial" w:cs="Arial"/>
          <w:color w:val="auto"/>
          <w:sz w:val="22"/>
          <w:szCs w:val="22"/>
          <w:cs/>
        </w:rPr>
        <w:t>(</w:t>
      </w:r>
      <w:r w:rsidR="00D76F8F" w:rsidRPr="009C6BC7">
        <w:rPr>
          <w:rFonts w:ascii="Arial" w:hAnsi="Arial" w:cs="Arial"/>
          <w:color w:val="auto"/>
          <w:sz w:val="22"/>
          <w:szCs w:val="22"/>
        </w:rPr>
        <w:t>IVI</w:t>
      </w:r>
      <w:r w:rsidR="00D76F8F" w:rsidRPr="009C6BC7">
        <w:rPr>
          <w:rFonts w:ascii="Arial" w:hAnsi="Arial" w:cs="Arial"/>
          <w:color w:val="auto"/>
          <w:sz w:val="22"/>
          <w:szCs w:val="22"/>
          <w:cs/>
        </w:rPr>
        <w:t>)</w:t>
      </w:r>
      <w:r w:rsidR="004B6520" w:rsidRPr="009C6BC7">
        <w:rPr>
          <w:rFonts w:ascii="Arial" w:hAnsi="Arial" w:cs="Arial"/>
          <w:color w:val="auto"/>
          <w:sz w:val="22"/>
          <w:szCs w:val="22"/>
        </w:rPr>
        <w:t>,</w:t>
      </w:r>
      <w:r w:rsidR="00B673AE" w:rsidRPr="009C6BC7">
        <w:rPr>
          <w:rFonts w:ascii="Arial" w:hAnsi="Arial" w:cs="Arial"/>
          <w:color w:val="auto"/>
          <w:sz w:val="22"/>
          <w:szCs w:val="22"/>
        </w:rPr>
        <w:t xml:space="preserve"> tree diversity</w:t>
      </w:r>
      <w:r w:rsidR="004B6520" w:rsidRPr="009C6BC7">
        <w:rPr>
          <w:rFonts w:ascii="Arial" w:hAnsi="Arial" w:cs="Arial"/>
          <w:color w:val="auto"/>
          <w:sz w:val="22"/>
          <w:szCs w:val="22"/>
        </w:rPr>
        <w:t xml:space="preserve"> and similarity of </w:t>
      </w:r>
      <w:r w:rsidR="002C4628">
        <w:rPr>
          <w:rFonts w:ascii="Arial" w:hAnsi="Arial" w:cs="Arial"/>
          <w:color w:val="auto"/>
          <w:sz w:val="22"/>
          <w:szCs w:val="22"/>
        </w:rPr>
        <w:t>tree</w:t>
      </w:r>
      <w:r w:rsidR="004B6520" w:rsidRPr="009C6BC7">
        <w:rPr>
          <w:rFonts w:ascii="Arial" w:hAnsi="Arial" w:cs="Arial"/>
          <w:color w:val="auto"/>
          <w:sz w:val="22"/>
          <w:szCs w:val="22"/>
        </w:rPr>
        <w:t xml:space="preserve"> </w:t>
      </w:r>
      <w:r w:rsidR="00B673AE" w:rsidRPr="009C6BC7">
        <w:rPr>
          <w:rFonts w:ascii="Arial" w:hAnsi="Arial" w:cs="Arial"/>
          <w:color w:val="auto"/>
          <w:sz w:val="22"/>
          <w:szCs w:val="22"/>
        </w:rPr>
        <w:t>were</w:t>
      </w:r>
      <w:r w:rsidR="00D76F8F" w:rsidRPr="009C6BC7">
        <w:rPr>
          <w:rFonts w:ascii="Arial" w:hAnsi="Arial" w:cs="Arial"/>
          <w:color w:val="auto"/>
          <w:sz w:val="22"/>
          <w:szCs w:val="22"/>
        </w:rPr>
        <w:t xml:space="preserve"> calculated</w:t>
      </w:r>
      <w:r w:rsidR="004B6520" w:rsidRPr="009C6BC7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2FEB06D1" w14:textId="77777777" w:rsidR="00F32172" w:rsidRPr="009C6BC7" w:rsidRDefault="00F32172" w:rsidP="004B6520">
      <w:pPr>
        <w:pStyle w:val="Default"/>
        <w:ind w:left="0" w:firstLine="0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9139F0" w14:textId="79D24805" w:rsidR="00C94F8C" w:rsidRDefault="00C94F8C" w:rsidP="00465B1D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 w:rsidRPr="009C6BC7">
        <w:rPr>
          <w:rFonts w:ascii="Arial" w:hAnsi="Arial" w:cs="Arial"/>
          <w:b/>
          <w:lang w:val="en-GB"/>
        </w:rPr>
        <w:t>RESULTS AND DISCUSSION</w:t>
      </w:r>
    </w:p>
    <w:p w14:paraId="1321EF37" w14:textId="77777777" w:rsidR="00E47DD4" w:rsidRPr="009C6BC7" w:rsidRDefault="00E47DD4" w:rsidP="00465B1D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</w:p>
    <w:p w14:paraId="1258D9DA" w14:textId="06A4F277" w:rsidR="009D077A" w:rsidRPr="009C6BC7" w:rsidRDefault="00281CA9" w:rsidP="009D077A">
      <w:pPr>
        <w:spacing w:after="0" w:line="240" w:lineRule="auto"/>
        <w:rPr>
          <w:rFonts w:ascii="Arial" w:hAnsi="Arial" w:cs="Arial"/>
          <w:b/>
          <w:lang w:val="en-GB"/>
        </w:rPr>
      </w:pPr>
      <w:r w:rsidRPr="009C6BC7">
        <w:rPr>
          <w:rFonts w:ascii="Arial" w:hAnsi="Arial" w:cs="Arial"/>
          <w:b/>
          <w:lang w:val="en-GB"/>
        </w:rPr>
        <w:t xml:space="preserve">Soil properties </w:t>
      </w:r>
    </w:p>
    <w:p w14:paraId="3F5E28E5" w14:textId="7C6B7ABC" w:rsidR="003658D7" w:rsidRDefault="00281CA9" w:rsidP="003E77B3">
      <w:pPr>
        <w:rPr>
          <w:rFonts w:ascii="Arial" w:hAnsi="Arial" w:cs="Arial"/>
          <w:lang w:val="en-GB"/>
        </w:rPr>
      </w:pPr>
      <w:r w:rsidRPr="009C6BC7">
        <w:rPr>
          <w:rFonts w:ascii="Arial" w:hAnsi="Arial" w:cs="Arial"/>
          <w:bCs/>
          <w:lang w:val="en-GB"/>
        </w:rPr>
        <w:tab/>
      </w:r>
      <w:r w:rsidR="005344C3">
        <w:rPr>
          <w:rFonts w:ascii="Arial" w:hAnsi="Arial" w:cs="Arial"/>
          <w:bCs/>
          <w:lang w:val="en-GB"/>
        </w:rPr>
        <w:t>Soil b</w:t>
      </w:r>
      <w:r w:rsidR="008153A0" w:rsidRPr="009C6BC7">
        <w:rPr>
          <w:rFonts w:ascii="Arial" w:hAnsi="Arial" w:cs="Arial"/>
          <w:bCs/>
          <w:lang w:val="en-GB"/>
        </w:rPr>
        <w:t>u</w:t>
      </w:r>
      <w:r w:rsidR="00B018E5" w:rsidRPr="009C6BC7">
        <w:rPr>
          <w:rFonts w:ascii="Arial" w:hAnsi="Arial" w:cs="Arial"/>
          <w:bCs/>
          <w:lang w:val="en-GB"/>
        </w:rPr>
        <w:t xml:space="preserve">lk density </w:t>
      </w:r>
      <w:r w:rsidR="00CF2965">
        <w:rPr>
          <w:rFonts w:ascii="Arial" w:hAnsi="Arial" w:cs="Arial"/>
          <w:bCs/>
          <w:lang w:val="en-GB"/>
        </w:rPr>
        <w:t>of</w:t>
      </w:r>
      <w:r w:rsidR="00B018E5" w:rsidRPr="009C6BC7">
        <w:rPr>
          <w:rFonts w:ascii="Arial" w:hAnsi="Arial" w:cs="Arial"/>
          <w:bCs/>
          <w:lang w:val="en-GB"/>
        </w:rPr>
        <w:t xml:space="preserve"> 0-10 soil depth </w:t>
      </w:r>
      <w:r w:rsidR="00CF2965">
        <w:rPr>
          <w:rFonts w:ascii="Arial" w:hAnsi="Arial" w:cs="Arial"/>
          <w:bCs/>
          <w:lang w:val="en-GB"/>
        </w:rPr>
        <w:t>in</w:t>
      </w:r>
      <w:r w:rsidR="00B018E5" w:rsidRPr="009C6BC7">
        <w:rPr>
          <w:rFonts w:ascii="Arial" w:hAnsi="Arial" w:cs="Arial"/>
          <w:bCs/>
          <w:lang w:val="en-GB"/>
        </w:rPr>
        <w:t xml:space="preserve"> S27, C27</w:t>
      </w:r>
      <w:r w:rsidR="00CF2965">
        <w:rPr>
          <w:rFonts w:ascii="Arial" w:hAnsi="Arial" w:cs="Arial"/>
          <w:bCs/>
          <w:lang w:val="en-GB"/>
        </w:rPr>
        <w:t>,</w:t>
      </w:r>
      <w:r w:rsidR="00B018E5" w:rsidRPr="009C6BC7">
        <w:rPr>
          <w:rFonts w:ascii="Arial" w:hAnsi="Arial" w:cs="Arial"/>
          <w:bCs/>
          <w:lang w:val="en-GB"/>
        </w:rPr>
        <w:t xml:space="preserve"> MP</w:t>
      </w:r>
      <w:r w:rsidR="0043425F">
        <w:rPr>
          <w:rFonts w:ascii="Arial" w:hAnsi="Arial" w:cs="Arial"/>
          <w:bCs/>
          <w:lang w:val="en-GB"/>
        </w:rPr>
        <w:t>, SF and PF</w:t>
      </w:r>
      <w:r w:rsidR="00B018E5" w:rsidRPr="009C6BC7">
        <w:rPr>
          <w:rFonts w:ascii="Arial" w:hAnsi="Arial" w:cs="Arial"/>
          <w:bCs/>
          <w:lang w:val="en-GB"/>
        </w:rPr>
        <w:t xml:space="preserve"> </w:t>
      </w:r>
      <w:r w:rsidR="002C4628">
        <w:rPr>
          <w:rFonts w:ascii="Arial" w:hAnsi="Arial" w:cs="Arial"/>
          <w:bCs/>
          <w:lang w:val="en-GB"/>
        </w:rPr>
        <w:t>(1.04, 0.94</w:t>
      </w:r>
      <w:r w:rsidR="00CF2965">
        <w:rPr>
          <w:rFonts w:ascii="Arial" w:hAnsi="Arial" w:cs="Arial"/>
          <w:bCs/>
          <w:lang w:val="en-GB"/>
        </w:rPr>
        <w:t>,</w:t>
      </w:r>
      <w:r w:rsidR="002C4628">
        <w:rPr>
          <w:rFonts w:ascii="Arial" w:hAnsi="Arial" w:cs="Arial"/>
          <w:bCs/>
          <w:lang w:val="en-GB"/>
        </w:rPr>
        <w:t xml:space="preserve"> 0.90</w:t>
      </w:r>
      <w:r w:rsidR="0043425F">
        <w:rPr>
          <w:rFonts w:ascii="Arial" w:hAnsi="Arial" w:cs="Arial"/>
          <w:bCs/>
          <w:lang w:val="en-GB"/>
        </w:rPr>
        <w:t>,</w:t>
      </w:r>
      <w:r w:rsidR="00DE7F0B">
        <w:rPr>
          <w:rFonts w:ascii="Arial" w:hAnsi="Arial" w:cs="Arial"/>
          <w:bCs/>
          <w:lang w:val="en-GB"/>
        </w:rPr>
        <w:t xml:space="preserve"> </w:t>
      </w:r>
      <w:r w:rsidR="0043425F">
        <w:rPr>
          <w:rFonts w:ascii="Arial" w:hAnsi="Arial" w:cs="Arial"/>
          <w:bCs/>
          <w:lang w:val="en-GB"/>
        </w:rPr>
        <w:t xml:space="preserve">0.96 and 0.92 </w:t>
      </w:r>
      <w:r w:rsidR="0043425F" w:rsidRPr="00DE7F0B">
        <w:rPr>
          <w:rFonts w:ascii="Arial" w:hAnsi="Arial" w:cs="Arial"/>
        </w:rPr>
        <w:t>g m</w:t>
      </w:r>
      <w:r w:rsidR="0043425F" w:rsidRPr="00DE7F0B">
        <w:rPr>
          <w:rFonts w:ascii="Arial" w:hAnsi="Arial" w:cs="Arial"/>
          <w:vertAlign w:val="superscript"/>
          <w:cs/>
        </w:rPr>
        <w:t>-</w:t>
      </w:r>
      <w:r w:rsidR="0043425F" w:rsidRPr="00DE7F0B">
        <w:rPr>
          <w:rFonts w:ascii="Arial" w:hAnsi="Arial" w:cs="Arial"/>
          <w:vertAlign w:val="superscript"/>
        </w:rPr>
        <w:t>3</w:t>
      </w:r>
      <w:r w:rsidR="002C4628" w:rsidRPr="00DE7F0B">
        <w:rPr>
          <w:rFonts w:ascii="Arial" w:hAnsi="Arial" w:cs="Arial"/>
          <w:bCs/>
          <w:lang w:val="en-GB"/>
        </w:rPr>
        <w:t>,</w:t>
      </w:r>
      <w:r w:rsidR="002C4628">
        <w:rPr>
          <w:rFonts w:ascii="Arial" w:hAnsi="Arial" w:cs="Arial"/>
          <w:bCs/>
          <w:lang w:val="en-GB"/>
        </w:rPr>
        <w:t xml:space="preserve"> respectively) </w:t>
      </w:r>
      <w:r w:rsidR="00B018E5" w:rsidRPr="009C6BC7">
        <w:rPr>
          <w:rFonts w:ascii="Arial" w:hAnsi="Arial" w:cs="Arial"/>
          <w:bCs/>
          <w:lang w:val="en-GB"/>
        </w:rPr>
        <w:t>was significantly lower than AB</w:t>
      </w:r>
      <w:r w:rsidR="003E77B3" w:rsidRPr="009C6BC7">
        <w:rPr>
          <w:rFonts w:ascii="Arial" w:hAnsi="Arial" w:cs="Arial"/>
          <w:bCs/>
          <w:lang w:val="en-GB"/>
        </w:rPr>
        <w:t xml:space="preserve"> </w:t>
      </w:r>
      <w:r w:rsidR="002C4628">
        <w:rPr>
          <w:rFonts w:ascii="Arial" w:hAnsi="Arial" w:cs="Arial"/>
          <w:bCs/>
          <w:lang w:val="en-GB"/>
        </w:rPr>
        <w:t>(1.31</w:t>
      </w:r>
      <w:r w:rsidR="0043425F">
        <w:rPr>
          <w:rFonts w:ascii="Arial" w:hAnsi="Arial" w:cs="Arial"/>
          <w:bCs/>
          <w:lang w:val="en-GB"/>
        </w:rPr>
        <w:t xml:space="preserve"> </w:t>
      </w:r>
      <w:r w:rsidR="0043425F" w:rsidRPr="00DE7F0B">
        <w:rPr>
          <w:rFonts w:ascii="Arial" w:hAnsi="Arial" w:cs="Arial"/>
        </w:rPr>
        <w:t>g m</w:t>
      </w:r>
      <w:r w:rsidR="0043425F" w:rsidRPr="00DE7F0B">
        <w:rPr>
          <w:rFonts w:ascii="Arial" w:hAnsi="Arial" w:cs="Arial"/>
          <w:vertAlign w:val="superscript"/>
          <w:cs/>
        </w:rPr>
        <w:t>-</w:t>
      </w:r>
      <w:r w:rsidR="0043425F" w:rsidRPr="00DE7F0B">
        <w:rPr>
          <w:rFonts w:ascii="Arial" w:hAnsi="Arial" w:cs="Arial"/>
          <w:vertAlign w:val="superscript"/>
        </w:rPr>
        <w:t>3</w:t>
      </w:r>
      <w:r w:rsidR="002C4628">
        <w:rPr>
          <w:rFonts w:ascii="Arial" w:hAnsi="Arial" w:cs="Arial"/>
          <w:bCs/>
          <w:lang w:val="en-GB"/>
        </w:rPr>
        <w:t>)</w:t>
      </w:r>
      <w:r w:rsidR="00B018E5" w:rsidRPr="009C6BC7">
        <w:rPr>
          <w:rFonts w:ascii="Arial" w:hAnsi="Arial" w:cs="Arial"/>
          <w:bCs/>
          <w:lang w:val="en-GB"/>
        </w:rPr>
        <w:t xml:space="preserve">. </w:t>
      </w:r>
      <w:r w:rsidR="003658D7" w:rsidRPr="009C6BC7">
        <w:rPr>
          <w:rFonts w:ascii="Arial" w:hAnsi="Arial" w:cs="Arial"/>
          <w:bCs/>
          <w:lang w:val="en-GB"/>
        </w:rPr>
        <w:t xml:space="preserve">For subsoil </w:t>
      </w:r>
      <w:r w:rsidR="0043425F" w:rsidRPr="009C6BC7">
        <w:rPr>
          <w:rFonts w:ascii="Arial" w:hAnsi="Arial" w:cs="Arial"/>
          <w:bCs/>
          <w:lang w:val="en-GB"/>
        </w:rPr>
        <w:t>la</w:t>
      </w:r>
      <w:r w:rsidR="0043425F">
        <w:rPr>
          <w:rFonts w:ascii="Arial" w:hAnsi="Arial" w:cs="Arial"/>
          <w:bCs/>
          <w:lang w:val="en-GB"/>
        </w:rPr>
        <w:t>yers</w:t>
      </w:r>
      <w:r w:rsidR="00330029" w:rsidRPr="009C6BC7">
        <w:rPr>
          <w:rFonts w:ascii="Arial" w:hAnsi="Arial" w:cs="Arial"/>
          <w:bCs/>
          <w:lang w:val="en-GB"/>
        </w:rPr>
        <w:t>,</w:t>
      </w:r>
      <w:r w:rsidR="003658D7" w:rsidRPr="009C6BC7">
        <w:rPr>
          <w:rFonts w:ascii="Arial" w:hAnsi="Arial" w:cs="Arial"/>
          <w:bCs/>
          <w:lang w:val="en-GB"/>
        </w:rPr>
        <w:t xml:space="preserve"> bulk density of </w:t>
      </w:r>
      <w:r w:rsidR="0090332E">
        <w:rPr>
          <w:rFonts w:ascii="Arial" w:hAnsi="Arial" w:cs="Arial"/>
          <w:bCs/>
          <w:lang w:val="en-GB"/>
        </w:rPr>
        <w:t xml:space="preserve">S27, </w:t>
      </w:r>
      <w:r w:rsidR="003658D7" w:rsidRPr="009C6BC7">
        <w:rPr>
          <w:rFonts w:ascii="Arial" w:hAnsi="Arial" w:cs="Arial"/>
          <w:bCs/>
          <w:lang w:val="en-GB"/>
        </w:rPr>
        <w:t>C27, MP, SF and PF w</w:t>
      </w:r>
      <w:r w:rsidR="00CF2965">
        <w:rPr>
          <w:rFonts w:ascii="Arial" w:hAnsi="Arial" w:cs="Arial"/>
          <w:bCs/>
          <w:lang w:val="en-GB"/>
        </w:rPr>
        <w:t>as</w:t>
      </w:r>
      <w:r w:rsidR="003658D7" w:rsidRPr="009C6BC7">
        <w:rPr>
          <w:rFonts w:ascii="Arial" w:hAnsi="Arial" w:cs="Arial"/>
          <w:bCs/>
          <w:lang w:val="en-GB"/>
        </w:rPr>
        <w:t xml:space="preserve"> similar value. </w:t>
      </w:r>
      <w:r w:rsidR="0090332E">
        <w:rPr>
          <w:rFonts w:ascii="Arial" w:hAnsi="Arial" w:cs="Arial"/>
          <w:bCs/>
          <w:lang w:val="en-GB"/>
        </w:rPr>
        <w:t xml:space="preserve">Overall, </w:t>
      </w:r>
      <w:r w:rsidR="00C240ED">
        <w:rPr>
          <w:rFonts w:ascii="Arial" w:hAnsi="Arial" w:cs="Arial"/>
          <w:bCs/>
          <w:lang w:val="en-GB"/>
        </w:rPr>
        <w:t xml:space="preserve">mostly </w:t>
      </w:r>
      <w:r w:rsidR="0090332E">
        <w:rPr>
          <w:rFonts w:ascii="Arial" w:hAnsi="Arial" w:cs="Arial"/>
          <w:bCs/>
          <w:lang w:val="en-GB"/>
        </w:rPr>
        <w:t>s</w:t>
      </w:r>
      <w:r w:rsidR="003658D7" w:rsidRPr="009C6BC7">
        <w:rPr>
          <w:rFonts w:ascii="Arial" w:hAnsi="Arial" w:cs="Arial"/>
          <w:bCs/>
          <w:lang w:val="en-GB"/>
        </w:rPr>
        <w:t xml:space="preserve">oil nutrients </w:t>
      </w:r>
      <w:r w:rsidR="0012639B" w:rsidRPr="009C6BC7">
        <w:rPr>
          <w:rFonts w:ascii="Arial" w:hAnsi="Arial" w:cs="Arial"/>
          <w:bCs/>
          <w:lang w:val="en-GB"/>
        </w:rPr>
        <w:t xml:space="preserve">namely </w:t>
      </w:r>
      <w:r w:rsidR="00D638ED">
        <w:rPr>
          <w:rFonts w:ascii="Arial" w:hAnsi="Arial" w:cs="Arial"/>
          <w:bCs/>
          <w:lang w:val="en-GB"/>
        </w:rPr>
        <w:t xml:space="preserve">OM, </w:t>
      </w:r>
      <w:r w:rsidR="0012639B" w:rsidRPr="009C6BC7">
        <w:rPr>
          <w:rFonts w:ascii="Arial" w:hAnsi="Arial" w:cs="Arial"/>
          <w:bCs/>
          <w:lang w:val="en-GB"/>
        </w:rPr>
        <w:t>total N,</w:t>
      </w:r>
      <w:r w:rsidR="0012639B" w:rsidRPr="009C6BC7">
        <w:rPr>
          <w:rFonts w:ascii="Arial" w:hAnsi="Arial" w:cs="Arial"/>
          <w:b/>
          <w:lang w:val="en-GB"/>
        </w:rPr>
        <w:t xml:space="preserve"> </w:t>
      </w:r>
      <w:r w:rsidR="0012639B" w:rsidRPr="009C6BC7">
        <w:rPr>
          <w:rFonts w:ascii="Arial" w:hAnsi="Arial" w:cs="Arial"/>
        </w:rPr>
        <w:t>P, K</w:t>
      </w:r>
      <w:r w:rsidR="002C4628">
        <w:rPr>
          <w:rFonts w:ascii="Arial" w:hAnsi="Arial" w:cs="Arial"/>
        </w:rPr>
        <w:t>,</w:t>
      </w:r>
      <w:r w:rsidR="0012639B" w:rsidRPr="009C6BC7">
        <w:rPr>
          <w:rFonts w:ascii="Arial" w:hAnsi="Arial" w:cs="Arial"/>
        </w:rPr>
        <w:t xml:space="preserve"> Ca and Mg in </w:t>
      </w:r>
      <w:r w:rsidR="0012639B" w:rsidRPr="009C6BC7">
        <w:rPr>
          <w:rFonts w:ascii="Arial" w:hAnsi="Arial" w:cs="Arial"/>
          <w:bCs/>
          <w:lang w:val="en-GB"/>
        </w:rPr>
        <w:t>S27, C27 and MP</w:t>
      </w:r>
      <w:r w:rsidR="003E77B3" w:rsidRPr="009C6BC7">
        <w:rPr>
          <w:rFonts w:ascii="Arial" w:hAnsi="Arial" w:cs="Arial"/>
          <w:bCs/>
          <w:lang w:val="en-GB"/>
        </w:rPr>
        <w:t xml:space="preserve"> were higher than AB</w:t>
      </w:r>
      <w:r w:rsidR="0090332E">
        <w:rPr>
          <w:rFonts w:ascii="Arial" w:hAnsi="Arial" w:cs="Arial"/>
          <w:bCs/>
          <w:lang w:val="en-GB"/>
        </w:rPr>
        <w:t xml:space="preserve">, </w:t>
      </w:r>
      <w:r w:rsidR="00CF3194">
        <w:rPr>
          <w:rFonts w:ascii="Arial" w:hAnsi="Arial" w:cs="Arial"/>
          <w:bCs/>
          <w:lang w:val="en-GB"/>
        </w:rPr>
        <w:t>and similar with SF</w:t>
      </w:r>
      <w:r w:rsidR="005344C3">
        <w:rPr>
          <w:rFonts w:ascii="Arial" w:hAnsi="Arial" w:cs="Arial"/>
          <w:lang w:val="en-GB"/>
        </w:rPr>
        <w:t xml:space="preserve">. </w:t>
      </w:r>
      <w:r w:rsidR="00330029" w:rsidRPr="009C6BC7">
        <w:rPr>
          <w:rFonts w:ascii="Arial" w:hAnsi="Arial" w:cs="Arial"/>
          <w:lang w:val="en-GB"/>
        </w:rPr>
        <w:t xml:space="preserve">These results </w:t>
      </w:r>
      <w:r w:rsidR="00A5681B" w:rsidRPr="009C6BC7">
        <w:rPr>
          <w:rFonts w:ascii="Arial" w:hAnsi="Arial" w:cs="Arial"/>
          <w:lang w:val="en-GB"/>
        </w:rPr>
        <w:t>showed</w:t>
      </w:r>
      <w:r w:rsidR="00330029" w:rsidRPr="009C6BC7">
        <w:rPr>
          <w:rFonts w:ascii="Arial" w:hAnsi="Arial" w:cs="Arial"/>
          <w:lang w:val="en-GB"/>
        </w:rPr>
        <w:t xml:space="preserve"> </w:t>
      </w:r>
      <w:r w:rsidR="00330029" w:rsidRPr="009C6BC7">
        <w:rPr>
          <w:rFonts w:ascii="Arial" w:hAnsi="Arial" w:cs="Arial"/>
          <w:i/>
          <w:iCs/>
          <w:lang w:val="en-GB"/>
        </w:rPr>
        <w:t xml:space="preserve">A. </w:t>
      </w:r>
      <w:proofErr w:type="spellStart"/>
      <w:r w:rsidR="00330029" w:rsidRPr="009C6BC7">
        <w:rPr>
          <w:rFonts w:ascii="Arial" w:hAnsi="Arial" w:cs="Arial"/>
          <w:i/>
          <w:iCs/>
          <w:lang w:val="en-GB"/>
        </w:rPr>
        <w:t>mangium</w:t>
      </w:r>
      <w:proofErr w:type="spellEnd"/>
      <w:r w:rsidR="00330029" w:rsidRPr="009C6BC7">
        <w:rPr>
          <w:rFonts w:ascii="Arial" w:hAnsi="Arial" w:cs="Arial"/>
          <w:lang w:val="en-GB"/>
        </w:rPr>
        <w:t xml:space="preserve"> plantation </w:t>
      </w:r>
      <w:r w:rsidR="00D638ED">
        <w:rPr>
          <w:rFonts w:ascii="Arial" w:hAnsi="Arial" w:cs="Arial"/>
          <w:lang w:val="en-GB"/>
        </w:rPr>
        <w:t>was</w:t>
      </w:r>
      <w:r w:rsidR="00330029" w:rsidRPr="009C6BC7">
        <w:rPr>
          <w:rFonts w:ascii="Arial" w:hAnsi="Arial" w:cs="Arial"/>
          <w:lang w:val="en-GB"/>
        </w:rPr>
        <w:t xml:space="preserve"> important roles on improving physical property of soil and increasing soil nutrients</w:t>
      </w:r>
      <w:r w:rsidR="00A5681B" w:rsidRPr="009C6BC7">
        <w:rPr>
          <w:rFonts w:ascii="Arial" w:hAnsi="Arial" w:cs="Arial"/>
          <w:lang w:val="en-GB"/>
        </w:rPr>
        <w:t>.</w:t>
      </w:r>
      <w:r w:rsidR="00DE7F0B">
        <w:rPr>
          <w:rFonts w:ascii="Arial" w:hAnsi="Arial" w:cs="Arial"/>
          <w:lang w:val="en-GB"/>
        </w:rPr>
        <w:t xml:space="preserve"> </w:t>
      </w:r>
      <w:r w:rsidR="00A05DAB" w:rsidRPr="00A05DAB">
        <w:rPr>
          <w:rFonts w:ascii="Arial" w:hAnsi="Arial" w:cs="Arial"/>
        </w:rPr>
        <w:t xml:space="preserve">Mining restoration </w:t>
      </w:r>
      <w:r w:rsidR="00A04629">
        <w:rPr>
          <w:rFonts w:ascii="Arial" w:hAnsi="Arial" w:cs="Arial"/>
        </w:rPr>
        <w:t xml:space="preserve">with </w:t>
      </w:r>
      <w:r w:rsidR="00A05DAB" w:rsidRPr="00A05DAB">
        <w:rPr>
          <w:rFonts w:ascii="Arial" w:hAnsi="Arial" w:cs="Arial"/>
        </w:rPr>
        <w:t>nitrogen fixing tree had rapidly increased soil nutrients</w:t>
      </w:r>
      <w:r w:rsidR="00EB79B7">
        <w:rPr>
          <w:rFonts w:ascii="Arial" w:hAnsi="Arial" w:cs="Arial"/>
        </w:rPr>
        <w:t>, especially N</w:t>
      </w:r>
      <w:r w:rsidR="00575FA0">
        <w:rPr>
          <w:rFonts w:ascii="Arial" w:hAnsi="Arial" w:cs="Arial"/>
        </w:rPr>
        <w:t xml:space="preserve"> (</w:t>
      </w:r>
      <w:r w:rsidR="00A05DAB" w:rsidRPr="00A05DAB">
        <w:rPr>
          <w:rFonts w:ascii="Arial" w:hAnsi="Arial" w:cs="Arial"/>
        </w:rPr>
        <w:t xml:space="preserve">Singh </w:t>
      </w:r>
      <w:r w:rsidR="00A05DAB" w:rsidRPr="00A05DAB">
        <w:rPr>
          <w:rFonts w:ascii="Arial" w:hAnsi="Arial" w:cs="Arial"/>
          <w:i/>
          <w:iCs/>
        </w:rPr>
        <w:t>et al</w:t>
      </w:r>
      <w:r w:rsidR="00A05DAB" w:rsidRPr="00A05DAB">
        <w:rPr>
          <w:rFonts w:ascii="Arial" w:hAnsi="Arial" w:cs="Arial"/>
          <w:cs/>
        </w:rPr>
        <w:t>.</w:t>
      </w:r>
      <w:r w:rsidR="00A05DAB" w:rsidRPr="00A05DAB">
        <w:rPr>
          <w:rFonts w:ascii="Arial" w:hAnsi="Arial" w:cs="Arial"/>
        </w:rPr>
        <w:t xml:space="preserve"> 200</w:t>
      </w:r>
      <w:r w:rsidR="00575FA0">
        <w:rPr>
          <w:rFonts w:ascii="Arial" w:hAnsi="Arial" w:cs="Arial"/>
        </w:rPr>
        <w:t>4)</w:t>
      </w:r>
      <w:r w:rsidR="00A05DAB">
        <w:rPr>
          <w:rFonts w:ascii="Arial" w:hAnsi="Arial" w:cs="Arial"/>
          <w:lang w:val="en-GB"/>
        </w:rPr>
        <w:t xml:space="preserve">. </w:t>
      </w:r>
    </w:p>
    <w:p w14:paraId="4B61066B" w14:textId="09CD4739" w:rsidR="00281CA9" w:rsidRPr="0090558D" w:rsidRDefault="00281CA9" w:rsidP="009D077A">
      <w:pPr>
        <w:spacing w:after="0" w:line="240" w:lineRule="auto"/>
        <w:rPr>
          <w:rFonts w:ascii="Arial" w:hAnsi="Arial" w:cs="Arial"/>
          <w:b/>
          <w:lang w:val="en-GB"/>
        </w:rPr>
      </w:pPr>
      <w:r w:rsidRPr="009C6BC7">
        <w:rPr>
          <w:rFonts w:ascii="Arial" w:hAnsi="Arial" w:cs="Arial"/>
          <w:b/>
          <w:lang w:val="en-GB"/>
        </w:rPr>
        <w:t xml:space="preserve">Tree composition and </w:t>
      </w:r>
      <w:r w:rsidR="0090558D" w:rsidRPr="0090558D">
        <w:rPr>
          <w:rFonts w:ascii="Arial" w:hAnsi="Arial" w:cs="Arial"/>
          <w:b/>
          <w:bCs/>
        </w:rPr>
        <w:t>ecological characteristics</w:t>
      </w:r>
    </w:p>
    <w:p w14:paraId="006F27C0" w14:textId="123C1EF3" w:rsidR="00281CA9" w:rsidRDefault="00550750" w:rsidP="009D077A">
      <w:pPr>
        <w:spacing w:after="0" w:line="240" w:lineRule="auto"/>
        <w:rPr>
          <w:rFonts w:ascii="Arial" w:hAnsi="Arial" w:cs="Arial"/>
          <w:bCs/>
        </w:rPr>
      </w:pPr>
      <w:r w:rsidRPr="009C6BC7">
        <w:rPr>
          <w:rFonts w:ascii="Arial" w:hAnsi="Arial" w:cs="Arial"/>
          <w:b/>
          <w:lang w:val="en-GB"/>
        </w:rPr>
        <w:tab/>
      </w:r>
      <w:r w:rsidRPr="00C6480F">
        <w:rPr>
          <w:rFonts w:ascii="Arial" w:hAnsi="Arial" w:cs="Arial"/>
          <w:bCs/>
          <w:lang w:val="en-GB"/>
        </w:rPr>
        <w:t xml:space="preserve">There were 22, 34, 42, 82 and 93 species in </w:t>
      </w:r>
      <w:r w:rsidR="006F0188" w:rsidRPr="00C6480F">
        <w:rPr>
          <w:rFonts w:ascii="Arial" w:hAnsi="Arial" w:cs="Arial"/>
          <w:bCs/>
          <w:lang w:val="en-GB"/>
        </w:rPr>
        <w:t>S27, C27, MP, SF and PF</w:t>
      </w:r>
      <w:r w:rsidR="00AE6FEA" w:rsidRPr="00C6480F">
        <w:rPr>
          <w:rFonts w:ascii="Arial" w:hAnsi="Arial" w:cs="Arial"/>
          <w:bCs/>
          <w:lang w:val="en-GB"/>
        </w:rPr>
        <w:t xml:space="preserve"> (Table 1)</w:t>
      </w:r>
      <w:r w:rsidR="006F0188" w:rsidRPr="00C6480F">
        <w:rPr>
          <w:rFonts w:ascii="Arial" w:hAnsi="Arial" w:cs="Arial"/>
          <w:bCs/>
          <w:lang w:val="en-GB"/>
        </w:rPr>
        <w:t>.</w:t>
      </w:r>
      <w:r w:rsidR="00347F2B" w:rsidRPr="00C6480F">
        <w:rPr>
          <w:rFonts w:ascii="Arial" w:hAnsi="Arial" w:cs="Arial"/>
          <w:bCs/>
          <w:lang w:val="en-GB"/>
        </w:rPr>
        <w:t xml:space="preserve"> </w:t>
      </w:r>
      <w:r w:rsidR="00A5681B" w:rsidRPr="00C6480F">
        <w:rPr>
          <w:rFonts w:ascii="Arial" w:hAnsi="Arial" w:cs="Arial"/>
          <w:bCs/>
          <w:lang w:val="en-GB"/>
        </w:rPr>
        <w:t xml:space="preserve">Dominant trees in PF </w:t>
      </w:r>
      <w:r w:rsidR="00C6480F" w:rsidRPr="00C6480F">
        <w:rPr>
          <w:rFonts w:ascii="Arial" w:hAnsi="Arial" w:cs="Arial"/>
          <w:bCs/>
          <w:lang w:val="en-GB"/>
        </w:rPr>
        <w:t>comprised of</w:t>
      </w:r>
      <w:r w:rsidR="00A5681B" w:rsidRPr="00C6480F">
        <w:rPr>
          <w:rFonts w:ascii="Arial" w:hAnsi="Arial" w:cs="Arial"/>
          <w:bCs/>
          <w:lang w:val="en-GB"/>
        </w:rPr>
        <w:t xml:space="preserve"> </w:t>
      </w:r>
      <w:proofErr w:type="spellStart"/>
      <w:r w:rsidR="00A5681B" w:rsidRPr="00C6480F">
        <w:rPr>
          <w:rFonts w:ascii="Arial" w:hAnsi="Arial" w:cs="Arial"/>
          <w:i/>
          <w:iCs/>
        </w:rPr>
        <w:t>Swintonia</w:t>
      </w:r>
      <w:proofErr w:type="spellEnd"/>
      <w:r w:rsidR="00A5681B" w:rsidRPr="00C6480F">
        <w:rPr>
          <w:rFonts w:ascii="Arial" w:hAnsi="Arial" w:cs="Arial"/>
          <w:i/>
          <w:iCs/>
        </w:rPr>
        <w:t xml:space="preserve"> </w:t>
      </w:r>
      <w:proofErr w:type="spellStart"/>
      <w:r w:rsidR="00A5681B" w:rsidRPr="00C6480F">
        <w:rPr>
          <w:rFonts w:ascii="Arial" w:hAnsi="Arial" w:cs="Arial"/>
          <w:i/>
          <w:iCs/>
        </w:rPr>
        <w:t>schwenckii</w:t>
      </w:r>
      <w:proofErr w:type="spellEnd"/>
      <w:r w:rsidR="00A5681B" w:rsidRPr="00C6480F">
        <w:rPr>
          <w:rFonts w:ascii="Arial" w:hAnsi="Arial" w:cs="Arial"/>
          <w:i/>
          <w:iCs/>
        </w:rPr>
        <w:t>, D</w:t>
      </w:r>
      <w:r w:rsidR="008806B2">
        <w:rPr>
          <w:rFonts w:ascii="Arial" w:hAnsi="Arial" w:cs="Arial"/>
          <w:i/>
          <w:iCs/>
        </w:rPr>
        <w:t>.</w:t>
      </w:r>
      <w:r w:rsidR="00A5681B" w:rsidRPr="00C6480F">
        <w:rPr>
          <w:rFonts w:ascii="Arial" w:hAnsi="Arial" w:cs="Arial"/>
          <w:i/>
          <w:iCs/>
        </w:rPr>
        <w:t xml:space="preserve"> </w:t>
      </w:r>
      <w:proofErr w:type="spellStart"/>
      <w:r w:rsidR="00A5681B" w:rsidRPr="00C6480F">
        <w:rPr>
          <w:rFonts w:ascii="Arial" w:hAnsi="Arial" w:cs="Arial"/>
          <w:i/>
          <w:iCs/>
        </w:rPr>
        <w:t>kerrii</w:t>
      </w:r>
      <w:proofErr w:type="spellEnd"/>
      <w:r w:rsidR="00A5681B" w:rsidRPr="00C6480F">
        <w:rPr>
          <w:rFonts w:ascii="Arial" w:hAnsi="Arial" w:cs="Arial"/>
          <w:bCs/>
        </w:rPr>
        <w:t xml:space="preserve">, </w:t>
      </w:r>
      <w:proofErr w:type="spellStart"/>
      <w:r w:rsidR="00A5681B" w:rsidRPr="00C6480F">
        <w:rPr>
          <w:rFonts w:ascii="Arial" w:hAnsi="Arial" w:cs="Arial"/>
          <w:i/>
          <w:iCs/>
        </w:rPr>
        <w:t>Canarium</w:t>
      </w:r>
      <w:proofErr w:type="spellEnd"/>
      <w:r w:rsidR="00A5681B" w:rsidRPr="00C6480F">
        <w:rPr>
          <w:rFonts w:ascii="Arial" w:hAnsi="Arial" w:cs="Arial"/>
          <w:i/>
          <w:iCs/>
        </w:rPr>
        <w:t xml:space="preserve"> </w:t>
      </w:r>
      <w:proofErr w:type="spellStart"/>
      <w:r w:rsidR="00A5681B" w:rsidRPr="00C6480F">
        <w:rPr>
          <w:rFonts w:ascii="Arial" w:hAnsi="Arial" w:cs="Arial"/>
          <w:i/>
          <w:iCs/>
        </w:rPr>
        <w:t>patentinervium</w:t>
      </w:r>
      <w:proofErr w:type="spellEnd"/>
      <w:r w:rsidR="00A5681B" w:rsidRPr="00C6480F">
        <w:rPr>
          <w:rFonts w:ascii="Arial" w:hAnsi="Arial" w:cs="Arial"/>
          <w:bCs/>
        </w:rPr>
        <w:t xml:space="preserve"> and </w:t>
      </w:r>
      <w:proofErr w:type="spellStart"/>
      <w:r w:rsidR="00A5681B" w:rsidRPr="00C6480F">
        <w:rPr>
          <w:rFonts w:ascii="Arial" w:hAnsi="Arial" w:cs="Arial"/>
          <w:i/>
          <w:iCs/>
        </w:rPr>
        <w:t>Mesua</w:t>
      </w:r>
      <w:proofErr w:type="spellEnd"/>
      <w:r w:rsidR="00A5681B" w:rsidRPr="00C6480F">
        <w:rPr>
          <w:rFonts w:ascii="Arial" w:hAnsi="Arial" w:cs="Arial"/>
          <w:i/>
          <w:iCs/>
        </w:rPr>
        <w:t xml:space="preserve"> </w:t>
      </w:r>
      <w:proofErr w:type="spellStart"/>
      <w:r w:rsidR="00A5681B" w:rsidRPr="00C6480F">
        <w:rPr>
          <w:rFonts w:ascii="Arial" w:hAnsi="Arial" w:cs="Arial"/>
          <w:i/>
          <w:iCs/>
        </w:rPr>
        <w:t>ferrea</w:t>
      </w:r>
      <w:proofErr w:type="spellEnd"/>
      <w:r w:rsidR="00EB79B7">
        <w:rPr>
          <w:rFonts w:ascii="Arial" w:hAnsi="Arial" w:cs="Arial"/>
          <w:bCs/>
        </w:rPr>
        <w:t xml:space="preserve">, and </w:t>
      </w:r>
      <w:r w:rsidR="00C6480F" w:rsidRPr="00C6480F">
        <w:rPr>
          <w:rFonts w:ascii="Arial" w:hAnsi="Arial" w:cs="Arial"/>
          <w:bCs/>
        </w:rPr>
        <w:t xml:space="preserve">in SF </w:t>
      </w:r>
      <w:r w:rsidR="00C6480F" w:rsidRPr="00C6480F">
        <w:rPr>
          <w:rFonts w:ascii="Arial" w:hAnsi="Arial" w:cs="Arial"/>
          <w:bCs/>
          <w:lang w:val="en-GB"/>
        </w:rPr>
        <w:t>comprised of</w:t>
      </w:r>
      <w:r w:rsidR="00C6480F" w:rsidRPr="00C6480F">
        <w:rPr>
          <w:rFonts w:ascii="Arial" w:hAnsi="Arial" w:cs="Arial"/>
          <w:bCs/>
        </w:rPr>
        <w:t xml:space="preserve"> </w:t>
      </w:r>
      <w:proofErr w:type="spellStart"/>
      <w:r w:rsidR="00C6480F" w:rsidRPr="00C6480F">
        <w:rPr>
          <w:rFonts w:ascii="Arial" w:hAnsi="Arial" w:cs="Arial"/>
          <w:i/>
          <w:iCs/>
        </w:rPr>
        <w:t>Eurya</w:t>
      </w:r>
      <w:proofErr w:type="spellEnd"/>
      <w:r w:rsidR="00C6480F" w:rsidRPr="00C6480F">
        <w:rPr>
          <w:rFonts w:ascii="Arial" w:hAnsi="Arial" w:cs="Arial"/>
          <w:i/>
          <w:iCs/>
        </w:rPr>
        <w:t xml:space="preserve"> </w:t>
      </w:r>
      <w:proofErr w:type="spellStart"/>
      <w:r w:rsidR="00C6480F" w:rsidRPr="00C6480F">
        <w:rPr>
          <w:rFonts w:ascii="Arial" w:hAnsi="Arial" w:cs="Arial"/>
          <w:i/>
          <w:iCs/>
        </w:rPr>
        <w:t>acuminata</w:t>
      </w:r>
      <w:proofErr w:type="spellEnd"/>
      <w:r w:rsidR="00C6480F" w:rsidRPr="00C6480F">
        <w:rPr>
          <w:rFonts w:ascii="Arial" w:hAnsi="Arial" w:cs="Arial"/>
          <w:bCs/>
        </w:rPr>
        <w:t xml:space="preserve">, </w:t>
      </w:r>
      <w:proofErr w:type="spellStart"/>
      <w:r w:rsidR="00C6480F" w:rsidRPr="00C6480F">
        <w:rPr>
          <w:rFonts w:ascii="Arial" w:hAnsi="Arial" w:cs="Arial"/>
          <w:i/>
          <w:iCs/>
        </w:rPr>
        <w:t>Mallotus</w:t>
      </w:r>
      <w:proofErr w:type="spellEnd"/>
      <w:r w:rsidR="00C6480F" w:rsidRPr="00C6480F">
        <w:rPr>
          <w:rFonts w:ascii="Arial" w:hAnsi="Arial" w:cs="Arial"/>
          <w:i/>
          <w:iCs/>
        </w:rPr>
        <w:t xml:space="preserve"> </w:t>
      </w:r>
      <w:proofErr w:type="spellStart"/>
      <w:r w:rsidR="00C6480F" w:rsidRPr="00C6480F">
        <w:rPr>
          <w:rFonts w:ascii="Arial" w:hAnsi="Arial" w:cs="Arial"/>
          <w:i/>
          <w:iCs/>
        </w:rPr>
        <w:t>paniculatus</w:t>
      </w:r>
      <w:proofErr w:type="spellEnd"/>
      <w:r w:rsidR="00C6480F" w:rsidRPr="00C6480F">
        <w:rPr>
          <w:rFonts w:ascii="Arial" w:hAnsi="Arial" w:cs="Arial"/>
          <w:bCs/>
        </w:rPr>
        <w:t xml:space="preserve">, </w:t>
      </w:r>
      <w:proofErr w:type="spellStart"/>
      <w:r w:rsidR="00C6480F" w:rsidRPr="00C6480F">
        <w:rPr>
          <w:rFonts w:ascii="Arial" w:hAnsi="Arial" w:cs="Arial"/>
          <w:i/>
          <w:iCs/>
        </w:rPr>
        <w:t>Microcos</w:t>
      </w:r>
      <w:proofErr w:type="spellEnd"/>
      <w:r w:rsidR="00C6480F" w:rsidRPr="00C6480F">
        <w:rPr>
          <w:rFonts w:ascii="Arial" w:hAnsi="Arial" w:cs="Arial"/>
          <w:i/>
          <w:iCs/>
        </w:rPr>
        <w:t xml:space="preserve"> </w:t>
      </w:r>
      <w:proofErr w:type="spellStart"/>
      <w:r w:rsidR="00C6480F" w:rsidRPr="00C6480F">
        <w:rPr>
          <w:rFonts w:ascii="Arial" w:hAnsi="Arial" w:cs="Arial"/>
          <w:i/>
          <w:iCs/>
        </w:rPr>
        <w:t>paniculat</w:t>
      </w:r>
      <w:r w:rsidR="00EB79B7">
        <w:rPr>
          <w:rFonts w:ascii="Arial" w:hAnsi="Arial" w:cs="Arial"/>
          <w:i/>
          <w:iCs/>
        </w:rPr>
        <w:t>a</w:t>
      </w:r>
      <w:proofErr w:type="spellEnd"/>
      <w:r w:rsidR="00C6480F" w:rsidRPr="00C6480F">
        <w:rPr>
          <w:rFonts w:ascii="Arial" w:hAnsi="Arial" w:cs="Arial"/>
          <w:bCs/>
        </w:rPr>
        <w:t xml:space="preserve">, </w:t>
      </w:r>
      <w:proofErr w:type="spellStart"/>
      <w:r w:rsidR="00C6480F" w:rsidRPr="00C6480F">
        <w:rPr>
          <w:rFonts w:ascii="Arial" w:hAnsi="Arial" w:cs="Arial"/>
          <w:i/>
          <w:iCs/>
        </w:rPr>
        <w:t>Barringtonia</w:t>
      </w:r>
      <w:proofErr w:type="spellEnd"/>
      <w:r w:rsidR="00C6480F" w:rsidRPr="00C6480F">
        <w:rPr>
          <w:rFonts w:ascii="Arial" w:hAnsi="Arial" w:cs="Arial"/>
          <w:i/>
          <w:iCs/>
        </w:rPr>
        <w:t xml:space="preserve"> </w:t>
      </w:r>
      <w:proofErr w:type="spellStart"/>
      <w:r w:rsidR="00C6480F" w:rsidRPr="00C6480F">
        <w:rPr>
          <w:rFonts w:ascii="Arial" w:hAnsi="Arial" w:cs="Arial"/>
          <w:i/>
          <w:iCs/>
        </w:rPr>
        <w:t>macrostachya</w:t>
      </w:r>
      <w:proofErr w:type="spellEnd"/>
      <w:r w:rsidR="00C6480F" w:rsidRPr="00C6480F">
        <w:rPr>
          <w:rFonts w:ascii="Arial" w:hAnsi="Arial" w:cs="Arial"/>
          <w:i/>
          <w:iCs/>
        </w:rPr>
        <w:t xml:space="preserve"> </w:t>
      </w:r>
      <w:r w:rsidR="00C6480F" w:rsidRPr="00C6480F">
        <w:rPr>
          <w:rFonts w:ascii="Arial" w:hAnsi="Arial" w:cs="Arial"/>
        </w:rPr>
        <w:t xml:space="preserve">and </w:t>
      </w:r>
      <w:r w:rsidR="00C6480F" w:rsidRPr="00C6480F">
        <w:rPr>
          <w:rFonts w:ascii="Arial" w:hAnsi="Arial" w:cs="Arial"/>
          <w:i/>
          <w:iCs/>
        </w:rPr>
        <w:t xml:space="preserve">Vitex </w:t>
      </w:r>
      <w:proofErr w:type="spellStart"/>
      <w:r w:rsidR="00C6480F" w:rsidRPr="00C6480F">
        <w:rPr>
          <w:rFonts w:ascii="Arial" w:hAnsi="Arial" w:cs="Arial"/>
          <w:i/>
          <w:iCs/>
        </w:rPr>
        <w:t>pinnata</w:t>
      </w:r>
      <w:proofErr w:type="spellEnd"/>
      <w:r w:rsidR="00EB79B7">
        <w:rPr>
          <w:rFonts w:ascii="Arial" w:hAnsi="Arial" w:cs="Arial"/>
          <w:i/>
          <w:iCs/>
        </w:rPr>
        <w:t xml:space="preserve">. </w:t>
      </w:r>
      <w:r w:rsidR="00EB79B7">
        <w:rPr>
          <w:rFonts w:ascii="Arial" w:hAnsi="Arial" w:cs="Arial"/>
          <w:bCs/>
          <w:lang w:val="en-GB"/>
        </w:rPr>
        <w:t>D</w:t>
      </w:r>
      <w:r w:rsidR="00A5681B" w:rsidRPr="00C6480F">
        <w:rPr>
          <w:rFonts w:ascii="Arial" w:hAnsi="Arial" w:cs="Arial"/>
          <w:bCs/>
          <w:lang w:val="en-GB"/>
        </w:rPr>
        <w:t>ominant trees in</w:t>
      </w:r>
      <w:r w:rsidR="007D3BEF" w:rsidRPr="00C6480F">
        <w:rPr>
          <w:rFonts w:ascii="Arial" w:hAnsi="Arial" w:cs="Arial"/>
          <w:bCs/>
          <w:lang w:val="en-GB"/>
        </w:rPr>
        <w:t xml:space="preserve"> S27, C27 and MP </w:t>
      </w:r>
      <w:r w:rsidR="00EB79B7">
        <w:rPr>
          <w:rFonts w:ascii="Arial" w:hAnsi="Arial" w:cs="Arial"/>
          <w:bCs/>
          <w:lang w:val="en-GB"/>
        </w:rPr>
        <w:t>were</w:t>
      </w:r>
      <w:r w:rsidR="00C6480F">
        <w:rPr>
          <w:rFonts w:ascii="Arial" w:hAnsi="Arial" w:cs="Arial"/>
          <w:bCs/>
          <w:lang w:val="en-GB"/>
        </w:rPr>
        <w:t xml:space="preserve"> </w:t>
      </w:r>
      <w:r w:rsidR="007D3BEF" w:rsidRPr="00C6480F">
        <w:rPr>
          <w:rFonts w:ascii="Arial" w:hAnsi="Arial" w:cs="Arial"/>
          <w:bCs/>
          <w:i/>
          <w:iCs/>
          <w:lang w:val="en-GB"/>
        </w:rPr>
        <w:t xml:space="preserve">A. </w:t>
      </w:r>
      <w:proofErr w:type="spellStart"/>
      <w:r w:rsidR="007D3BEF" w:rsidRPr="00C6480F">
        <w:rPr>
          <w:rFonts w:ascii="Arial" w:hAnsi="Arial" w:cs="Arial"/>
          <w:bCs/>
          <w:i/>
          <w:iCs/>
          <w:lang w:val="en-GB"/>
        </w:rPr>
        <w:t>mangium</w:t>
      </w:r>
      <w:proofErr w:type="spellEnd"/>
      <w:r w:rsidR="007D3BEF" w:rsidRPr="00C6480F">
        <w:rPr>
          <w:rFonts w:ascii="Arial" w:hAnsi="Arial" w:cs="Arial"/>
          <w:bCs/>
          <w:i/>
          <w:iCs/>
          <w:lang w:val="en-GB"/>
        </w:rPr>
        <w:t xml:space="preserve"> </w:t>
      </w:r>
      <w:r w:rsidR="007D3BEF" w:rsidRPr="00C6480F">
        <w:rPr>
          <w:rFonts w:ascii="Arial" w:hAnsi="Arial" w:cs="Arial"/>
          <w:bCs/>
          <w:lang w:val="en-GB"/>
        </w:rPr>
        <w:t>and pioneer trees</w:t>
      </w:r>
      <w:r w:rsidR="00C6480F" w:rsidRPr="00C6480F">
        <w:rPr>
          <w:rFonts w:ascii="Arial" w:hAnsi="Arial" w:cs="Arial"/>
          <w:bCs/>
          <w:lang w:val="en-GB"/>
        </w:rPr>
        <w:t xml:space="preserve"> </w:t>
      </w:r>
      <w:r w:rsidR="00C240ED">
        <w:rPr>
          <w:rFonts w:ascii="Arial" w:hAnsi="Arial" w:cs="Arial"/>
          <w:bCs/>
          <w:lang w:val="en-GB"/>
        </w:rPr>
        <w:t>including</w:t>
      </w:r>
      <w:r w:rsidR="00EB79B7">
        <w:rPr>
          <w:rFonts w:ascii="Arial" w:hAnsi="Arial" w:cs="Arial"/>
          <w:bCs/>
          <w:lang w:val="en-GB"/>
        </w:rPr>
        <w:t xml:space="preserve"> </w:t>
      </w:r>
      <w:r w:rsidR="007D3BEF" w:rsidRPr="00C6480F">
        <w:rPr>
          <w:rFonts w:ascii="Arial" w:hAnsi="Arial" w:cs="Arial"/>
          <w:i/>
          <w:iCs/>
        </w:rPr>
        <w:t xml:space="preserve">Euodia </w:t>
      </w:r>
      <w:proofErr w:type="spellStart"/>
      <w:r w:rsidR="007D3BEF" w:rsidRPr="00C6480F">
        <w:rPr>
          <w:rFonts w:ascii="Arial" w:hAnsi="Arial" w:cs="Arial"/>
          <w:i/>
          <w:iCs/>
        </w:rPr>
        <w:t>roxburghiana</w:t>
      </w:r>
      <w:proofErr w:type="spellEnd"/>
      <w:r w:rsidR="007D3BEF" w:rsidRPr="00C6480F">
        <w:rPr>
          <w:rFonts w:ascii="Arial" w:hAnsi="Arial" w:cs="Arial"/>
        </w:rPr>
        <w:t xml:space="preserve">, </w:t>
      </w:r>
      <w:proofErr w:type="spellStart"/>
      <w:r w:rsidR="007D3BEF" w:rsidRPr="00C6480F">
        <w:rPr>
          <w:rFonts w:ascii="Arial" w:hAnsi="Arial" w:cs="Arial"/>
          <w:i/>
          <w:iCs/>
        </w:rPr>
        <w:t>Aporosa</w:t>
      </w:r>
      <w:proofErr w:type="spellEnd"/>
      <w:r w:rsidR="007D3BEF" w:rsidRPr="00C6480F">
        <w:rPr>
          <w:rFonts w:ascii="Arial" w:hAnsi="Arial" w:cs="Arial"/>
          <w:i/>
          <w:iCs/>
        </w:rPr>
        <w:t xml:space="preserve"> </w:t>
      </w:r>
      <w:proofErr w:type="spellStart"/>
      <w:r w:rsidR="007D3BEF" w:rsidRPr="00C6480F">
        <w:rPr>
          <w:rFonts w:ascii="Arial" w:hAnsi="Arial" w:cs="Arial"/>
          <w:i/>
          <w:iCs/>
        </w:rPr>
        <w:t>planchoniana</w:t>
      </w:r>
      <w:proofErr w:type="spellEnd"/>
      <w:r w:rsidR="007D3BEF" w:rsidRPr="00C6480F">
        <w:rPr>
          <w:rFonts w:ascii="Arial" w:hAnsi="Arial" w:cs="Arial"/>
          <w:bCs/>
        </w:rPr>
        <w:t xml:space="preserve">, </w:t>
      </w:r>
      <w:proofErr w:type="spellStart"/>
      <w:r w:rsidR="007D3BEF" w:rsidRPr="00C6480F">
        <w:rPr>
          <w:rFonts w:ascii="Arial" w:hAnsi="Arial" w:cs="Arial"/>
          <w:i/>
          <w:iCs/>
        </w:rPr>
        <w:t>Carallia</w:t>
      </w:r>
      <w:proofErr w:type="spellEnd"/>
      <w:r w:rsidR="007D3BEF" w:rsidRPr="00C6480F">
        <w:rPr>
          <w:rFonts w:ascii="Arial" w:hAnsi="Arial" w:cs="Arial"/>
          <w:i/>
          <w:iCs/>
        </w:rPr>
        <w:t xml:space="preserve"> </w:t>
      </w:r>
      <w:proofErr w:type="spellStart"/>
      <w:r w:rsidR="007D3BEF" w:rsidRPr="00C6480F">
        <w:rPr>
          <w:rFonts w:ascii="Arial" w:hAnsi="Arial" w:cs="Arial"/>
          <w:i/>
          <w:iCs/>
        </w:rPr>
        <w:t>brachiat</w:t>
      </w:r>
      <w:r w:rsidR="00F32172" w:rsidRPr="00C6480F">
        <w:rPr>
          <w:rFonts w:ascii="Arial" w:hAnsi="Arial" w:cs="Arial"/>
          <w:i/>
          <w:iCs/>
        </w:rPr>
        <w:t>a</w:t>
      </w:r>
      <w:proofErr w:type="spellEnd"/>
      <w:r w:rsidR="007D3BEF" w:rsidRPr="00C6480F">
        <w:rPr>
          <w:rFonts w:ascii="Arial" w:hAnsi="Arial" w:cs="Arial"/>
          <w:i/>
          <w:iCs/>
        </w:rPr>
        <w:t>,</w:t>
      </w:r>
      <w:r w:rsidR="007D3BEF" w:rsidRPr="00C6480F">
        <w:rPr>
          <w:rFonts w:ascii="Arial" w:hAnsi="Arial" w:cs="Arial"/>
          <w:bCs/>
        </w:rPr>
        <w:t xml:space="preserve"> </w:t>
      </w:r>
      <w:proofErr w:type="spellStart"/>
      <w:r w:rsidR="007D3BEF" w:rsidRPr="00C6480F">
        <w:rPr>
          <w:rFonts w:ascii="Arial" w:hAnsi="Arial" w:cs="Arial"/>
          <w:i/>
          <w:iCs/>
        </w:rPr>
        <w:t>Bridelia</w:t>
      </w:r>
      <w:proofErr w:type="spellEnd"/>
      <w:r w:rsidR="007D3BEF" w:rsidRPr="00C6480F">
        <w:rPr>
          <w:rFonts w:ascii="Arial" w:hAnsi="Arial" w:cs="Arial"/>
          <w:i/>
          <w:iCs/>
        </w:rPr>
        <w:t xml:space="preserve"> </w:t>
      </w:r>
      <w:proofErr w:type="spellStart"/>
      <w:r w:rsidR="007D3BEF" w:rsidRPr="00C6480F">
        <w:rPr>
          <w:rFonts w:ascii="Arial" w:hAnsi="Arial" w:cs="Arial"/>
          <w:i/>
          <w:iCs/>
        </w:rPr>
        <w:t>tomentosa</w:t>
      </w:r>
      <w:proofErr w:type="spellEnd"/>
      <w:r w:rsidR="007D3BEF" w:rsidRPr="00C6480F">
        <w:rPr>
          <w:rFonts w:ascii="Arial" w:hAnsi="Arial" w:cs="Arial"/>
        </w:rPr>
        <w:t xml:space="preserve"> </w:t>
      </w:r>
      <w:r w:rsidR="007D3BEF" w:rsidRPr="00C6480F">
        <w:rPr>
          <w:rFonts w:ascii="Arial" w:hAnsi="Arial" w:cs="Arial"/>
          <w:bCs/>
        </w:rPr>
        <w:t xml:space="preserve">and </w:t>
      </w:r>
      <w:r w:rsidR="007D3BEF" w:rsidRPr="00C6480F">
        <w:rPr>
          <w:rFonts w:ascii="Arial" w:hAnsi="Arial" w:cs="Arial"/>
          <w:i/>
          <w:iCs/>
        </w:rPr>
        <w:t>V</w:t>
      </w:r>
      <w:r w:rsidR="00EB79B7">
        <w:rPr>
          <w:rFonts w:ascii="Arial" w:hAnsi="Arial" w:cs="Arial"/>
          <w:i/>
          <w:iCs/>
        </w:rPr>
        <w:t>.</w:t>
      </w:r>
      <w:r w:rsidR="007D3BEF" w:rsidRPr="00C6480F">
        <w:rPr>
          <w:rFonts w:ascii="Arial" w:hAnsi="Arial" w:cs="Arial"/>
          <w:i/>
          <w:iCs/>
        </w:rPr>
        <w:t xml:space="preserve"> </w:t>
      </w:r>
      <w:proofErr w:type="spellStart"/>
      <w:r w:rsidR="007D3BEF" w:rsidRPr="00C6480F">
        <w:rPr>
          <w:rFonts w:ascii="Arial" w:hAnsi="Arial" w:cs="Arial"/>
          <w:i/>
          <w:iCs/>
        </w:rPr>
        <w:t>pinnata</w:t>
      </w:r>
      <w:proofErr w:type="spellEnd"/>
      <w:r w:rsidR="007D3BEF" w:rsidRPr="00C6480F">
        <w:rPr>
          <w:rFonts w:ascii="Arial" w:hAnsi="Arial" w:cs="Arial"/>
          <w:bCs/>
        </w:rPr>
        <w:t>.</w:t>
      </w:r>
      <w:r w:rsidR="008806B2">
        <w:rPr>
          <w:rFonts w:ascii="Arial" w:hAnsi="Arial" w:cs="Arial"/>
          <w:bCs/>
        </w:rPr>
        <w:t xml:space="preserve"> </w:t>
      </w:r>
      <w:r w:rsidR="005451F6" w:rsidRPr="00C6480F">
        <w:rPr>
          <w:rFonts w:ascii="Arial" w:hAnsi="Arial" w:cs="Arial"/>
          <w:bCs/>
          <w:lang w:val="en-GB"/>
        </w:rPr>
        <w:t>Tree diversity</w:t>
      </w:r>
      <w:r w:rsidR="005451F6" w:rsidRPr="009C6BC7">
        <w:rPr>
          <w:rFonts w:ascii="Arial" w:hAnsi="Arial" w:cs="Arial"/>
          <w:bCs/>
          <w:lang w:val="en-GB"/>
        </w:rPr>
        <w:t xml:space="preserve"> under S27, C27 and MP was low compared with SF and PF. </w:t>
      </w:r>
      <w:r w:rsidR="00EB79B7">
        <w:rPr>
          <w:rFonts w:ascii="Arial" w:hAnsi="Arial" w:cs="Arial"/>
          <w:bCs/>
          <w:lang w:val="en-GB"/>
        </w:rPr>
        <w:t>Vegetation</w:t>
      </w:r>
      <w:r w:rsidR="005451F6" w:rsidRPr="009C6BC7">
        <w:rPr>
          <w:rFonts w:ascii="Arial" w:hAnsi="Arial" w:cs="Arial"/>
          <w:bCs/>
          <w:lang w:val="en-GB"/>
        </w:rPr>
        <w:t xml:space="preserve"> development on abandoned mining </w:t>
      </w:r>
      <w:r w:rsidR="00C6480F">
        <w:rPr>
          <w:rFonts w:ascii="Arial" w:hAnsi="Arial" w:cs="Arial"/>
          <w:bCs/>
          <w:lang w:val="en-GB"/>
        </w:rPr>
        <w:t>was</w:t>
      </w:r>
      <w:r w:rsidR="005451F6" w:rsidRPr="009C6BC7">
        <w:rPr>
          <w:rFonts w:ascii="Arial" w:hAnsi="Arial" w:cs="Arial"/>
          <w:bCs/>
          <w:lang w:val="en-GB"/>
        </w:rPr>
        <w:t xml:space="preserve"> slow, especially S27. Soil </w:t>
      </w:r>
      <w:r w:rsidR="002C4628">
        <w:rPr>
          <w:rFonts w:ascii="Arial" w:hAnsi="Arial" w:cs="Arial"/>
          <w:bCs/>
          <w:lang w:val="en-GB"/>
        </w:rPr>
        <w:t>properties</w:t>
      </w:r>
      <w:r w:rsidR="005451F6" w:rsidRPr="009C6BC7">
        <w:rPr>
          <w:rFonts w:ascii="Arial" w:hAnsi="Arial" w:cs="Arial"/>
          <w:bCs/>
          <w:lang w:val="en-GB"/>
        </w:rPr>
        <w:t xml:space="preserve"> were significantly influent on natural succession in </w:t>
      </w:r>
      <w:r w:rsidR="00A5681B" w:rsidRPr="009C6BC7">
        <w:rPr>
          <w:rFonts w:ascii="Arial" w:hAnsi="Arial" w:cs="Arial"/>
          <w:bCs/>
          <w:lang w:val="en-GB"/>
        </w:rPr>
        <w:t>mining areas</w:t>
      </w:r>
      <w:r w:rsidR="00C6480F">
        <w:rPr>
          <w:rFonts w:ascii="Arial" w:hAnsi="Arial" w:cs="Arial"/>
          <w:bCs/>
          <w:lang w:val="en-GB"/>
        </w:rPr>
        <w:t xml:space="preserve"> (</w:t>
      </w:r>
      <w:r w:rsidR="00EB79B7">
        <w:rPr>
          <w:rFonts w:ascii="Arial" w:hAnsi="Arial" w:cs="Arial"/>
          <w:bCs/>
          <w:lang w:val="en-GB"/>
        </w:rPr>
        <w:t xml:space="preserve">Zhao </w:t>
      </w:r>
      <w:r w:rsidR="00EB79B7" w:rsidRPr="00EB79B7">
        <w:rPr>
          <w:rFonts w:ascii="Arial" w:hAnsi="Arial" w:cs="Arial"/>
          <w:bCs/>
          <w:i/>
          <w:iCs/>
          <w:lang w:val="en-GB"/>
        </w:rPr>
        <w:t xml:space="preserve">et al. </w:t>
      </w:r>
      <w:r w:rsidR="00EB79B7">
        <w:rPr>
          <w:rFonts w:ascii="Arial" w:hAnsi="Arial" w:cs="Arial"/>
          <w:bCs/>
          <w:lang w:val="en-GB"/>
        </w:rPr>
        <w:t>2013</w:t>
      </w:r>
      <w:r w:rsidR="00C6480F">
        <w:rPr>
          <w:rFonts w:ascii="Arial" w:hAnsi="Arial" w:cs="Arial"/>
          <w:bCs/>
          <w:lang w:val="en-GB"/>
        </w:rPr>
        <w:t>)</w:t>
      </w:r>
      <w:r w:rsidR="00A5681B" w:rsidRPr="009C6BC7">
        <w:rPr>
          <w:rFonts w:ascii="Arial" w:hAnsi="Arial" w:cs="Arial"/>
          <w:bCs/>
          <w:lang w:val="en-GB"/>
        </w:rPr>
        <w:t xml:space="preserve">. </w:t>
      </w:r>
      <w:r w:rsidR="007D3BEF" w:rsidRPr="009C6BC7">
        <w:rPr>
          <w:rFonts w:ascii="Arial" w:hAnsi="Arial" w:cs="Arial"/>
          <w:bCs/>
        </w:rPr>
        <w:t xml:space="preserve">Moreover, similarity index </w:t>
      </w:r>
      <w:r w:rsidR="007D3BEF" w:rsidRPr="009C6BC7">
        <w:rPr>
          <w:rFonts w:ascii="Arial" w:hAnsi="Arial" w:cs="Arial"/>
        </w:rPr>
        <w:t xml:space="preserve">of </w:t>
      </w:r>
      <w:r w:rsidR="000F574C" w:rsidRPr="009C6BC7">
        <w:rPr>
          <w:rFonts w:ascii="Arial" w:hAnsi="Arial" w:cs="Arial"/>
        </w:rPr>
        <w:t xml:space="preserve">trees in </w:t>
      </w:r>
      <w:r w:rsidR="007D3BEF" w:rsidRPr="009C6BC7">
        <w:rPr>
          <w:rFonts w:ascii="Arial" w:hAnsi="Arial" w:cs="Arial"/>
        </w:rPr>
        <w:t xml:space="preserve">PF with S27, C27 and MP were </w:t>
      </w:r>
      <w:r w:rsidR="000F574C" w:rsidRPr="009C6BC7">
        <w:rPr>
          <w:rFonts w:ascii="Arial" w:hAnsi="Arial" w:cs="Arial"/>
        </w:rPr>
        <w:t xml:space="preserve">low level </w:t>
      </w:r>
      <w:r w:rsidR="007D3BEF" w:rsidRPr="009C6BC7">
        <w:rPr>
          <w:rFonts w:ascii="Arial" w:hAnsi="Arial" w:cs="Arial"/>
        </w:rPr>
        <w:t>(Table 2)</w:t>
      </w:r>
      <w:r w:rsidR="00F44BFD">
        <w:rPr>
          <w:rStyle w:val="af4"/>
          <w:rFonts w:ascii="Arial" w:hAnsi="Arial" w:cs="Arial"/>
          <w:bCs/>
          <w:i w:val="0"/>
          <w:iCs w:val="0"/>
        </w:rPr>
        <w:t>.</w:t>
      </w:r>
      <w:r w:rsidR="00D97C35">
        <w:rPr>
          <w:rFonts w:ascii="Arial" w:hAnsi="Arial" w:cs="Arial"/>
        </w:rPr>
        <w:t xml:space="preserve"> </w:t>
      </w:r>
      <w:r w:rsidR="000F574C" w:rsidRPr="009C6BC7">
        <w:rPr>
          <w:rFonts w:ascii="Arial" w:hAnsi="Arial" w:cs="Arial"/>
        </w:rPr>
        <w:t xml:space="preserve">Thus, enrichment planting with </w:t>
      </w:r>
      <w:r w:rsidR="00A053CD" w:rsidRPr="009C6BC7">
        <w:rPr>
          <w:rStyle w:val="af4"/>
          <w:rFonts w:ascii="Arial" w:hAnsi="Arial" w:cs="Arial"/>
          <w:bCs/>
          <w:i w:val="0"/>
          <w:iCs w:val="0"/>
        </w:rPr>
        <w:t>poorly dispersed shad tolerant trees</w:t>
      </w:r>
      <w:r w:rsidR="000F574C" w:rsidRPr="009C6BC7">
        <w:rPr>
          <w:rFonts w:ascii="Arial" w:hAnsi="Arial" w:cs="Arial"/>
        </w:rPr>
        <w:t xml:space="preserve"> in S27, C27 and MP</w:t>
      </w:r>
      <w:r w:rsidR="000F574C" w:rsidRPr="009C6BC7">
        <w:rPr>
          <w:rFonts w:ascii="Arial" w:hAnsi="Arial" w:cs="Arial"/>
          <w:bCs/>
        </w:rPr>
        <w:t xml:space="preserve"> should be required for restoration program</w:t>
      </w:r>
      <w:r w:rsidR="00F32172">
        <w:rPr>
          <w:rFonts w:ascii="Arial" w:hAnsi="Arial" w:cs="Arial"/>
          <w:bCs/>
        </w:rPr>
        <w:t xml:space="preserve">. </w:t>
      </w:r>
    </w:p>
    <w:p w14:paraId="22F34250" w14:textId="77777777" w:rsidR="00281CA9" w:rsidRPr="009C6BC7" w:rsidRDefault="00281CA9" w:rsidP="009D077A">
      <w:pPr>
        <w:spacing w:after="0" w:line="240" w:lineRule="auto"/>
        <w:rPr>
          <w:rFonts w:ascii="Arial" w:hAnsi="Arial" w:cs="Arial"/>
          <w:bCs/>
          <w:lang w:val="en-GB"/>
        </w:rPr>
      </w:pPr>
    </w:p>
    <w:p w14:paraId="5B294F85" w14:textId="1577CF37" w:rsidR="004B6520" w:rsidRPr="00A04629" w:rsidRDefault="004B6520" w:rsidP="00B34EB4">
      <w:pPr>
        <w:pStyle w:val="Default"/>
        <w:ind w:left="811" w:hanging="811"/>
        <w:rPr>
          <w:rFonts w:ascii="Arial" w:hAnsi="Arial" w:cstheme="minorBidi"/>
          <w:sz w:val="22"/>
          <w:szCs w:val="22"/>
          <w:cs/>
        </w:rPr>
      </w:pPr>
      <w:r w:rsidRPr="006E0155">
        <w:rPr>
          <w:rFonts w:ascii="Arial" w:hAnsi="Arial" w:cs="Arial"/>
          <w:color w:val="auto"/>
          <w:sz w:val="22"/>
          <w:szCs w:val="22"/>
        </w:rPr>
        <w:t xml:space="preserve">Table </w:t>
      </w:r>
      <w:r w:rsidR="002C4628" w:rsidRPr="006E0155">
        <w:rPr>
          <w:rFonts w:ascii="Arial" w:hAnsi="Arial" w:cs="Arial"/>
          <w:color w:val="auto"/>
          <w:sz w:val="22"/>
          <w:szCs w:val="22"/>
        </w:rPr>
        <w:t>1</w:t>
      </w:r>
      <w:r w:rsidRPr="009C6BC7">
        <w:rPr>
          <w:rFonts w:ascii="Arial" w:hAnsi="Arial" w:cs="Arial"/>
          <w:b/>
          <w:bCs/>
          <w:color w:val="auto"/>
          <w:sz w:val="22"/>
          <w:szCs w:val="22"/>
          <w:cs/>
        </w:rPr>
        <w:t xml:space="preserve"> </w:t>
      </w:r>
      <w:r w:rsidRPr="009C6BC7">
        <w:rPr>
          <w:rFonts w:ascii="Arial" w:hAnsi="Arial" w:cs="Arial"/>
          <w:sz w:val="22"/>
          <w:szCs w:val="22"/>
        </w:rPr>
        <w:t>Ecological characteristics of rehabilitated sites</w:t>
      </w:r>
      <w:r w:rsidR="000A5D87">
        <w:rPr>
          <w:rFonts w:ascii="Arial" w:hAnsi="Arial" w:cs="Arial"/>
          <w:sz w:val="22"/>
          <w:szCs w:val="22"/>
        </w:rPr>
        <w:t xml:space="preserve"> (</w:t>
      </w:r>
      <w:r w:rsidRPr="009C6BC7">
        <w:rPr>
          <w:rFonts w:ascii="Arial" w:hAnsi="Arial" w:cs="Arial"/>
          <w:sz w:val="22"/>
          <w:szCs w:val="22"/>
        </w:rPr>
        <w:t>S27, C27 and MP</w:t>
      </w:r>
      <w:r w:rsidR="000A5D87">
        <w:rPr>
          <w:rFonts w:ascii="Arial" w:hAnsi="Arial" w:cs="Arial"/>
          <w:sz w:val="22"/>
          <w:szCs w:val="22"/>
        </w:rPr>
        <w:t>)</w:t>
      </w:r>
      <w:r w:rsidRPr="009C6BC7">
        <w:rPr>
          <w:rFonts w:ascii="Arial" w:hAnsi="Arial" w:cs="Arial"/>
          <w:sz w:val="22"/>
          <w:szCs w:val="22"/>
        </w:rPr>
        <w:t xml:space="preserve"> and the reference sites</w:t>
      </w:r>
      <w:r w:rsidR="000A5D87">
        <w:rPr>
          <w:rFonts w:ascii="Arial" w:hAnsi="Arial" w:cs="Arial"/>
          <w:sz w:val="22"/>
          <w:szCs w:val="22"/>
        </w:rPr>
        <w:t xml:space="preserve"> (</w:t>
      </w:r>
      <w:r w:rsidRPr="009C6BC7">
        <w:rPr>
          <w:rFonts w:ascii="Arial" w:hAnsi="Arial" w:cs="Arial"/>
          <w:sz w:val="22"/>
          <w:szCs w:val="22"/>
        </w:rPr>
        <w:t>SF and PF</w:t>
      </w:r>
      <w:r w:rsidR="000A5D87">
        <w:rPr>
          <w:rFonts w:ascii="Arial" w:hAnsi="Arial" w:cs="Arial"/>
          <w:sz w:val="22"/>
          <w:szCs w:val="22"/>
        </w:rPr>
        <w:t>)</w:t>
      </w:r>
      <w:r w:rsidRPr="009C6BC7">
        <w:rPr>
          <w:rFonts w:ascii="Arial" w:hAnsi="Arial" w:cs="Arial"/>
          <w:sz w:val="22"/>
          <w:szCs w:val="22"/>
          <w:cs/>
        </w:rPr>
        <w:t>.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3011"/>
        <w:gridCol w:w="1214"/>
        <w:gridCol w:w="1319"/>
        <w:gridCol w:w="1214"/>
        <w:gridCol w:w="1214"/>
        <w:gridCol w:w="1108"/>
      </w:tblGrid>
      <w:tr w:rsidR="00AE6FEA" w:rsidRPr="009C6BC7" w14:paraId="23E2938C" w14:textId="77777777" w:rsidTr="00B15C66">
        <w:tc>
          <w:tcPr>
            <w:tcW w:w="3011" w:type="dxa"/>
            <w:tcBorders>
              <w:top w:val="single" w:sz="4" w:space="0" w:color="auto"/>
            </w:tcBorders>
          </w:tcPr>
          <w:p w14:paraId="2D256F5A" w14:textId="47073131" w:rsidR="00AE6FEA" w:rsidRPr="009C6BC7" w:rsidRDefault="00AE6FEA" w:rsidP="00AE6FEA">
            <w:pPr>
              <w:spacing w:line="240" w:lineRule="auto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Ecological characteristics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02DA4F8" w14:textId="41FFC804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S27</w:t>
            </w:r>
          </w:p>
        </w:tc>
        <w:tc>
          <w:tcPr>
            <w:tcW w:w="1319" w:type="dxa"/>
            <w:tcBorders>
              <w:top w:val="single" w:sz="4" w:space="0" w:color="auto"/>
            </w:tcBorders>
          </w:tcPr>
          <w:p w14:paraId="421E6655" w14:textId="0CA921E4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C27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2348931D" w14:textId="4F85D289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MP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324076E9" w14:textId="5BEAC023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SF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6E1E8509" w14:textId="57D9EDE8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PF</w:t>
            </w:r>
          </w:p>
        </w:tc>
      </w:tr>
      <w:tr w:rsidR="00AE6FEA" w:rsidRPr="009C6BC7" w14:paraId="7FBB5035" w14:textId="77777777" w:rsidTr="00B15C66">
        <w:tc>
          <w:tcPr>
            <w:tcW w:w="3011" w:type="dxa"/>
            <w:tcBorders>
              <w:top w:val="single" w:sz="4" w:space="0" w:color="auto"/>
            </w:tcBorders>
          </w:tcPr>
          <w:p w14:paraId="1EE047DE" w14:textId="2E0BF4C1" w:rsidR="00AE6FEA" w:rsidRPr="009C6BC7" w:rsidRDefault="00AE6FEA" w:rsidP="00AE6FEA">
            <w:pPr>
              <w:spacing w:line="240" w:lineRule="auto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 xml:space="preserve">Number of species 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D31D6AF" w14:textId="1F2C2548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22</w:t>
            </w:r>
            <w:r w:rsidR="00C9728C">
              <w:rPr>
                <w:rFonts w:ascii="Arial" w:hAnsi="Arial" w:cs="Arial"/>
              </w:rPr>
              <w:t>.00</w:t>
            </w:r>
          </w:p>
        </w:tc>
        <w:tc>
          <w:tcPr>
            <w:tcW w:w="1319" w:type="dxa"/>
            <w:tcBorders>
              <w:top w:val="single" w:sz="4" w:space="0" w:color="auto"/>
            </w:tcBorders>
          </w:tcPr>
          <w:p w14:paraId="1C05B28C" w14:textId="6C5F47A9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34</w:t>
            </w:r>
            <w:r w:rsidR="00C9728C">
              <w:rPr>
                <w:rFonts w:ascii="Arial" w:hAnsi="Arial" w:cs="Arial"/>
              </w:rPr>
              <w:t>.00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219F5677" w14:textId="0C915B8B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42</w:t>
            </w:r>
            <w:r w:rsidR="00C9728C">
              <w:rPr>
                <w:rFonts w:ascii="Arial" w:hAnsi="Arial" w:cs="Arial"/>
              </w:rPr>
              <w:t>.00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8C4D025" w14:textId="424D7959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82</w:t>
            </w:r>
            <w:r w:rsidR="00C9728C">
              <w:rPr>
                <w:rFonts w:ascii="Arial" w:hAnsi="Arial" w:cs="Arial"/>
              </w:rPr>
              <w:t>.00</w:t>
            </w:r>
          </w:p>
        </w:tc>
        <w:tc>
          <w:tcPr>
            <w:tcW w:w="1108" w:type="dxa"/>
            <w:tcBorders>
              <w:top w:val="single" w:sz="4" w:space="0" w:color="auto"/>
            </w:tcBorders>
          </w:tcPr>
          <w:p w14:paraId="31720F22" w14:textId="4370E135" w:rsidR="00AE6FEA" w:rsidRPr="009C6BC7" w:rsidRDefault="00AE6FEA" w:rsidP="00AE6FE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93</w:t>
            </w:r>
            <w:r w:rsidR="00C9728C">
              <w:rPr>
                <w:rFonts w:ascii="Arial" w:hAnsi="Arial" w:cs="Arial"/>
              </w:rPr>
              <w:t>.00</w:t>
            </w:r>
          </w:p>
        </w:tc>
      </w:tr>
      <w:tr w:rsidR="004B6520" w:rsidRPr="009C6BC7" w14:paraId="1DFB8E05" w14:textId="77777777" w:rsidTr="00B15C66">
        <w:tc>
          <w:tcPr>
            <w:tcW w:w="3011" w:type="dxa"/>
          </w:tcPr>
          <w:p w14:paraId="46431D47" w14:textId="6D77C7ED" w:rsidR="004B6520" w:rsidRPr="009C6BC7" w:rsidRDefault="004B6520" w:rsidP="00B34EB4">
            <w:pPr>
              <w:spacing w:line="240" w:lineRule="auto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Basal area</w:t>
            </w:r>
            <w:r w:rsidR="00820F9C">
              <w:rPr>
                <w:rFonts w:ascii="Arial" w:hAnsi="Arial" w:cs="Arial"/>
              </w:rPr>
              <w:t xml:space="preserve"> (</w:t>
            </w:r>
            <w:r w:rsidRPr="009C6BC7">
              <w:rPr>
                <w:rFonts w:ascii="Arial" w:hAnsi="Arial" w:cs="Arial"/>
              </w:rPr>
              <w:t>m</w:t>
            </w:r>
            <w:r w:rsidRPr="009C6BC7">
              <w:rPr>
                <w:rFonts w:ascii="Arial" w:hAnsi="Arial" w:cs="Arial"/>
                <w:vertAlign w:val="superscript"/>
              </w:rPr>
              <w:t>2</w:t>
            </w:r>
            <w:r w:rsidRPr="009C6BC7">
              <w:rPr>
                <w:rFonts w:ascii="Arial" w:hAnsi="Arial" w:cs="Arial"/>
              </w:rPr>
              <w:t xml:space="preserve"> ha</w:t>
            </w:r>
            <w:r w:rsidRPr="009C6BC7">
              <w:rPr>
                <w:rFonts w:ascii="Arial" w:hAnsi="Arial" w:cs="Arial"/>
                <w:vertAlign w:val="superscript"/>
                <w:cs/>
              </w:rPr>
              <w:t>-</w:t>
            </w:r>
            <w:r w:rsidR="00820F9C">
              <w:rPr>
                <w:rFonts w:ascii="Arial" w:hAnsi="Arial" w:cs="Arial"/>
                <w:vertAlign w:val="superscript"/>
              </w:rPr>
              <w:t>1</w:t>
            </w:r>
            <w:r w:rsidR="00820F9C" w:rsidRPr="00820F9C">
              <w:rPr>
                <w:rFonts w:ascii="Arial" w:hAnsi="Arial" w:cs="Arial"/>
              </w:rPr>
              <w:t>)</w:t>
            </w:r>
          </w:p>
        </w:tc>
        <w:tc>
          <w:tcPr>
            <w:tcW w:w="1214" w:type="dxa"/>
          </w:tcPr>
          <w:p w14:paraId="17C70835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6BC7">
              <w:rPr>
                <w:rFonts w:ascii="Arial" w:hAnsi="Arial" w:cs="Arial"/>
                <w:color w:val="000000"/>
              </w:rPr>
              <w:t>219</w:t>
            </w:r>
            <w:r w:rsidRPr="009C6BC7">
              <w:rPr>
                <w:rFonts w:ascii="Arial" w:hAnsi="Arial" w:cs="Arial"/>
                <w:color w:val="000000"/>
                <w:cs/>
              </w:rPr>
              <w:t>.</w:t>
            </w:r>
            <w:r w:rsidRPr="009C6BC7">
              <w:rPr>
                <w:rFonts w:ascii="Arial" w:hAnsi="Arial" w:cs="Arial"/>
                <w:color w:val="000000"/>
              </w:rPr>
              <w:t>96</w:t>
            </w:r>
          </w:p>
        </w:tc>
        <w:tc>
          <w:tcPr>
            <w:tcW w:w="1319" w:type="dxa"/>
          </w:tcPr>
          <w:p w14:paraId="4992A3CF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6BC7">
              <w:rPr>
                <w:rFonts w:ascii="Arial" w:hAnsi="Arial" w:cs="Arial"/>
                <w:color w:val="000000"/>
              </w:rPr>
              <w:t>132</w:t>
            </w:r>
            <w:r w:rsidRPr="009C6BC7">
              <w:rPr>
                <w:rFonts w:ascii="Arial" w:hAnsi="Arial" w:cs="Arial"/>
                <w:color w:val="000000"/>
                <w:cs/>
              </w:rPr>
              <w:t>.</w:t>
            </w:r>
            <w:r w:rsidRPr="009C6BC7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214" w:type="dxa"/>
          </w:tcPr>
          <w:p w14:paraId="19A30BC7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144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31</w:t>
            </w:r>
          </w:p>
        </w:tc>
        <w:tc>
          <w:tcPr>
            <w:tcW w:w="1214" w:type="dxa"/>
          </w:tcPr>
          <w:p w14:paraId="1F078106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138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76</w:t>
            </w:r>
          </w:p>
        </w:tc>
        <w:tc>
          <w:tcPr>
            <w:tcW w:w="1108" w:type="dxa"/>
          </w:tcPr>
          <w:p w14:paraId="7DED91B3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259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86</w:t>
            </w:r>
          </w:p>
        </w:tc>
      </w:tr>
      <w:tr w:rsidR="004B6520" w:rsidRPr="009C6BC7" w14:paraId="6AFCF140" w14:textId="77777777" w:rsidTr="00B15C66">
        <w:tc>
          <w:tcPr>
            <w:tcW w:w="3011" w:type="dxa"/>
          </w:tcPr>
          <w:p w14:paraId="56841162" w14:textId="0412DF13" w:rsidR="004B6520" w:rsidRPr="009C6BC7" w:rsidRDefault="004B6520" w:rsidP="00B34EB4">
            <w:pPr>
              <w:spacing w:line="240" w:lineRule="auto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Density</w:t>
            </w:r>
            <w:r w:rsidR="00820F9C">
              <w:rPr>
                <w:rFonts w:ascii="Arial" w:hAnsi="Arial" w:cs="Arial"/>
              </w:rPr>
              <w:t xml:space="preserve"> (</w:t>
            </w:r>
            <w:r w:rsidRPr="009C6BC7">
              <w:rPr>
                <w:rFonts w:ascii="Arial" w:hAnsi="Arial" w:cs="Arial"/>
              </w:rPr>
              <w:t>stem ha</w:t>
            </w:r>
            <w:r w:rsidRPr="009C6BC7">
              <w:rPr>
                <w:rFonts w:ascii="Arial" w:hAnsi="Arial" w:cs="Arial"/>
                <w:vertAlign w:val="superscript"/>
                <w:cs/>
              </w:rPr>
              <w:t>-</w:t>
            </w:r>
            <w:r w:rsidR="00820F9C">
              <w:rPr>
                <w:rFonts w:ascii="Arial" w:hAnsi="Arial" w:cs="Arial"/>
                <w:vertAlign w:val="superscript"/>
              </w:rPr>
              <w:t>1</w:t>
            </w:r>
            <w:r w:rsidR="00820F9C" w:rsidRPr="00820F9C">
              <w:rPr>
                <w:rFonts w:ascii="Arial" w:hAnsi="Arial" w:cs="Arial"/>
              </w:rPr>
              <w:t>)</w:t>
            </w:r>
          </w:p>
        </w:tc>
        <w:tc>
          <w:tcPr>
            <w:tcW w:w="1214" w:type="dxa"/>
          </w:tcPr>
          <w:p w14:paraId="239BC5F4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1,010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42</w:t>
            </w:r>
          </w:p>
        </w:tc>
        <w:tc>
          <w:tcPr>
            <w:tcW w:w="1319" w:type="dxa"/>
          </w:tcPr>
          <w:p w14:paraId="2A05E3F4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1,229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17</w:t>
            </w:r>
          </w:p>
        </w:tc>
        <w:tc>
          <w:tcPr>
            <w:tcW w:w="1214" w:type="dxa"/>
          </w:tcPr>
          <w:p w14:paraId="3F06D7F7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1,393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75</w:t>
            </w:r>
          </w:p>
        </w:tc>
        <w:tc>
          <w:tcPr>
            <w:tcW w:w="1214" w:type="dxa"/>
          </w:tcPr>
          <w:p w14:paraId="0497EDC9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1,200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00</w:t>
            </w:r>
          </w:p>
        </w:tc>
        <w:tc>
          <w:tcPr>
            <w:tcW w:w="1108" w:type="dxa"/>
          </w:tcPr>
          <w:p w14:paraId="5389DD55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1,497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92</w:t>
            </w:r>
          </w:p>
        </w:tc>
      </w:tr>
      <w:tr w:rsidR="004B6520" w:rsidRPr="009C6BC7" w14:paraId="1A0C5F82" w14:textId="77777777" w:rsidTr="00B15C66">
        <w:trPr>
          <w:trHeight w:val="285"/>
        </w:trPr>
        <w:tc>
          <w:tcPr>
            <w:tcW w:w="3011" w:type="dxa"/>
            <w:tcBorders>
              <w:bottom w:val="single" w:sz="4" w:space="0" w:color="auto"/>
            </w:tcBorders>
          </w:tcPr>
          <w:p w14:paraId="04C00942" w14:textId="5A6ED027" w:rsidR="004B6520" w:rsidRPr="00820F9C" w:rsidRDefault="004B6520" w:rsidP="00B34EB4">
            <w:pPr>
              <w:spacing w:line="240" w:lineRule="auto"/>
              <w:rPr>
                <w:rFonts w:ascii="Arial" w:hAnsi="Arial" w:cstheme="minorBidi" w:hint="cs"/>
                <w:szCs w:val="28"/>
                <w:cs/>
                <w:lang w:bidi="th-TH"/>
              </w:rPr>
            </w:pPr>
            <w:r w:rsidRPr="009C6BC7">
              <w:rPr>
                <w:rFonts w:ascii="Arial" w:hAnsi="Arial" w:cs="Arial"/>
              </w:rPr>
              <w:t xml:space="preserve">Shannon </w:t>
            </w:r>
            <w:r w:rsidRPr="009C6BC7">
              <w:rPr>
                <w:rFonts w:ascii="Arial" w:hAnsi="Arial" w:cs="Arial"/>
                <w:cs/>
              </w:rPr>
              <w:t xml:space="preserve">- </w:t>
            </w:r>
            <w:r w:rsidRPr="009C6BC7">
              <w:rPr>
                <w:rFonts w:ascii="Arial" w:hAnsi="Arial" w:cs="Arial"/>
              </w:rPr>
              <w:t>Wiener index</w:t>
            </w:r>
            <w:r w:rsidR="00820F9C" w:rsidRPr="00820F9C">
              <w:rPr>
                <w:rFonts w:ascii="Arial" w:hAnsi="Arial" w:cs="Arial"/>
                <w:i/>
                <w:iCs/>
              </w:rPr>
              <w:t xml:space="preserve"> (</w:t>
            </w:r>
            <w:r w:rsidRPr="009C6BC7">
              <w:rPr>
                <w:rFonts w:ascii="Arial" w:hAnsi="Arial" w:cs="Arial"/>
                <w:i/>
                <w:iCs/>
              </w:rPr>
              <w:t>H</w:t>
            </w:r>
            <w:r w:rsidRPr="009C6BC7">
              <w:rPr>
                <w:rFonts w:ascii="Arial" w:hAnsi="Arial" w:cs="Arial"/>
                <w:i/>
                <w:iCs/>
                <w:cs/>
              </w:rPr>
              <w:t>’</w:t>
            </w:r>
            <w:r w:rsidR="00820F9C" w:rsidRPr="00820F9C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562FD6C2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1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43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044EA9A5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2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51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58CED843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2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77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124B5A75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3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86</w:t>
            </w:r>
          </w:p>
        </w:tc>
        <w:tc>
          <w:tcPr>
            <w:tcW w:w="1108" w:type="dxa"/>
            <w:tcBorders>
              <w:bottom w:val="single" w:sz="4" w:space="0" w:color="auto"/>
            </w:tcBorders>
          </w:tcPr>
          <w:p w14:paraId="6FDA055B" w14:textId="77777777" w:rsidR="004B6520" w:rsidRPr="009C6BC7" w:rsidRDefault="004B6520" w:rsidP="00B34EB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C6BC7">
              <w:rPr>
                <w:rFonts w:ascii="Arial" w:hAnsi="Arial" w:cs="Arial"/>
              </w:rPr>
              <w:t>3</w:t>
            </w:r>
            <w:r w:rsidRPr="009C6BC7">
              <w:rPr>
                <w:rFonts w:ascii="Arial" w:hAnsi="Arial" w:cs="Arial"/>
                <w:cs/>
              </w:rPr>
              <w:t>.</w:t>
            </w:r>
            <w:r w:rsidRPr="009C6BC7">
              <w:rPr>
                <w:rFonts w:ascii="Arial" w:hAnsi="Arial" w:cs="Arial"/>
              </w:rPr>
              <w:t>91</w:t>
            </w:r>
          </w:p>
        </w:tc>
      </w:tr>
    </w:tbl>
    <w:p w14:paraId="67B8C3FC" w14:textId="5163759D" w:rsidR="004B6520" w:rsidRPr="00C6480F" w:rsidRDefault="004B6520" w:rsidP="00B34EB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008F9859" w14:textId="0CB97836" w:rsidR="00347F2B" w:rsidRPr="00C6480F" w:rsidRDefault="00347F2B" w:rsidP="00712524">
      <w:pPr>
        <w:pStyle w:val="Default"/>
        <w:ind w:left="851" w:hanging="851"/>
        <w:rPr>
          <w:rFonts w:ascii="Arial" w:hAnsi="Arial" w:cs="Arial"/>
          <w:spacing w:val="-6"/>
          <w:sz w:val="22"/>
          <w:szCs w:val="22"/>
        </w:rPr>
      </w:pPr>
      <w:r w:rsidRPr="006E0155">
        <w:rPr>
          <w:rFonts w:ascii="Arial" w:hAnsi="Arial" w:cs="Arial"/>
          <w:color w:val="auto"/>
          <w:spacing w:val="-6"/>
          <w:sz w:val="22"/>
          <w:szCs w:val="22"/>
        </w:rPr>
        <w:t xml:space="preserve">Table </w:t>
      </w:r>
      <w:r w:rsidR="002C4628" w:rsidRPr="006E0155">
        <w:rPr>
          <w:rFonts w:ascii="Arial" w:hAnsi="Arial" w:cs="Arial"/>
          <w:color w:val="auto"/>
          <w:spacing w:val="-6"/>
          <w:sz w:val="22"/>
          <w:szCs w:val="22"/>
        </w:rPr>
        <w:t>2</w:t>
      </w:r>
      <w:r w:rsidRPr="00C6480F">
        <w:rPr>
          <w:rStyle w:val="af4"/>
          <w:rFonts w:ascii="Arial" w:hAnsi="Arial" w:cs="Arial"/>
          <w:color w:val="auto"/>
          <w:sz w:val="22"/>
          <w:szCs w:val="22"/>
        </w:rPr>
        <w:t xml:space="preserve"> </w:t>
      </w:r>
      <w:r w:rsidR="00AB2472" w:rsidRPr="00C6480F">
        <w:rPr>
          <w:rStyle w:val="af4"/>
          <w:rFonts w:ascii="Arial" w:hAnsi="Arial" w:cs="Arial"/>
          <w:i w:val="0"/>
          <w:iCs w:val="0"/>
          <w:color w:val="auto"/>
          <w:sz w:val="22"/>
          <w:szCs w:val="22"/>
        </w:rPr>
        <w:t>S</w:t>
      </w:r>
      <w:r w:rsidRPr="00C6480F">
        <w:rPr>
          <w:rStyle w:val="af4"/>
          <w:rFonts w:ascii="Arial" w:hAnsi="Arial" w:cs="Arial"/>
          <w:i w:val="0"/>
          <w:iCs w:val="0"/>
          <w:color w:val="auto"/>
          <w:sz w:val="22"/>
          <w:szCs w:val="22"/>
        </w:rPr>
        <w:t>imilarity index of tree among S27, C27 and MP compared with SF</w:t>
      </w:r>
      <w:r w:rsidR="009C6BC7" w:rsidRPr="00C6480F">
        <w:rPr>
          <w:rStyle w:val="af4"/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Pr="00C6480F">
        <w:rPr>
          <w:rStyle w:val="af4"/>
          <w:rFonts w:ascii="Arial" w:hAnsi="Arial" w:cs="Arial"/>
          <w:i w:val="0"/>
          <w:iCs w:val="0"/>
          <w:color w:val="auto"/>
          <w:sz w:val="22"/>
          <w:szCs w:val="22"/>
        </w:rPr>
        <w:t>and PF</w:t>
      </w:r>
      <w:r w:rsidRPr="00C6480F">
        <w:rPr>
          <w:rFonts w:ascii="Arial" w:hAnsi="Arial" w:cs="Arial"/>
          <w:i/>
          <w:iCs/>
          <w:sz w:val="22"/>
          <w:szCs w:val="22"/>
          <w:cs/>
        </w:rPr>
        <w:t>.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1418"/>
        <w:gridCol w:w="4819"/>
        <w:gridCol w:w="2552"/>
      </w:tblGrid>
      <w:tr w:rsidR="00F32172" w:rsidRPr="00C6480F" w14:paraId="5375DC16" w14:textId="77777777" w:rsidTr="00EF6037"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2CFEB319" w14:textId="2DE31661" w:rsidR="00F32172" w:rsidRPr="00C6480F" w:rsidRDefault="006E0155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F32172" w:rsidRPr="00C6480F">
              <w:rPr>
                <w:rFonts w:ascii="Arial" w:hAnsi="Arial" w:cs="Arial"/>
              </w:rPr>
              <w:t>Site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DC5A02" w14:textId="346F514B" w:rsidR="00F32172" w:rsidRPr="00C6480F" w:rsidRDefault="00F32172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Style w:val="af4"/>
                <w:rFonts w:ascii="Arial" w:hAnsi="Arial" w:cs="Arial"/>
                <w:i w:val="0"/>
                <w:iCs w:val="0"/>
              </w:rPr>
              <w:t>Similarity index</w:t>
            </w:r>
          </w:p>
        </w:tc>
      </w:tr>
      <w:tr w:rsidR="00F32172" w:rsidRPr="00C6480F" w14:paraId="439354EF" w14:textId="77777777" w:rsidTr="00EF6037"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5459509C" w14:textId="77777777" w:rsidR="00F32172" w:rsidRPr="00C6480F" w:rsidRDefault="00F32172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017665CA" w14:textId="76414DD6" w:rsidR="00F32172" w:rsidRPr="00C6480F" w:rsidRDefault="00F32172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 xml:space="preserve">SF 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62BA630" w14:textId="4253F391" w:rsidR="00F32172" w:rsidRPr="00C6480F" w:rsidRDefault="00F32172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 xml:space="preserve">PF </w:t>
            </w:r>
          </w:p>
        </w:tc>
      </w:tr>
      <w:tr w:rsidR="00347F2B" w:rsidRPr="00C6480F" w14:paraId="57D3FE6B" w14:textId="77777777" w:rsidTr="00347F2B">
        <w:tc>
          <w:tcPr>
            <w:tcW w:w="1418" w:type="dxa"/>
            <w:tcBorders>
              <w:top w:val="single" w:sz="4" w:space="0" w:color="auto"/>
            </w:tcBorders>
          </w:tcPr>
          <w:p w14:paraId="6B891E44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S27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065B1496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17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48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F3177F6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5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83</w:t>
            </w:r>
          </w:p>
        </w:tc>
      </w:tr>
      <w:tr w:rsidR="00347F2B" w:rsidRPr="00C6480F" w14:paraId="32F7E043" w14:textId="77777777" w:rsidTr="00347F2B">
        <w:tc>
          <w:tcPr>
            <w:tcW w:w="1418" w:type="dxa"/>
          </w:tcPr>
          <w:p w14:paraId="7AD437FE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C27</w:t>
            </w:r>
          </w:p>
        </w:tc>
        <w:tc>
          <w:tcPr>
            <w:tcW w:w="4819" w:type="dxa"/>
          </w:tcPr>
          <w:p w14:paraId="3A750568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22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61</w:t>
            </w:r>
          </w:p>
        </w:tc>
        <w:tc>
          <w:tcPr>
            <w:tcW w:w="2552" w:type="dxa"/>
          </w:tcPr>
          <w:p w14:paraId="365D439E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6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98</w:t>
            </w:r>
          </w:p>
        </w:tc>
      </w:tr>
      <w:tr w:rsidR="00347F2B" w:rsidRPr="00C6480F" w14:paraId="48320089" w14:textId="77777777" w:rsidTr="00347F2B">
        <w:tc>
          <w:tcPr>
            <w:tcW w:w="1418" w:type="dxa"/>
          </w:tcPr>
          <w:p w14:paraId="6A633857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MP</w:t>
            </w:r>
          </w:p>
        </w:tc>
        <w:tc>
          <w:tcPr>
            <w:tcW w:w="4819" w:type="dxa"/>
          </w:tcPr>
          <w:p w14:paraId="7B753ED0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23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53</w:t>
            </w:r>
          </w:p>
        </w:tc>
        <w:tc>
          <w:tcPr>
            <w:tcW w:w="2552" w:type="dxa"/>
          </w:tcPr>
          <w:p w14:paraId="5BF7B044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8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00</w:t>
            </w:r>
          </w:p>
        </w:tc>
      </w:tr>
      <w:tr w:rsidR="00347F2B" w:rsidRPr="00C6480F" w14:paraId="5E1314B2" w14:textId="77777777" w:rsidTr="00347F2B">
        <w:tc>
          <w:tcPr>
            <w:tcW w:w="1418" w:type="dxa"/>
          </w:tcPr>
          <w:p w14:paraId="414B6DD2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SF</w:t>
            </w:r>
          </w:p>
        </w:tc>
        <w:tc>
          <w:tcPr>
            <w:tcW w:w="4819" w:type="dxa"/>
          </w:tcPr>
          <w:p w14:paraId="05C0FA44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100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00</w:t>
            </w:r>
          </w:p>
        </w:tc>
        <w:tc>
          <w:tcPr>
            <w:tcW w:w="2552" w:type="dxa"/>
          </w:tcPr>
          <w:p w14:paraId="574DC889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31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03</w:t>
            </w:r>
          </w:p>
        </w:tc>
      </w:tr>
      <w:tr w:rsidR="00347F2B" w:rsidRPr="00C6480F" w14:paraId="0D396DAC" w14:textId="77777777" w:rsidTr="00347F2B">
        <w:tc>
          <w:tcPr>
            <w:tcW w:w="1418" w:type="dxa"/>
            <w:tcBorders>
              <w:bottom w:val="single" w:sz="4" w:space="0" w:color="auto"/>
            </w:tcBorders>
          </w:tcPr>
          <w:p w14:paraId="1D0DE435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PF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38F87C2D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31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03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FC0A9A8" w14:textId="77777777" w:rsidR="00347F2B" w:rsidRPr="00C6480F" w:rsidRDefault="00347F2B" w:rsidP="0071252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6480F">
              <w:rPr>
                <w:rFonts w:ascii="Arial" w:hAnsi="Arial" w:cs="Arial"/>
              </w:rPr>
              <w:t>100</w:t>
            </w:r>
            <w:r w:rsidRPr="00C6480F">
              <w:rPr>
                <w:rFonts w:ascii="Arial" w:hAnsi="Arial" w:cs="Arial"/>
                <w:cs/>
              </w:rPr>
              <w:t>.</w:t>
            </w:r>
            <w:r w:rsidRPr="00C6480F">
              <w:rPr>
                <w:rFonts w:ascii="Arial" w:hAnsi="Arial" w:cs="Arial"/>
              </w:rPr>
              <w:t>00</w:t>
            </w:r>
          </w:p>
        </w:tc>
      </w:tr>
    </w:tbl>
    <w:p w14:paraId="61BB52FC" w14:textId="7C6E0F98" w:rsidR="000A5D87" w:rsidRDefault="000A5D87" w:rsidP="009C6BC7">
      <w:pPr>
        <w:pStyle w:val="FigureCaption"/>
        <w:spacing w:before="0" w:after="0"/>
        <w:jc w:val="left"/>
        <w:rPr>
          <w:rStyle w:val="CharChar"/>
          <w:rFonts w:ascii="Arial" w:hAnsi="Arial" w:cs="Arial"/>
          <w:bCs/>
          <w:sz w:val="22"/>
          <w:szCs w:val="22"/>
        </w:rPr>
      </w:pPr>
    </w:p>
    <w:p w14:paraId="08D1F2EB" w14:textId="17E2CD27" w:rsidR="002A24F6" w:rsidRDefault="002A24F6" w:rsidP="00E47DD4">
      <w:pPr>
        <w:pStyle w:val="Default"/>
        <w:jc w:val="center"/>
        <w:rPr>
          <w:rStyle w:val="af4"/>
          <w:rFonts w:ascii="Arial" w:hAnsi="Arial" w:cs="Arial"/>
          <w:i w:val="0"/>
          <w:iCs w:val="0"/>
          <w:color w:val="auto"/>
          <w:sz w:val="22"/>
          <w:szCs w:val="22"/>
        </w:rPr>
      </w:pPr>
      <w:r w:rsidRPr="009C6BC7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CONCLUSIONS</w:t>
      </w:r>
    </w:p>
    <w:p w14:paraId="72E4FF2C" w14:textId="77777777" w:rsidR="00E47DD4" w:rsidRPr="00E47DD4" w:rsidRDefault="00E47DD4" w:rsidP="00E47DD4">
      <w:pPr>
        <w:pStyle w:val="Default"/>
        <w:jc w:val="center"/>
        <w:rPr>
          <w:rStyle w:val="af4"/>
          <w:rFonts w:ascii="Arial" w:hAnsi="Arial" w:cs="Arial"/>
          <w:i w:val="0"/>
          <w:iCs w:val="0"/>
          <w:color w:val="auto"/>
          <w:sz w:val="22"/>
          <w:szCs w:val="22"/>
        </w:rPr>
      </w:pPr>
    </w:p>
    <w:p w14:paraId="7AB2568C" w14:textId="3B24CE13" w:rsidR="002A24F6" w:rsidRPr="00DE7F0B" w:rsidRDefault="002A24F6" w:rsidP="00D638ED">
      <w:pPr>
        <w:pStyle w:val="Default"/>
        <w:ind w:left="0" w:firstLine="567"/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</w:pPr>
      <w:r w:rsidRPr="009C6BC7">
        <w:rPr>
          <w:rStyle w:val="af4"/>
          <w:rFonts w:ascii="Arial" w:hAnsi="Arial" w:cs="Arial"/>
          <w:bCs/>
          <w:color w:val="auto"/>
          <w:sz w:val="22"/>
          <w:szCs w:val="22"/>
        </w:rPr>
        <w:t>A</w:t>
      </w:r>
      <w:r w:rsidRPr="00DA712E">
        <w:rPr>
          <w:rStyle w:val="af4"/>
          <w:rFonts w:ascii="Arial" w:hAnsi="Arial" w:cs="Arial"/>
          <w:b/>
          <w:i w:val="0"/>
          <w:iCs w:val="0"/>
          <w:color w:val="auto"/>
          <w:sz w:val="22"/>
          <w:szCs w:val="22"/>
          <w:cs/>
        </w:rPr>
        <w:t>.</w:t>
      </w:r>
      <w:r w:rsidR="00DA712E">
        <w:rPr>
          <w:rStyle w:val="af4"/>
          <w:rFonts w:ascii="Arial" w:hAnsi="Arial" w:cs="Arial"/>
          <w:bCs/>
          <w:color w:val="auto"/>
          <w:sz w:val="22"/>
          <w:szCs w:val="22"/>
        </w:rPr>
        <w:t xml:space="preserve"> </w:t>
      </w:r>
      <w:proofErr w:type="spellStart"/>
      <w:r w:rsidRPr="009C6BC7">
        <w:rPr>
          <w:rStyle w:val="af4"/>
          <w:rFonts w:ascii="Arial" w:hAnsi="Arial" w:cs="Arial"/>
          <w:bCs/>
          <w:color w:val="auto"/>
          <w:sz w:val="22"/>
          <w:szCs w:val="22"/>
        </w:rPr>
        <w:t>mangium</w:t>
      </w:r>
      <w:proofErr w:type="spellEnd"/>
      <w:r w:rsidR="00DE7F0B">
        <w:rPr>
          <w:rStyle w:val="af4"/>
          <w:rFonts w:ascii="Arial" w:hAnsi="Arial" w:cs="Arial"/>
          <w:bCs/>
          <w:color w:val="auto"/>
          <w:sz w:val="22"/>
          <w:szCs w:val="22"/>
        </w:rPr>
        <w:t xml:space="preserve"> </w:t>
      </w:r>
      <w:r w:rsidRPr="00DA712E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plantation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on abandoned mining </w:t>
      </w:r>
      <w:r w:rsidR="009E5C2B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area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was an important role </w:t>
      </w:r>
      <w:r w:rsidRPr="009C6BC7">
        <w:rPr>
          <w:rStyle w:val="af4"/>
          <w:rFonts w:ascii="Arial" w:hAnsi="Arial" w:cs="Arial"/>
          <w:bCs/>
          <w:i w:val="0"/>
          <w:iCs w:val="0"/>
          <w:noProof/>
          <w:color w:val="auto"/>
          <w:sz w:val="22"/>
          <w:szCs w:val="22"/>
        </w:rPr>
        <w:t>in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soil</w:t>
      </w:r>
      <w:r w:rsidR="00DA712E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improvement</w:t>
      </w:r>
      <w:r w:rsidR="00DE7F0B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>.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  <w:cs/>
        </w:rPr>
        <w:t xml:space="preserve"> </w:t>
      </w:r>
      <w:r w:rsidR="00F32172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 xml:space="preserve">Bulk density, </w:t>
      </w:r>
      <w:r w:rsidR="00F32172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soil nutrients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and </w:t>
      </w:r>
      <w:r w:rsidR="000A5D8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OM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of rehabilitated sites </w:t>
      </w:r>
      <w:r w:rsidR="00A05DAB"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in topsoil </w:t>
      </w:r>
      <w:r w:rsidR="00C6480F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were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similar with </w:t>
      </w:r>
      <w:r w:rsidR="00F32172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PF</w:t>
      </w:r>
      <w:r w:rsidR="00DE7F0B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.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  <w:cs/>
        </w:rPr>
        <w:t xml:space="preserve">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Successional status of SF may be in mid succession and rehabilitated sites</w:t>
      </w:r>
      <w:r w:rsidR="00FA7FE8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(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S27, C27 and MP</w:t>
      </w:r>
      <w:r w:rsidR="00FA7FE8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)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were in early succession, which were agreed with similarity index</w:t>
      </w:r>
      <w:r w:rsidR="00DE7F0B">
        <w:rPr>
          <w:rStyle w:val="20"/>
          <w:rFonts w:ascii="Arial" w:eastAsia="Calibri" w:hAnsi="Arial" w:cs="Leelawadee UI"/>
          <w:b w:val="0"/>
          <w:noProof/>
          <w:color w:val="auto"/>
          <w:sz w:val="22"/>
          <w:szCs w:val="28"/>
          <w:lang w:val="en-US"/>
        </w:rPr>
        <w:t>.</w:t>
      </w:r>
      <w:r w:rsidRPr="009C6BC7">
        <w:rPr>
          <w:rStyle w:val="20"/>
          <w:rFonts w:ascii="Arial" w:eastAsia="Calibri" w:hAnsi="Arial" w:cs="Arial"/>
          <w:bCs/>
          <w:i/>
          <w:iCs/>
          <w:noProof/>
          <w:color w:val="auto"/>
          <w:sz w:val="22"/>
          <w:szCs w:val="22"/>
        </w:rPr>
        <w:t xml:space="preserve">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Enrichment planting with poorly dispersed shad tolerant trees </w:t>
      </w:r>
      <w:r w:rsidR="00DA712E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in this area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should be taken for increasing diversity</w:t>
      </w:r>
      <w:r w:rsid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 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>and improving</w:t>
      </w:r>
      <w:r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  <w:cs/>
        </w:rPr>
        <w:t xml:space="preserve"> </w:t>
      </w:r>
      <w:r w:rsidR="00DE7F0B" w:rsidRPr="009C6BC7">
        <w:rPr>
          <w:rStyle w:val="af4"/>
          <w:rFonts w:ascii="Arial" w:hAnsi="Arial" w:cs="Arial"/>
          <w:bCs/>
          <w:i w:val="0"/>
          <w:iCs w:val="0"/>
          <w:color w:val="auto"/>
          <w:sz w:val="22"/>
          <w:szCs w:val="22"/>
        </w:rPr>
        <w:t xml:space="preserve">forest </w:t>
      </w:r>
      <w:r w:rsidR="00DE7F0B" w:rsidRPr="009C6BC7">
        <w:rPr>
          <w:rStyle w:val="af4"/>
          <w:rFonts w:ascii="Arial" w:hAnsi="Arial" w:cs="Arial"/>
          <w:bCs/>
          <w:i w:val="0"/>
          <w:iCs w:val="0"/>
          <w:noProof/>
          <w:color w:val="auto"/>
          <w:sz w:val="22"/>
          <w:szCs w:val="22"/>
        </w:rPr>
        <w:t>structure</w:t>
      </w:r>
      <w:r w:rsidR="00DE7F0B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 xml:space="preserve">. </w:t>
      </w:r>
      <w:r w:rsidR="00DA712E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 xml:space="preserve">In addition, pioneer trees under plantations and secondary forest might be considered for other degraded </w:t>
      </w:r>
      <w:r w:rsidR="00F32172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 xml:space="preserve">land </w:t>
      </w:r>
      <w:r w:rsidR="00DA712E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>restoration</w:t>
      </w:r>
      <w:r w:rsidR="00F32172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>s</w:t>
      </w:r>
      <w:r w:rsidR="00DA712E">
        <w:rPr>
          <w:rStyle w:val="af4"/>
          <w:rFonts w:ascii="Arial" w:hAnsi="Arial" w:cs="Leelawadee UI"/>
          <w:bCs/>
          <w:i w:val="0"/>
          <w:iCs w:val="0"/>
          <w:color w:val="auto"/>
          <w:sz w:val="22"/>
          <w:szCs w:val="28"/>
        </w:rPr>
        <w:t xml:space="preserve">. </w:t>
      </w:r>
    </w:p>
    <w:p w14:paraId="7EEDEE0A" w14:textId="00EC0CC3" w:rsidR="002A24F6" w:rsidRPr="00712524" w:rsidRDefault="002A24F6" w:rsidP="002A24F6">
      <w:pPr>
        <w:pStyle w:val="FigureCaption"/>
        <w:spacing w:before="0" w:after="0"/>
        <w:rPr>
          <w:rStyle w:val="CharChar"/>
          <w:rFonts w:ascii="Arial" w:hAnsi="Arial" w:cs="Arial"/>
          <w:b/>
          <w:sz w:val="22"/>
          <w:szCs w:val="22"/>
          <w:lang w:bidi="th-TH"/>
        </w:rPr>
      </w:pPr>
    </w:p>
    <w:p w14:paraId="5DC490EC" w14:textId="4929BF84" w:rsidR="000F4F9E" w:rsidRPr="00D63B01" w:rsidRDefault="000F4F9E" w:rsidP="008806B2">
      <w:pPr>
        <w:pStyle w:val="HeaderAbs"/>
        <w:spacing w:before="0" w:after="0"/>
        <w:jc w:val="center"/>
        <w:rPr>
          <w:rFonts w:ascii="Arial" w:hAnsi="Arial" w:cs="Arial"/>
          <w:sz w:val="22"/>
          <w:szCs w:val="22"/>
          <w:lang w:val="en-GB"/>
        </w:rPr>
      </w:pPr>
      <w:bookmarkStart w:id="3" w:name="_Ref473034950"/>
      <w:r w:rsidRPr="00D63B01">
        <w:rPr>
          <w:rFonts w:ascii="Arial" w:hAnsi="Arial" w:cs="Arial"/>
          <w:sz w:val="22"/>
          <w:szCs w:val="22"/>
          <w:lang w:val="en-GB"/>
        </w:rPr>
        <w:t>REFERENCES</w:t>
      </w:r>
      <w:bookmarkEnd w:id="3"/>
    </w:p>
    <w:p w14:paraId="61A518A5" w14:textId="15AF6F26" w:rsidR="00DE7F0B" w:rsidRPr="00D63B01" w:rsidRDefault="00DE7F0B" w:rsidP="00465B1D">
      <w:pPr>
        <w:pStyle w:val="HeaderAbs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</w:p>
    <w:p w14:paraId="4A8A6A82" w14:textId="127200BB" w:rsidR="008806B2" w:rsidRPr="00D63B01" w:rsidRDefault="008806B2" w:rsidP="00D63B01">
      <w:pPr>
        <w:spacing w:after="0" w:line="240" w:lineRule="auto"/>
        <w:ind w:left="851" w:hanging="851"/>
        <w:rPr>
          <w:rFonts w:ascii="Arial" w:hAnsi="Arial" w:cs="Arial"/>
        </w:rPr>
      </w:pPr>
      <w:r w:rsidRPr="00D63B01">
        <w:rPr>
          <w:rFonts w:ascii="Arial" w:hAnsi="Arial" w:cs="Arial"/>
        </w:rPr>
        <w:t>Bradshaw A</w:t>
      </w:r>
      <w:r w:rsidRPr="00D63B01">
        <w:rPr>
          <w:rFonts w:ascii="Arial" w:hAnsi="Arial" w:cs="Arial"/>
          <w:cs/>
        </w:rPr>
        <w:t xml:space="preserve">.  </w:t>
      </w:r>
      <w:r w:rsidRPr="00D63B01">
        <w:rPr>
          <w:rFonts w:ascii="Arial" w:hAnsi="Arial" w:cs="Arial"/>
        </w:rPr>
        <w:t>1997</w:t>
      </w:r>
      <w:r w:rsidRPr="00D63B01">
        <w:rPr>
          <w:rFonts w:ascii="Arial" w:hAnsi="Arial" w:cs="Arial"/>
          <w:cs/>
        </w:rPr>
        <w:t xml:space="preserve">. </w:t>
      </w:r>
      <w:r w:rsidRPr="00D63B01">
        <w:rPr>
          <w:rFonts w:ascii="Arial" w:hAnsi="Arial" w:cs="Arial"/>
        </w:rPr>
        <w:t xml:space="preserve"> Restoration of mined lands</w:t>
      </w:r>
      <w:r w:rsidRPr="00D63B01">
        <w:rPr>
          <w:rFonts w:ascii="Arial" w:hAnsi="Arial" w:cs="Arial"/>
          <w:cs/>
        </w:rPr>
        <w:t>-</w:t>
      </w:r>
      <w:r w:rsidRPr="00D63B01">
        <w:rPr>
          <w:rFonts w:ascii="Arial" w:hAnsi="Arial" w:cs="Arial"/>
        </w:rPr>
        <w:t>using natural processes</w:t>
      </w:r>
      <w:r w:rsidRPr="00494012">
        <w:rPr>
          <w:rFonts w:ascii="Arial" w:hAnsi="Arial" w:cs="Arial"/>
          <w:cs/>
        </w:rPr>
        <w:t xml:space="preserve">.  </w:t>
      </w:r>
      <w:proofErr w:type="spellStart"/>
      <w:r w:rsidRPr="00494012">
        <w:rPr>
          <w:rFonts w:ascii="Arial" w:hAnsi="Arial" w:cs="Arial"/>
        </w:rPr>
        <w:t>Ecol</w:t>
      </w:r>
      <w:proofErr w:type="spellEnd"/>
      <w:r w:rsidRPr="00494012">
        <w:rPr>
          <w:rFonts w:ascii="Arial" w:hAnsi="Arial" w:cs="Arial"/>
          <w:cs/>
        </w:rPr>
        <w:t xml:space="preserve"> </w:t>
      </w:r>
      <w:proofErr w:type="spellStart"/>
      <w:r w:rsidRPr="00494012">
        <w:rPr>
          <w:rFonts w:ascii="Arial" w:hAnsi="Arial" w:cs="Arial"/>
        </w:rPr>
        <w:t>Eng</w:t>
      </w:r>
      <w:proofErr w:type="spellEnd"/>
      <w:r w:rsidRPr="00D63B01">
        <w:rPr>
          <w:rFonts w:ascii="Arial" w:hAnsi="Arial" w:cs="Arial"/>
        </w:rPr>
        <w:t xml:space="preserve"> 8</w:t>
      </w:r>
      <w:r w:rsidRPr="00D63B01">
        <w:rPr>
          <w:rFonts w:ascii="Arial" w:hAnsi="Arial" w:cs="Arial"/>
          <w:cs/>
        </w:rPr>
        <w:t>:</w:t>
      </w:r>
      <w:r w:rsidRPr="00D63B01">
        <w:rPr>
          <w:rFonts w:ascii="Arial" w:hAnsi="Arial" w:cs="Arial"/>
        </w:rPr>
        <w:t>255</w:t>
      </w:r>
      <w:r w:rsidRPr="00D63B01">
        <w:rPr>
          <w:rFonts w:ascii="Arial" w:hAnsi="Arial" w:cs="Arial"/>
          <w:cs/>
        </w:rPr>
        <w:t>-</w:t>
      </w:r>
      <w:r w:rsidRPr="00D63B01">
        <w:rPr>
          <w:rFonts w:ascii="Arial" w:hAnsi="Arial" w:cs="Arial"/>
        </w:rPr>
        <w:t>269</w:t>
      </w:r>
      <w:r w:rsidRPr="00D63B01">
        <w:rPr>
          <w:rFonts w:ascii="Arial" w:hAnsi="Arial" w:cs="Arial"/>
          <w:cs/>
        </w:rPr>
        <w:t>.</w:t>
      </w:r>
    </w:p>
    <w:p w14:paraId="185770BD" w14:textId="20C7381D" w:rsidR="008806B2" w:rsidRDefault="008806B2" w:rsidP="00D63B01">
      <w:pPr>
        <w:spacing w:after="0" w:line="240" w:lineRule="auto"/>
        <w:ind w:left="851" w:hanging="851"/>
        <w:rPr>
          <w:rFonts w:ascii="Arial" w:hAnsi="Arial" w:cs="Arial"/>
        </w:rPr>
      </w:pPr>
      <w:r w:rsidRPr="00D63B01">
        <w:rPr>
          <w:rFonts w:ascii="Arial" w:hAnsi="Arial" w:cs="Arial"/>
        </w:rPr>
        <w:t>Prasad R</w:t>
      </w:r>
      <w:r w:rsidRPr="00D63B01">
        <w:rPr>
          <w:rFonts w:ascii="Arial" w:hAnsi="Arial" w:cs="Arial"/>
          <w:cs/>
        </w:rPr>
        <w:t xml:space="preserve">.  </w:t>
      </w:r>
      <w:r w:rsidRPr="00D63B01">
        <w:rPr>
          <w:rFonts w:ascii="Arial" w:hAnsi="Arial" w:cs="Arial"/>
        </w:rPr>
        <w:t>1991</w:t>
      </w:r>
      <w:r w:rsidRPr="00D63B01">
        <w:rPr>
          <w:rFonts w:ascii="Arial" w:hAnsi="Arial" w:cs="Arial"/>
          <w:cs/>
        </w:rPr>
        <w:t xml:space="preserve">.  </w:t>
      </w:r>
      <w:r w:rsidRPr="00D63B01">
        <w:rPr>
          <w:rFonts w:ascii="Arial" w:hAnsi="Arial" w:cs="Arial"/>
        </w:rPr>
        <w:t>Use of acacias in wastelands reforestation</w:t>
      </w:r>
      <w:r w:rsidR="009808ED">
        <w:rPr>
          <w:rFonts w:ascii="Arial" w:hAnsi="Arial" w:cs="Arial"/>
        </w:rPr>
        <w:t>.</w:t>
      </w:r>
      <w:r w:rsidRPr="00D63B01">
        <w:rPr>
          <w:rFonts w:ascii="Arial" w:hAnsi="Arial" w:cs="Arial"/>
        </w:rPr>
        <w:t xml:space="preserve"> </w:t>
      </w:r>
      <w:r w:rsidRPr="009808ED">
        <w:rPr>
          <w:rFonts w:ascii="Arial" w:hAnsi="Arial" w:cs="Arial"/>
        </w:rPr>
        <w:t>In</w:t>
      </w:r>
      <w:r w:rsidR="009808ED">
        <w:rPr>
          <w:rFonts w:ascii="Arial" w:hAnsi="Arial" w:cs="Arial"/>
        </w:rPr>
        <w:t>:</w:t>
      </w:r>
      <w:r w:rsidRPr="00D63B01">
        <w:rPr>
          <w:rFonts w:ascii="Arial" w:hAnsi="Arial" w:cs="Arial"/>
        </w:rPr>
        <w:t xml:space="preserve"> </w:t>
      </w:r>
      <w:r w:rsidR="009808ED" w:rsidRPr="00D63B01">
        <w:rPr>
          <w:rFonts w:ascii="Arial" w:hAnsi="Arial" w:cs="Arial"/>
        </w:rPr>
        <w:t xml:space="preserve">Turnbull </w:t>
      </w:r>
      <w:r w:rsidRPr="00D63B01">
        <w:rPr>
          <w:rFonts w:ascii="Arial" w:hAnsi="Arial" w:cs="Arial"/>
        </w:rPr>
        <w:t>JW, ed</w:t>
      </w:r>
      <w:r w:rsidR="009808ED">
        <w:rPr>
          <w:rFonts w:ascii="Arial" w:hAnsi="Arial" w:cs="Arial"/>
        </w:rPr>
        <w:t>itor</w:t>
      </w:r>
      <w:r w:rsidRPr="00D63B01">
        <w:rPr>
          <w:rFonts w:ascii="Arial" w:hAnsi="Arial" w:cs="Arial"/>
          <w:cs/>
        </w:rPr>
        <w:t xml:space="preserve">. </w:t>
      </w:r>
      <w:r w:rsidRPr="009808ED">
        <w:rPr>
          <w:rFonts w:ascii="Arial" w:hAnsi="Arial" w:cs="Arial"/>
        </w:rPr>
        <w:t>Advances in Tropical Acacia Research</w:t>
      </w:r>
      <w:r w:rsidRPr="009808ED">
        <w:rPr>
          <w:rFonts w:ascii="Arial" w:hAnsi="Arial" w:cs="Arial"/>
          <w:cs/>
        </w:rPr>
        <w:t xml:space="preserve">: </w:t>
      </w:r>
      <w:r w:rsidRPr="009808ED">
        <w:rPr>
          <w:rFonts w:ascii="Arial" w:hAnsi="Arial" w:cs="Arial"/>
        </w:rPr>
        <w:t>Proceedings of an International Workshop</w:t>
      </w:r>
      <w:r w:rsidRPr="009808ED">
        <w:rPr>
          <w:rFonts w:ascii="Arial" w:hAnsi="Arial" w:cs="Arial"/>
          <w:cs/>
        </w:rPr>
        <w:t>.</w:t>
      </w:r>
      <w:r w:rsidRPr="00D63B01">
        <w:rPr>
          <w:rFonts w:ascii="Arial" w:hAnsi="Arial" w:cs="Arial"/>
          <w:cs/>
        </w:rPr>
        <w:t xml:space="preserve">  </w:t>
      </w:r>
      <w:r w:rsidRPr="00D63B01">
        <w:rPr>
          <w:rFonts w:ascii="Arial" w:hAnsi="Arial" w:cs="Arial"/>
        </w:rPr>
        <w:t>11</w:t>
      </w:r>
      <w:r w:rsidRPr="00D63B01">
        <w:rPr>
          <w:rFonts w:ascii="Arial" w:hAnsi="Arial" w:cs="Arial"/>
          <w:cs/>
        </w:rPr>
        <w:t>-</w:t>
      </w:r>
      <w:r w:rsidRPr="00D63B01">
        <w:rPr>
          <w:rFonts w:ascii="Arial" w:hAnsi="Arial" w:cs="Arial"/>
        </w:rPr>
        <w:t>15 February 1991</w:t>
      </w:r>
      <w:r w:rsidR="009808ED">
        <w:rPr>
          <w:rFonts w:ascii="Arial" w:hAnsi="Arial" w:cs="Arial"/>
        </w:rPr>
        <w:t xml:space="preserve"> held in</w:t>
      </w:r>
      <w:r w:rsidRPr="00D63B01">
        <w:rPr>
          <w:rFonts w:ascii="Arial" w:hAnsi="Arial" w:cs="Arial"/>
          <w:cs/>
        </w:rPr>
        <w:t xml:space="preserve"> </w:t>
      </w:r>
      <w:r w:rsidRPr="00D63B01">
        <w:rPr>
          <w:rFonts w:ascii="Arial" w:hAnsi="Arial" w:cs="Arial"/>
        </w:rPr>
        <w:t>Bangkok</w:t>
      </w:r>
      <w:r w:rsidRPr="00D63B01">
        <w:rPr>
          <w:rFonts w:ascii="Arial" w:hAnsi="Arial" w:cs="Arial"/>
          <w:cs/>
        </w:rPr>
        <w:t>.</w:t>
      </w:r>
      <w:r w:rsidR="009808ED">
        <w:rPr>
          <w:rFonts w:ascii="Arial" w:hAnsi="Arial" w:cs="Arial"/>
        </w:rPr>
        <w:t xml:space="preserve"> </w:t>
      </w:r>
      <w:r w:rsidR="009808ED" w:rsidRPr="009808ED">
        <w:rPr>
          <w:rFonts w:ascii="Arial" w:hAnsi="Arial" w:cs="Arial"/>
          <w:color w:val="000000"/>
          <w:shd w:val="clear" w:color="auto" w:fill="FFFFFF"/>
        </w:rPr>
        <w:t>Australian Centre for International Agricultural Research</w:t>
      </w:r>
      <w:r w:rsidR="009808ED">
        <w:rPr>
          <w:rFonts w:ascii="Arial" w:hAnsi="Arial" w:cs="Arial"/>
          <w:color w:val="000000"/>
          <w:shd w:val="clear" w:color="auto" w:fill="FFFFFF"/>
        </w:rPr>
        <w:t xml:space="preserve">, Canberra. </w:t>
      </w:r>
      <w:r w:rsidR="009808ED" w:rsidRPr="009808ED">
        <w:rPr>
          <w:rFonts w:ascii="Arial" w:hAnsi="Arial" w:cs="Arial"/>
        </w:rPr>
        <w:t>p</w:t>
      </w:r>
      <w:r w:rsidR="009808ED" w:rsidRPr="009808ED">
        <w:rPr>
          <w:rFonts w:ascii="Arial" w:hAnsi="Arial" w:cs="Arial"/>
          <w:cs/>
        </w:rPr>
        <w:t>.</w:t>
      </w:r>
      <w:r w:rsidR="009808ED" w:rsidRPr="00D63B01">
        <w:rPr>
          <w:rFonts w:ascii="Arial" w:hAnsi="Arial" w:cs="Arial"/>
          <w:cs/>
        </w:rPr>
        <w:t xml:space="preserve"> </w:t>
      </w:r>
      <w:r w:rsidR="009808ED" w:rsidRPr="00D63B01">
        <w:rPr>
          <w:rFonts w:ascii="Arial" w:hAnsi="Arial" w:cs="Arial"/>
        </w:rPr>
        <w:t>96</w:t>
      </w:r>
      <w:r w:rsidR="009808ED" w:rsidRPr="00D63B01">
        <w:rPr>
          <w:rFonts w:ascii="Arial" w:hAnsi="Arial" w:cs="Arial"/>
          <w:cs/>
        </w:rPr>
        <w:t>-</w:t>
      </w:r>
      <w:r w:rsidR="009808ED" w:rsidRPr="00D63B01">
        <w:rPr>
          <w:rFonts w:ascii="Arial" w:hAnsi="Arial" w:cs="Arial"/>
        </w:rPr>
        <w:t>102</w:t>
      </w:r>
      <w:r w:rsidR="009808ED" w:rsidRPr="00D63B01">
        <w:rPr>
          <w:rFonts w:ascii="Arial" w:hAnsi="Arial" w:cs="Arial"/>
          <w:cs/>
        </w:rPr>
        <w:t xml:space="preserve">.  </w:t>
      </w:r>
    </w:p>
    <w:p w14:paraId="15C06B22" w14:textId="3D103F45" w:rsidR="006E0155" w:rsidRPr="006E0155" w:rsidRDefault="006E0155" w:rsidP="006E0155">
      <w:pPr>
        <w:spacing w:after="0" w:line="240" w:lineRule="auto"/>
        <w:ind w:left="851" w:hanging="851"/>
        <w:rPr>
          <w:rFonts w:ascii="Arial" w:hAnsi="Arial" w:cs="Arial"/>
        </w:rPr>
      </w:pPr>
      <w:r w:rsidRPr="006E0155">
        <w:rPr>
          <w:rFonts w:ascii="Arial" w:hAnsi="Arial" w:cs="Arial"/>
        </w:rPr>
        <w:t xml:space="preserve">Singh AN, </w:t>
      </w:r>
      <w:proofErr w:type="spellStart"/>
      <w:r w:rsidRPr="006E0155">
        <w:rPr>
          <w:rFonts w:ascii="Arial" w:hAnsi="Arial" w:cs="Arial"/>
        </w:rPr>
        <w:t>Raghubanshi</w:t>
      </w:r>
      <w:proofErr w:type="spellEnd"/>
      <w:r w:rsidRPr="006E0155">
        <w:rPr>
          <w:rFonts w:ascii="Arial" w:hAnsi="Arial" w:cs="Arial"/>
        </w:rPr>
        <w:t xml:space="preserve"> AS</w:t>
      </w:r>
      <w:r w:rsidR="004372AD">
        <w:rPr>
          <w:rFonts w:ascii="Arial" w:hAnsi="Arial" w:cs="Arial"/>
        </w:rPr>
        <w:t>,</w:t>
      </w:r>
      <w:r w:rsidR="004372AD" w:rsidRPr="004372AD">
        <w:rPr>
          <w:rFonts w:ascii="Arial" w:hAnsi="Arial" w:cs="Arial"/>
        </w:rPr>
        <w:t xml:space="preserve"> </w:t>
      </w:r>
      <w:r w:rsidR="004372AD" w:rsidRPr="006E0155">
        <w:rPr>
          <w:rFonts w:ascii="Arial" w:hAnsi="Arial" w:cs="Arial"/>
        </w:rPr>
        <w:t>Singh</w:t>
      </w:r>
      <w:r w:rsidRPr="006E0155">
        <w:rPr>
          <w:rFonts w:ascii="Arial" w:hAnsi="Arial" w:cs="Arial"/>
        </w:rPr>
        <w:t xml:space="preserve"> JS</w:t>
      </w:r>
      <w:r w:rsidRPr="006E0155">
        <w:rPr>
          <w:rFonts w:ascii="Arial" w:hAnsi="Arial" w:cs="Arial"/>
          <w:cs/>
        </w:rPr>
        <w:t xml:space="preserve">. </w:t>
      </w:r>
      <w:r w:rsidRPr="006E0155">
        <w:rPr>
          <w:rFonts w:ascii="Arial" w:hAnsi="Arial" w:cs="Arial"/>
        </w:rPr>
        <w:t>2004</w:t>
      </w:r>
      <w:r w:rsidRPr="006E0155">
        <w:rPr>
          <w:rFonts w:ascii="Arial" w:hAnsi="Arial" w:cs="Arial"/>
          <w:cs/>
        </w:rPr>
        <w:t xml:space="preserve">. </w:t>
      </w:r>
      <w:r w:rsidRPr="006E0155">
        <w:rPr>
          <w:rFonts w:ascii="Arial" w:hAnsi="Arial" w:cs="Arial"/>
        </w:rPr>
        <w:t>Impact of native tree plantations on mine spoil in a dry tropical environment</w:t>
      </w:r>
      <w:r w:rsidRPr="006E0155">
        <w:rPr>
          <w:rFonts w:ascii="Arial" w:hAnsi="Arial" w:cs="Arial"/>
          <w:cs/>
        </w:rPr>
        <w:t xml:space="preserve">.  </w:t>
      </w:r>
      <w:r w:rsidRPr="006E0155">
        <w:rPr>
          <w:rFonts w:ascii="Arial" w:hAnsi="Arial" w:cs="Arial"/>
        </w:rPr>
        <w:t>For</w:t>
      </w:r>
      <w:r w:rsidRPr="006E0155">
        <w:rPr>
          <w:rFonts w:ascii="Arial" w:hAnsi="Arial" w:cs="Arial"/>
          <w:cs/>
        </w:rPr>
        <w:t xml:space="preserve"> </w:t>
      </w:r>
      <w:proofErr w:type="spellStart"/>
      <w:r w:rsidRPr="006E0155">
        <w:rPr>
          <w:rFonts w:ascii="Arial" w:hAnsi="Arial" w:cs="Arial"/>
        </w:rPr>
        <w:t>Ecol</w:t>
      </w:r>
      <w:proofErr w:type="spellEnd"/>
      <w:r w:rsidRPr="006E0155">
        <w:rPr>
          <w:rFonts w:ascii="Arial" w:hAnsi="Arial" w:cs="Arial"/>
          <w:cs/>
        </w:rPr>
        <w:t xml:space="preserve"> </w:t>
      </w:r>
      <w:r w:rsidRPr="006E0155">
        <w:rPr>
          <w:rFonts w:ascii="Arial" w:hAnsi="Arial" w:cs="Arial"/>
        </w:rPr>
        <w:t>Manage 187</w:t>
      </w:r>
      <w:r w:rsidRPr="006E0155">
        <w:rPr>
          <w:rFonts w:ascii="Arial" w:hAnsi="Arial" w:cs="Arial"/>
          <w:cs/>
        </w:rPr>
        <w:t>(</w:t>
      </w:r>
      <w:r w:rsidRPr="006E0155">
        <w:rPr>
          <w:rFonts w:ascii="Arial" w:hAnsi="Arial" w:cs="Arial"/>
        </w:rPr>
        <w:t>1</w:t>
      </w:r>
      <w:r w:rsidRPr="006E0155">
        <w:rPr>
          <w:rFonts w:ascii="Arial" w:hAnsi="Arial" w:cs="Arial"/>
          <w:cs/>
        </w:rPr>
        <w:t>):</w:t>
      </w:r>
      <w:r w:rsidRPr="006E0155">
        <w:rPr>
          <w:rFonts w:ascii="Arial" w:hAnsi="Arial" w:cs="Arial"/>
        </w:rPr>
        <w:t>49</w:t>
      </w:r>
      <w:r w:rsidRPr="006E0155">
        <w:rPr>
          <w:rFonts w:ascii="Arial" w:hAnsi="Arial" w:cs="Arial"/>
          <w:cs/>
        </w:rPr>
        <w:t>–</w:t>
      </w:r>
      <w:r w:rsidRPr="006E0155">
        <w:rPr>
          <w:rFonts w:ascii="Arial" w:hAnsi="Arial" w:cs="Arial"/>
        </w:rPr>
        <w:t>60</w:t>
      </w:r>
      <w:r w:rsidRPr="006E0155">
        <w:rPr>
          <w:rFonts w:ascii="Arial" w:hAnsi="Arial" w:cs="Arial"/>
          <w:cs/>
        </w:rPr>
        <w:t>.</w:t>
      </w:r>
    </w:p>
    <w:p w14:paraId="6235BD6D" w14:textId="5D2C0AB1" w:rsidR="008806B2" w:rsidRPr="00D63B01" w:rsidRDefault="008806B2" w:rsidP="00EE4682">
      <w:pPr>
        <w:spacing w:after="0" w:line="240" w:lineRule="auto"/>
        <w:ind w:left="851" w:hanging="851"/>
        <w:rPr>
          <w:rFonts w:ascii="Arial" w:hAnsi="Arial" w:cs="Arial"/>
        </w:rPr>
      </w:pPr>
      <w:proofErr w:type="spellStart"/>
      <w:r w:rsidRPr="00D63B01">
        <w:rPr>
          <w:rFonts w:ascii="Arial" w:hAnsi="Arial" w:cs="Arial"/>
          <w:spacing w:val="-2"/>
        </w:rPr>
        <w:t>Thaiutsa</w:t>
      </w:r>
      <w:proofErr w:type="spellEnd"/>
      <w:r w:rsidRPr="00D63B01">
        <w:rPr>
          <w:rFonts w:ascii="Arial" w:hAnsi="Arial" w:cs="Arial"/>
          <w:spacing w:val="-2"/>
        </w:rPr>
        <w:t xml:space="preserve"> B</w:t>
      </w:r>
      <w:r w:rsidR="00494012">
        <w:rPr>
          <w:rFonts w:ascii="Arial" w:hAnsi="Arial" w:cs="Arial"/>
          <w:spacing w:val="-2"/>
        </w:rPr>
        <w:t>,</w:t>
      </w:r>
      <w:r w:rsidRPr="00D63B01">
        <w:rPr>
          <w:rFonts w:ascii="Arial" w:hAnsi="Arial" w:cs="Arial"/>
          <w:spacing w:val="-2"/>
        </w:rPr>
        <w:t xml:space="preserve"> </w:t>
      </w:r>
      <w:proofErr w:type="spellStart"/>
      <w:r w:rsidR="00494012" w:rsidRPr="00D63B01">
        <w:rPr>
          <w:rFonts w:ascii="Arial" w:hAnsi="Arial" w:cs="Arial"/>
          <w:spacing w:val="-2"/>
        </w:rPr>
        <w:t>Rungruangsilp</w:t>
      </w:r>
      <w:proofErr w:type="spellEnd"/>
      <w:r w:rsidR="00494012" w:rsidRPr="00D63B01">
        <w:rPr>
          <w:rFonts w:ascii="Arial" w:hAnsi="Arial" w:cs="Arial"/>
          <w:spacing w:val="-2"/>
        </w:rPr>
        <w:t xml:space="preserve"> </w:t>
      </w:r>
      <w:r w:rsidRPr="00D63B01">
        <w:rPr>
          <w:rFonts w:ascii="Arial" w:hAnsi="Arial" w:cs="Arial"/>
          <w:spacing w:val="-2"/>
        </w:rPr>
        <w:t>C</w:t>
      </w:r>
      <w:r w:rsidRPr="00D63B01">
        <w:rPr>
          <w:rFonts w:ascii="Arial" w:hAnsi="Arial" w:cs="Arial"/>
          <w:spacing w:val="-2"/>
          <w:cs/>
        </w:rPr>
        <w:t xml:space="preserve">.  </w:t>
      </w:r>
      <w:r w:rsidRPr="00D63B01">
        <w:rPr>
          <w:rFonts w:ascii="Arial" w:hAnsi="Arial" w:cs="Arial"/>
          <w:spacing w:val="-2"/>
        </w:rPr>
        <w:t>1990</w:t>
      </w:r>
      <w:r w:rsidRPr="00D63B01">
        <w:rPr>
          <w:rFonts w:ascii="Arial" w:hAnsi="Arial" w:cs="Arial"/>
          <w:spacing w:val="-2"/>
          <w:cs/>
        </w:rPr>
        <w:t xml:space="preserve">.  </w:t>
      </w:r>
      <w:r w:rsidRPr="00D63B01">
        <w:rPr>
          <w:rFonts w:ascii="Arial" w:hAnsi="Arial" w:cs="Arial"/>
          <w:spacing w:val="-2"/>
        </w:rPr>
        <w:t>Impacts of tin mining on soil properties</w:t>
      </w:r>
      <w:r w:rsidRPr="00D63B01">
        <w:rPr>
          <w:rFonts w:ascii="Arial" w:hAnsi="Arial" w:cs="Arial"/>
          <w:spacing w:val="-2"/>
          <w:cs/>
        </w:rPr>
        <w:t xml:space="preserve">.  </w:t>
      </w:r>
      <w:r w:rsidRPr="00494012">
        <w:rPr>
          <w:rFonts w:ascii="Arial" w:hAnsi="Arial" w:cs="Arial"/>
          <w:spacing w:val="-2"/>
        </w:rPr>
        <w:t>Thai J</w:t>
      </w:r>
      <w:r w:rsidRPr="00494012">
        <w:rPr>
          <w:rFonts w:ascii="Arial" w:hAnsi="Arial" w:cs="Arial"/>
          <w:spacing w:val="-2"/>
          <w:cs/>
        </w:rPr>
        <w:t xml:space="preserve"> </w:t>
      </w:r>
      <w:r w:rsidRPr="00494012">
        <w:rPr>
          <w:rFonts w:ascii="Arial" w:hAnsi="Arial" w:cs="Arial"/>
          <w:spacing w:val="-2"/>
        </w:rPr>
        <w:t>For</w:t>
      </w:r>
      <w:r w:rsidR="00494012">
        <w:rPr>
          <w:rFonts w:ascii="Arial" w:hAnsi="Arial" w:cs="Arial"/>
          <w:spacing w:val="-2"/>
        </w:rPr>
        <w:t xml:space="preserve"> </w:t>
      </w:r>
      <w:r w:rsidRPr="00D63B01">
        <w:rPr>
          <w:rFonts w:ascii="Arial" w:hAnsi="Arial" w:cs="Arial"/>
          <w:spacing w:val="-2"/>
        </w:rPr>
        <w:t>9</w:t>
      </w:r>
      <w:r w:rsidRPr="00D63B01">
        <w:rPr>
          <w:rFonts w:ascii="Arial" w:hAnsi="Arial" w:cs="Arial"/>
          <w:spacing w:val="-2"/>
          <w:cs/>
        </w:rPr>
        <w:t xml:space="preserve">: </w:t>
      </w:r>
      <w:r w:rsidRPr="00D63B01">
        <w:rPr>
          <w:rFonts w:ascii="Arial" w:hAnsi="Arial" w:cs="Arial"/>
          <w:spacing w:val="-2"/>
        </w:rPr>
        <w:t>73</w:t>
      </w:r>
      <w:r w:rsidRPr="00D63B01">
        <w:rPr>
          <w:rFonts w:ascii="Arial" w:hAnsi="Arial" w:cs="Arial"/>
          <w:spacing w:val="-2"/>
          <w:cs/>
        </w:rPr>
        <w:t>-</w:t>
      </w:r>
      <w:r w:rsidRPr="00D63B01">
        <w:rPr>
          <w:rFonts w:ascii="Arial" w:hAnsi="Arial" w:cs="Arial"/>
          <w:spacing w:val="-2"/>
        </w:rPr>
        <w:t>82</w:t>
      </w:r>
      <w:r w:rsidRPr="00D63B01">
        <w:rPr>
          <w:rFonts w:ascii="Arial" w:hAnsi="Arial" w:cs="Arial"/>
          <w:spacing w:val="-2"/>
          <w:cs/>
        </w:rPr>
        <w:t>.</w:t>
      </w:r>
      <w:r w:rsidR="006620F4">
        <w:rPr>
          <w:rFonts w:ascii="Arial" w:hAnsi="Arial" w:cs="Arial"/>
        </w:rPr>
        <w:t xml:space="preserve"> </w:t>
      </w:r>
    </w:p>
    <w:p w14:paraId="1D0653FC" w14:textId="4DABA893" w:rsidR="00D63B01" w:rsidRPr="00D63B01" w:rsidRDefault="008806B2" w:rsidP="00712524">
      <w:pPr>
        <w:spacing w:after="0" w:line="240" w:lineRule="auto"/>
        <w:ind w:left="851" w:hanging="851"/>
        <w:rPr>
          <w:rFonts w:ascii="Arial" w:hAnsi="Arial" w:cs="Arial"/>
        </w:rPr>
      </w:pPr>
      <w:r w:rsidRPr="00D63B01">
        <w:rPr>
          <w:rFonts w:ascii="Arial" w:hAnsi="Arial" w:cs="Arial"/>
        </w:rPr>
        <w:t xml:space="preserve">Wang F, </w:t>
      </w:r>
      <w:r w:rsidR="00494012" w:rsidRPr="00D63B01">
        <w:rPr>
          <w:rFonts w:ascii="Arial" w:hAnsi="Arial" w:cs="Arial"/>
        </w:rPr>
        <w:t xml:space="preserve">Li </w:t>
      </w:r>
      <w:r w:rsidRPr="00D63B01">
        <w:rPr>
          <w:rFonts w:ascii="Arial" w:hAnsi="Arial" w:cs="Arial"/>
        </w:rPr>
        <w:t xml:space="preserve">Z, </w:t>
      </w:r>
      <w:r w:rsidR="00494012" w:rsidRPr="00D63B01">
        <w:rPr>
          <w:rFonts w:ascii="Arial" w:hAnsi="Arial" w:cs="Arial"/>
        </w:rPr>
        <w:t xml:space="preserve">Xia </w:t>
      </w:r>
      <w:r w:rsidRPr="00D63B01">
        <w:rPr>
          <w:rFonts w:ascii="Arial" w:hAnsi="Arial" w:cs="Arial"/>
        </w:rPr>
        <w:t xml:space="preserve">H, </w:t>
      </w:r>
      <w:r w:rsidR="00494012" w:rsidRPr="00D63B01">
        <w:rPr>
          <w:rFonts w:ascii="Arial" w:hAnsi="Arial" w:cs="Arial"/>
        </w:rPr>
        <w:t xml:space="preserve">Zou </w:t>
      </w:r>
      <w:r w:rsidRPr="00D63B01">
        <w:rPr>
          <w:rFonts w:ascii="Arial" w:hAnsi="Arial" w:cs="Arial"/>
        </w:rPr>
        <w:t xml:space="preserve">B, </w:t>
      </w:r>
      <w:r w:rsidR="00494012" w:rsidRPr="00D63B01">
        <w:rPr>
          <w:rFonts w:ascii="Arial" w:hAnsi="Arial" w:cs="Arial"/>
        </w:rPr>
        <w:t xml:space="preserve">Li </w:t>
      </w:r>
      <w:r w:rsidRPr="00D63B01">
        <w:rPr>
          <w:rFonts w:ascii="Arial" w:hAnsi="Arial" w:cs="Arial"/>
        </w:rPr>
        <w:t xml:space="preserve">N, </w:t>
      </w:r>
      <w:r w:rsidR="00494012" w:rsidRPr="00D63B01">
        <w:rPr>
          <w:rFonts w:ascii="Arial" w:hAnsi="Arial" w:cs="Arial"/>
        </w:rPr>
        <w:t xml:space="preserve">Liu </w:t>
      </w:r>
      <w:r w:rsidRPr="00D63B01">
        <w:rPr>
          <w:rFonts w:ascii="Arial" w:hAnsi="Arial" w:cs="Arial"/>
        </w:rPr>
        <w:t>J</w:t>
      </w:r>
      <w:r w:rsidR="00494012">
        <w:rPr>
          <w:rFonts w:ascii="Arial" w:hAnsi="Arial" w:cs="Arial"/>
        </w:rPr>
        <w:t>,</w:t>
      </w:r>
      <w:r w:rsidRPr="00D63B01">
        <w:rPr>
          <w:rFonts w:ascii="Arial" w:hAnsi="Arial" w:cs="Arial"/>
          <w:cs/>
        </w:rPr>
        <w:t xml:space="preserve"> </w:t>
      </w:r>
      <w:r w:rsidR="00494012" w:rsidRPr="00D63B01">
        <w:rPr>
          <w:rFonts w:ascii="Arial" w:hAnsi="Arial" w:cs="Arial"/>
        </w:rPr>
        <w:t xml:space="preserve">Zhu </w:t>
      </w:r>
      <w:r w:rsidRPr="00D63B01">
        <w:rPr>
          <w:rFonts w:ascii="Arial" w:hAnsi="Arial" w:cs="Arial"/>
        </w:rPr>
        <w:t>W</w:t>
      </w:r>
      <w:r w:rsidRPr="00D63B01">
        <w:rPr>
          <w:rFonts w:ascii="Arial" w:hAnsi="Arial" w:cs="Arial"/>
          <w:cs/>
        </w:rPr>
        <w:t xml:space="preserve">.  </w:t>
      </w:r>
      <w:r w:rsidRPr="00D63B01">
        <w:rPr>
          <w:rFonts w:ascii="Arial" w:hAnsi="Arial" w:cs="Arial"/>
        </w:rPr>
        <w:t>2010</w:t>
      </w:r>
      <w:r w:rsidRPr="00D63B01">
        <w:rPr>
          <w:rFonts w:ascii="Arial" w:hAnsi="Arial" w:cs="Arial"/>
          <w:cs/>
        </w:rPr>
        <w:t xml:space="preserve">.  </w:t>
      </w:r>
      <w:r w:rsidRPr="00D63B01">
        <w:rPr>
          <w:rFonts w:ascii="Arial" w:hAnsi="Arial" w:cs="Arial"/>
        </w:rPr>
        <w:t>Effects of nitrogen</w:t>
      </w:r>
      <w:r w:rsidRPr="00D63B01">
        <w:rPr>
          <w:rFonts w:ascii="Arial" w:hAnsi="Arial" w:cs="Arial"/>
          <w:cs/>
        </w:rPr>
        <w:t>-</w:t>
      </w:r>
      <w:r w:rsidRPr="00D63B01">
        <w:rPr>
          <w:rFonts w:ascii="Arial" w:hAnsi="Arial" w:cs="Arial"/>
        </w:rPr>
        <w:t>fixing and non</w:t>
      </w:r>
      <w:r w:rsidRPr="00D63B01">
        <w:rPr>
          <w:rFonts w:ascii="Arial" w:hAnsi="Arial" w:cs="Arial"/>
          <w:cs/>
        </w:rPr>
        <w:t>-</w:t>
      </w:r>
      <w:r w:rsidRPr="00D63B01">
        <w:rPr>
          <w:rFonts w:ascii="Arial" w:hAnsi="Arial" w:cs="Arial"/>
        </w:rPr>
        <w:t>nitrogen</w:t>
      </w:r>
      <w:r w:rsidRPr="00D63B01">
        <w:rPr>
          <w:rFonts w:ascii="Arial" w:hAnsi="Arial" w:cs="Arial"/>
          <w:cs/>
        </w:rPr>
        <w:t>-</w:t>
      </w:r>
      <w:r w:rsidRPr="00D63B01">
        <w:rPr>
          <w:rFonts w:ascii="Arial" w:hAnsi="Arial" w:cs="Arial"/>
        </w:rPr>
        <w:t>fixing tree species on soil properties and nitrogen transformation during forest restoration in southern China</w:t>
      </w:r>
      <w:r w:rsidRPr="00D63B01">
        <w:rPr>
          <w:rFonts w:ascii="Arial" w:hAnsi="Arial" w:cs="Arial"/>
          <w:cs/>
        </w:rPr>
        <w:t xml:space="preserve">.  </w:t>
      </w:r>
      <w:r w:rsidRPr="00494012">
        <w:rPr>
          <w:rFonts w:ascii="Arial" w:hAnsi="Arial" w:cs="Arial"/>
        </w:rPr>
        <w:t>Soil Sci</w:t>
      </w:r>
      <w:r w:rsidRPr="00494012">
        <w:rPr>
          <w:rFonts w:ascii="Arial" w:hAnsi="Arial" w:cs="Arial"/>
          <w:cs/>
        </w:rPr>
        <w:t xml:space="preserve"> </w:t>
      </w:r>
      <w:r w:rsidRPr="00494012">
        <w:rPr>
          <w:rFonts w:ascii="Arial" w:hAnsi="Arial" w:cs="Arial"/>
        </w:rPr>
        <w:t xml:space="preserve">Plant </w:t>
      </w:r>
      <w:proofErr w:type="spellStart"/>
      <w:r w:rsidRPr="00494012">
        <w:rPr>
          <w:rFonts w:ascii="Arial" w:hAnsi="Arial" w:cs="Arial"/>
        </w:rPr>
        <w:t>Nutr</w:t>
      </w:r>
      <w:proofErr w:type="spellEnd"/>
      <w:r w:rsidRPr="00D63B01">
        <w:rPr>
          <w:rFonts w:ascii="Arial" w:hAnsi="Arial" w:cs="Arial"/>
        </w:rPr>
        <w:t xml:space="preserve"> 56</w:t>
      </w:r>
      <w:r w:rsidRPr="00D63B01">
        <w:rPr>
          <w:rFonts w:ascii="Arial" w:hAnsi="Arial" w:cs="Arial"/>
          <w:cs/>
        </w:rPr>
        <w:t xml:space="preserve">: </w:t>
      </w:r>
      <w:r w:rsidRPr="00D63B01">
        <w:rPr>
          <w:rFonts w:ascii="Arial" w:hAnsi="Arial" w:cs="Arial"/>
        </w:rPr>
        <w:t>297</w:t>
      </w:r>
      <w:r w:rsidRPr="00D63B01">
        <w:rPr>
          <w:rFonts w:ascii="Arial" w:hAnsi="Arial" w:cs="Arial"/>
          <w:cs/>
        </w:rPr>
        <w:t>–</w:t>
      </w:r>
      <w:r w:rsidRPr="00D63B01">
        <w:rPr>
          <w:rFonts w:ascii="Arial" w:hAnsi="Arial" w:cs="Arial"/>
        </w:rPr>
        <w:t>306</w:t>
      </w:r>
      <w:r w:rsidRPr="00D63B01">
        <w:rPr>
          <w:rFonts w:ascii="Arial" w:hAnsi="Arial" w:cs="Arial"/>
          <w:cs/>
        </w:rPr>
        <w:t>.</w:t>
      </w:r>
    </w:p>
    <w:p w14:paraId="4EAF4F75" w14:textId="46530E49" w:rsidR="008806B2" w:rsidRPr="00494012" w:rsidRDefault="008806B2" w:rsidP="00712524">
      <w:pPr>
        <w:spacing w:after="0" w:line="240" w:lineRule="auto"/>
        <w:ind w:left="851" w:hanging="851"/>
        <w:rPr>
          <w:rFonts w:ascii="Arial" w:hAnsi="Arial" w:cs="Arial"/>
        </w:rPr>
      </w:pPr>
      <w:r w:rsidRPr="00D63B01">
        <w:rPr>
          <w:rFonts w:ascii="Arial" w:hAnsi="Arial" w:cs="Arial"/>
          <w:spacing w:val="-6"/>
        </w:rPr>
        <w:t>Zhao Z</w:t>
      </w:r>
      <w:r w:rsidRPr="00D63B01">
        <w:rPr>
          <w:rFonts w:ascii="Arial" w:hAnsi="Arial" w:cs="Arial"/>
          <w:spacing w:val="-6"/>
          <w:cs/>
        </w:rPr>
        <w:t>.</w:t>
      </w:r>
      <w:r w:rsidRPr="00D63B01">
        <w:rPr>
          <w:rFonts w:ascii="Arial" w:hAnsi="Arial" w:cs="Arial"/>
          <w:spacing w:val="-6"/>
        </w:rPr>
        <w:t xml:space="preserve">, </w:t>
      </w:r>
      <w:proofErr w:type="spellStart"/>
      <w:r w:rsidR="00494012" w:rsidRPr="00D63B01">
        <w:rPr>
          <w:rFonts w:ascii="Arial" w:hAnsi="Arial" w:cs="Arial"/>
          <w:spacing w:val="-6"/>
        </w:rPr>
        <w:t>Shahrour</w:t>
      </w:r>
      <w:proofErr w:type="spellEnd"/>
      <w:r w:rsidR="00494012" w:rsidRPr="00D63B01">
        <w:rPr>
          <w:rFonts w:ascii="Arial" w:hAnsi="Arial" w:cs="Arial"/>
          <w:spacing w:val="-6"/>
        </w:rPr>
        <w:t xml:space="preserve"> </w:t>
      </w:r>
      <w:r w:rsidRPr="00D63B01">
        <w:rPr>
          <w:rFonts w:ascii="Arial" w:hAnsi="Arial" w:cs="Arial"/>
          <w:spacing w:val="-6"/>
        </w:rPr>
        <w:t xml:space="preserve">I, </w:t>
      </w:r>
      <w:r w:rsidR="00494012" w:rsidRPr="00D63B01">
        <w:rPr>
          <w:rFonts w:ascii="Arial" w:hAnsi="Arial" w:cs="Arial"/>
          <w:spacing w:val="-6"/>
        </w:rPr>
        <w:t xml:space="preserve">Bai </w:t>
      </w:r>
      <w:r w:rsidRPr="00D63B01">
        <w:rPr>
          <w:rFonts w:ascii="Arial" w:hAnsi="Arial" w:cs="Arial"/>
          <w:spacing w:val="-6"/>
        </w:rPr>
        <w:t>Z</w:t>
      </w:r>
      <w:r w:rsidRPr="00D63B01">
        <w:rPr>
          <w:rFonts w:ascii="Arial" w:hAnsi="Arial" w:cs="Arial"/>
          <w:spacing w:val="-6"/>
          <w:cs/>
        </w:rPr>
        <w:t>.</w:t>
      </w:r>
      <w:r w:rsidRPr="00D63B01">
        <w:rPr>
          <w:rFonts w:ascii="Arial" w:hAnsi="Arial" w:cs="Arial"/>
          <w:spacing w:val="-6"/>
        </w:rPr>
        <w:t xml:space="preserve">, </w:t>
      </w:r>
      <w:r w:rsidR="00494012" w:rsidRPr="00D63B01">
        <w:rPr>
          <w:rFonts w:ascii="Arial" w:hAnsi="Arial" w:cs="Arial"/>
          <w:spacing w:val="-6"/>
        </w:rPr>
        <w:t xml:space="preserve">Fan </w:t>
      </w:r>
      <w:r w:rsidRPr="00D63B01">
        <w:rPr>
          <w:rFonts w:ascii="Arial" w:hAnsi="Arial" w:cs="Arial"/>
          <w:spacing w:val="-6"/>
        </w:rPr>
        <w:t xml:space="preserve">W, </w:t>
      </w:r>
      <w:r w:rsidR="00494012" w:rsidRPr="00D63B01">
        <w:rPr>
          <w:rFonts w:ascii="Arial" w:hAnsi="Arial" w:cs="Arial"/>
          <w:spacing w:val="-6"/>
        </w:rPr>
        <w:t xml:space="preserve">Feng </w:t>
      </w:r>
      <w:r w:rsidRPr="00D63B01">
        <w:rPr>
          <w:rFonts w:ascii="Arial" w:hAnsi="Arial" w:cs="Arial"/>
          <w:spacing w:val="-6"/>
        </w:rPr>
        <w:t>L</w:t>
      </w:r>
      <w:r w:rsidR="00494012">
        <w:rPr>
          <w:rFonts w:ascii="Arial" w:hAnsi="Arial" w:cs="Arial"/>
          <w:spacing w:val="-6"/>
        </w:rPr>
        <w:t>,</w:t>
      </w:r>
      <w:r w:rsidR="00494012" w:rsidRPr="00494012">
        <w:rPr>
          <w:rFonts w:ascii="Arial" w:hAnsi="Arial" w:cs="Arial"/>
          <w:spacing w:val="-6"/>
        </w:rPr>
        <w:t xml:space="preserve"> </w:t>
      </w:r>
      <w:r w:rsidR="00494012" w:rsidRPr="00D63B01">
        <w:rPr>
          <w:rFonts w:ascii="Arial" w:hAnsi="Arial" w:cs="Arial"/>
          <w:spacing w:val="-6"/>
        </w:rPr>
        <w:t>Li</w:t>
      </w:r>
      <w:r w:rsidRPr="00D63B01">
        <w:rPr>
          <w:rFonts w:ascii="Arial" w:hAnsi="Arial" w:cs="Arial"/>
          <w:spacing w:val="-6"/>
        </w:rPr>
        <w:t xml:space="preserve"> H</w:t>
      </w:r>
      <w:r w:rsidRPr="00D63B01">
        <w:rPr>
          <w:rFonts w:ascii="Arial" w:hAnsi="Arial" w:cs="Arial"/>
          <w:spacing w:val="-6"/>
          <w:cs/>
        </w:rPr>
        <w:t xml:space="preserve">.  </w:t>
      </w:r>
      <w:r w:rsidRPr="00D63B01">
        <w:rPr>
          <w:rFonts w:ascii="Arial" w:hAnsi="Arial" w:cs="Arial"/>
          <w:spacing w:val="-6"/>
        </w:rPr>
        <w:t>2013</w:t>
      </w:r>
      <w:r w:rsidRPr="00D63B01">
        <w:rPr>
          <w:rFonts w:ascii="Arial" w:hAnsi="Arial" w:cs="Arial"/>
          <w:spacing w:val="-6"/>
          <w:cs/>
        </w:rPr>
        <w:t xml:space="preserve">.  </w:t>
      </w:r>
      <w:r w:rsidRPr="00D63B01">
        <w:rPr>
          <w:rFonts w:ascii="Arial" w:hAnsi="Arial" w:cs="Arial"/>
          <w:spacing w:val="-6"/>
        </w:rPr>
        <w:t>Soil development in opencast coal mine spoils reclaimed for 1</w:t>
      </w:r>
      <w:r w:rsidRPr="00D63B01">
        <w:rPr>
          <w:rFonts w:ascii="Arial" w:hAnsi="Arial" w:cs="Arial"/>
          <w:spacing w:val="-6"/>
          <w:cs/>
        </w:rPr>
        <w:t>-</w:t>
      </w:r>
      <w:r w:rsidRPr="00D63B01">
        <w:rPr>
          <w:rFonts w:ascii="Arial" w:hAnsi="Arial" w:cs="Arial"/>
          <w:spacing w:val="-6"/>
        </w:rPr>
        <w:t>13 years in the West</w:t>
      </w:r>
      <w:r w:rsidRPr="00D63B01">
        <w:rPr>
          <w:rFonts w:ascii="Arial" w:hAnsi="Arial" w:cs="Arial"/>
          <w:spacing w:val="-6"/>
          <w:cs/>
        </w:rPr>
        <w:t>-</w:t>
      </w:r>
      <w:r w:rsidRPr="00D63B01">
        <w:rPr>
          <w:rFonts w:ascii="Arial" w:hAnsi="Arial" w:cs="Arial"/>
          <w:spacing w:val="-6"/>
        </w:rPr>
        <w:t>Northern Loess Plateau of China</w:t>
      </w:r>
      <w:r w:rsidRPr="00494012">
        <w:rPr>
          <w:rFonts w:ascii="Arial" w:hAnsi="Arial" w:cs="Arial"/>
          <w:spacing w:val="-6"/>
          <w:cs/>
        </w:rPr>
        <w:t xml:space="preserve">.  </w:t>
      </w:r>
      <w:r w:rsidRPr="00494012">
        <w:rPr>
          <w:rFonts w:ascii="Arial" w:hAnsi="Arial" w:cs="Arial"/>
          <w:spacing w:val="-6"/>
        </w:rPr>
        <w:t>Eur</w:t>
      </w:r>
      <w:r w:rsidRPr="00494012">
        <w:rPr>
          <w:rFonts w:ascii="Arial" w:hAnsi="Arial" w:cs="Arial"/>
          <w:spacing w:val="-6"/>
          <w:cs/>
        </w:rPr>
        <w:t xml:space="preserve"> </w:t>
      </w:r>
      <w:r w:rsidRPr="00494012">
        <w:rPr>
          <w:rFonts w:ascii="Arial" w:hAnsi="Arial" w:cs="Arial"/>
          <w:spacing w:val="-6"/>
        </w:rPr>
        <w:t>J</w:t>
      </w:r>
      <w:r w:rsidRPr="00494012">
        <w:rPr>
          <w:rFonts w:ascii="Arial" w:hAnsi="Arial" w:cs="Arial"/>
          <w:spacing w:val="-6"/>
          <w:cs/>
        </w:rPr>
        <w:t xml:space="preserve"> </w:t>
      </w:r>
      <w:r w:rsidRPr="00494012">
        <w:rPr>
          <w:rFonts w:ascii="Arial" w:hAnsi="Arial" w:cs="Arial"/>
          <w:spacing w:val="-6"/>
        </w:rPr>
        <w:t>Soil Biol 55</w:t>
      </w:r>
      <w:r w:rsidRPr="00494012">
        <w:rPr>
          <w:rFonts w:ascii="Arial" w:hAnsi="Arial" w:cs="Arial"/>
          <w:spacing w:val="-6"/>
          <w:cs/>
        </w:rPr>
        <w:t>:</w:t>
      </w:r>
      <w:r w:rsidRPr="00494012">
        <w:rPr>
          <w:rFonts w:ascii="Arial" w:hAnsi="Arial" w:cs="Arial"/>
          <w:spacing w:val="-6"/>
        </w:rPr>
        <w:t>40</w:t>
      </w:r>
      <w:r w:rsidRPr="00494012">
        <w:rPr>
          <w:rFonts w:ascii="Arial" w:hAnsi="Arial" w:cs="Arial"/>
          <w:spacing w:val="-6"/>
          <w:cs/>
        </w:rPr>
        <w:t>-</w:t>
      </w:r>
      <w:r w:rsidRPr="00494012">
        <w:rPr>
          <w:rFonts w:ascii="Arial" w:hAnsi="Arial" w:cs="Arial"/>
          <w:spacing w:val="-6"/>
        </w:rPr>
        <w:t>46</w:t>
      </w:r>
      <w:r w:rsidRPr="00494012">
        <w:rPr>
          <w:rFonts w:ascii="Arial" w:hAnsi="Arial" w:cs="Arial"/>
          <w:spacing w:val="-6"/>
          <w:cs/>
        </w:rPr>
        <w:t>.</w:t>
      </w:r>
    </w:p>
    <w:p w14:paraId="5D02C794" w14:textId="77777777" w:rsidR="008806B2" w:rsidRPr="00494012" w:rsidRDefault="008806B2" w:rsidP="00465B1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806B2" w:rsidRPr="00494012" w:rsidSect="00347F2B">
      <w:headerReference w:type="default" r:id="rId12"/>
      <w:footerReference w:type="default" r:id="rId13"/>
      <w:pgSz w:w="11907" w:h="16839" w:code="9"/>
      <w:pgMar w:top="1440" w:right="1275" w:bottom="1440" w:left="1440" w:header="567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E036E" w14:textId="77777777" w:rsidR="00C758BC" w:rsidRDefault="00C758BC" w:rsidP="0058536A">
      <w:pPr>
        <w:spacing w:after="0" w:line="240" w:lineRule="auto"/>
      </w:pPr>
      <w:r>
        <w:separator/>
      </w:r>
    </w:p>
  </w:endnote>
  <w:endnote w:type="continuationSeparator" w:id="0">
    <w:p w14:paraId="38F4B6D7" w14:textId="77777777" w:rsidR="00C758BC" w:rsidRDefault="00C758BC" w:rsidP="0058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B897" w14:textId="589A8B43" w:rsidR="00A61617" w:rsidRDefault="00A61617">
    <w:pPr>
      <w:pStyle w:val="a6"/>
      <w:jc w:val="right"/>
    </w:pPr>
  </w:p>
  <w:p w14:paraId="536E22FF" w14:textId="7184EF71" w:rsidR="00DE72C8" w:rsidRPr="007F7DCA" w:rsidRDefault="00DE72C8" w:rsidP="008F12D8">
    <w:pPr>
      <w:pStyle w:val="a6"/>
      <w:jc w:val="center"/>
      <w:rPr>
        <w:rFonts w:ascii="Arial Narrow" w:hAnsi="Arial Narrow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3A683" w14:textId="77777777" w:rsidR="00C758BC" w:rsidRDefault="00C758BC" w:rsidP="0058536A">
      <w:pPr>
        <w:spacing w:after="0" w:line="240" w:lineRule="auto"/>
      </w:pPr>
      <w:r>
        <w:separator/>
      </w:r>
    </w:p>
  </w:footnote>
  <w:footnote w:type="continuationSeparator" w:id="0">
    <w:p w14:paraId="6EF322FB" w14:textId="77777777" w:rsidR="00C758BC" w:rsidRDefault="00C758BC" w:rsidP="0058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E434" w14:textId="768BC89C" w:rsidR="001E3C81" w:rsidRPr="006F3426" w:rsidRDefault="006F3426" w:rsidP="006F3426">
    <w:pPr>
      <w:spacing w:after="0" w:line="240" w:lineRule="auto"/>
      <w:ind w:left="1985"/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</w:pPr>
    <w:r>
      <w:rPr>
        <w:rFonts w:asciiTheme="minorHAnsi" w:hAnsiTheme="minorHAnsi" w:cstheme="minorHAnsi"/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9BF1B8" wp14:editId="39F69205">
              <wp:simplePos x="0" y="0"/>
              <wp:positionH relativeFrom="column">
                <wp:posOffset>1162050</wp:posOffset>
              </wp:positionH>
              <wp:positionV relativeFrom="paragraph">
                <wp:posOffset>40005</wp:posOffset>
              </wp:positionV>
              <wp:extent cx="0" cy="600075"/>
              <wp:effectExtent l="0" t="0" r="38100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000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84C48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.15pt" to="91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zN1QEAAAwEAAAOAAAAZHJzL2Uyb0RvYy54bWysU8GO0zAQvSPxD5bvNGkldtmo6R66Wi4I&#10;Kpb9AK8zbizZHss2Tfr3jJ00XQFCAnFx4vG8N/Oex9v70Rp2ghA1upavVzVn4CR22h1b/vzt8d0H&#10;zmISrhMGHbT8DJHf796+2Q6+gQ32aDoIjEhcbAbf8j4l31RVlD1YEVfowdGhwmBFom04Vl0QA7Fb&#10;U23q+qYaMHQ+oIQYKfowHfJd4VcKZPqiVITETMupt1TWUNaXvFa7rWiOQfhey7kN8Q9dWKEdFV2o&#10;HkQS7HvQv1BZLQNGVGkl0VaolJZQNJCadf2TmqdeeChayJzoF5vi/6OVn0+HwHTX8jvOnLB0RU8p&#10;CH3sE9ujc2QgBnaXfRp8bCh97w5h3kV/CFn0qILNX5LDxuLtefEWxsTkFJQUvanr+vZ9pquuOB9i&#10;+ghoWf5pudEuqxaNOH2KaUq9pOSwcWygWdvc1nVJi2h096iNyYdlcmBvAjsJuvM0rudir7KotHHU&#10;QVY0aSh/6Wxg4v8KijyhrtdTgTyNV04hJbh04TWOsjNMUQcLcO7sT8A5P0OhTOrfgBdEqYwuLWCr&#10;HYbftX21Qk35Fwcm3dmCF+zO5XaLNTRy5Zrm55Fn+vW+wK+PePcDAAD//wMAUEsDBBQABgAIAAAA&#10;IQD4WiGo3QAAAAkBAAAPAAAAZHJzL2Rvd25yZXYueG1sTI/BTsMwEETvSPyDtUjcqF2qlijEqQAJ&#10;qSgnCof25sbbJCJeW/G2CX+PywVu+zSj2ZliPblenHGInScN85kCgVR721Gj4fPj9S4DEdmQNb0n&#10;1PCNEdbl9VVhcutHesfzlhuRQijmRkPLHHIpY92iM3HmA1LSjn5whhMOjbSDGVO46+W9UivpTEfp&#10;Q2sCvrRYf21PTkNVPY9z5k18eBuXuyqE/XGTLbW+vZmeHkEwTvxnhkv9VB3K1OngT2Sj6BNni7SF&#10;NawWIC76Lx/SoVQGsizk/wXlDwAAAP//AwBQSwECLQAUAAYACAAAACEAtoM4kv4AAADhAQAAEwAA&#10;AAAAAAAAAAAAAAAAAAAAW0NvbnRlbnRfVHlwZXNdLnhtbFBLAQItABQABgAIAAAAIQA4/SH/1gAA&#10;AJQBAAALAAAAAAAAAAAAAAAAAC8BAABfcmVscy8ucmVsc1BLAQItABQABgAIAAAAIQCL0VzN1QEA&#10;AAwEAAAOAAAAAAAAAAAAAAAAAC4CAABkcnMvZTJvRG9jLnhtbFBLAQItABQABgAIAAAAIQD4WiGo&#10;3QAAAAkBAAAPAAAAAAAAAAAAAAAAAC8EAABkcnMvZG93bnJldi54bWxQSwUGAAAAAAQABADzAAAA&#10;OQUAAAAA&#10;" strokecolor="black [3213]" strokeweight="1pt">
              <v:stroke joinstyle="miter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drawing>
        <wp:anchor distT="0" distB="0" distL="114300" distR="114300" simplePos="0" relativeHeight="251660288" behindDoc="0" locked="0" layoutInCell="1" allowOverlap="1" wp14:anchorId="555914A2" wp14:editId="12A213B9">
          <wp:simplePos x="0" y="0"/>
          <wp:positionH relativeFrom="margin">
            <wp:posOffset>438150</wp:posOffset>
          </wp:positionH>
          <wp:positionV relativeFrom="paragraph">
            <wp:posOffset>20954</wp:posOffset>
          </wp:positionV>
          <wp:extent cx="638206" cy="648335"/>
          <wp:effectExtent l="0" t="0" r="9525" b="0"/>
          <wp:wrapNone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37" cy="648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noProof/>
        <w:color w:val="171717" w:themeColor="background2" w:themeShade="1A"/>
      </w:rPr>
      <w:drawing>
        <wp:anchor distT="0" distB="0" distL="114300" distR="114300" simplePos="0" relativeHeight="251659264" behindDoc="0" locked="0" layoutInCell="1" allowOverlap="1" wp14:anchorId="636B326B" wp14:editId="792E9B4E">
          <wp:simplePos x="0" y="0"/>
          <wp:positionH relativeFrom="column">
            <wp:posOffset>-285750</wp:posOffset>
          </wp:positionH>
          <wp:positionV relativeFrom="paragraph">
            <wp:posOffset>11431</wp:posOffset>
          </wp:positionV>
          <wp:extent cx="638070" cy="640498"/>
          <wp:effectExtent l="0" t="0" r="0" b="7620"/>
          <wp:wrapNone/>
          <wp:docPr id="1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09" cy="64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7BD"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>3</w:t>
    </w:r>
    <w:r w:rsidR="00ED1AE8"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  <w:vertAlign w:val="superscript"/>
      </w:rPr>
      <w:t>r</w:t>
    </w:r>
    <w:r w:rsidR="001E3C81"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  <w:vertAlign w:val="superscript"/>
      </w:rPr>
      <w:t>d</w:t>
    </w:r>
    <w:r w:rsidR="001E3C81"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 xml:space="preserve"> International Conference on Tropical Biology</w:t>
    </w:r>
  </w:p>
  <w:p w14:paraId="5073FC0E" w14:textId="6315DB45" w:rsidR="00B171AD" w:rsidRPr="006F3426" w:rsidRDefault="001E3C81" w:rsidP="006F3426">
    <w:pPr>
      <w:pStyle w:val="a4"/>
      <w:tabs>
        <w:tab w:val="clear" w:pos="4680"/>
        <w:tab w:val="clear" w:pos="9360"/>
        <w:tab w:val="right" w:pos="8505"/>
      </w:tabs>
      <w:ind w:left="1985"/>
      <w:rPr>
        <w:rFonts w:asciiTheme="minorHAnsi" w:hAnsiTheme="minorHAnsi" w:cstheme="minorHAnsi"/>
        <w:b/>
        <w:color w:val="171717" w:themeColor="background2" w:themeShade="1A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Cs w:val="20"/>
      </w:rPr>
      <w:t>Ecological Restoration in Southeast Asia:</w:t>
    </w:r>
  </w:p>
  <w:p w14:paraId="565E0B12" w14:textId="49593C71" w:rsidR="00C40631" w:rsidRPr="006F3426" w:rsidRDefault="00C40631" w:rsidP="006F3426">
    <w:pPr>
      <w:pStyle w:val="a4"/>
      <w:tabs>
        <w:tab w:val="clear" w:pos="4680"/>
        <w:tab w:val="clear" w:pos="9360"/>
        <w:tab w:val="right" w:pos="8505"/>
      </w:tabs>
      <w:ind w:left="1985" w:right="-471"/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Conservation, Enhancement and Sustainable Use</w:t>
    </w:r>
    <w:r w:rsidR="00ED1AE8"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 xml:space="preserve"> </w:t>
    </w:r>
    <w:r w:rsidR="00A13233"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o</w:t>
    </w:r>
    <w:r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 xml:space="preserve">f Indigenous Tropical Flora </w:t>
    </w:r>
    <w:r w:rsidR="009B3CAD"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a</w:t>
    </w:r>
    <w:r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nd Fauna</w:t>
    </w:r>
  </w:p>
  <w:p w14:paraId="1CC06595" w14:textId="06123D77" w:rsidR="001E3C81" w:rsidRPr="006F3426" w:rsidRDefault="00ED1AE8" w:rsidP="006F3426">
    <w:pPr>
      <w:pStyle w:val="a4"/>
      <w:ind w:left="1985"/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75891" wp14:editId="3F1A2E2C">
              <wp:simplePos x="0" y="0"/>
              <wp:positionH relativeFrom="page">
                <wp:posOffset>7620</wp:posOffset>
              </wp:positionH>
              <wp:positionV relativeFrom="paragraph">
                <wp:posOffset>215900</wp:posOffset>
              </wp:positionV>
              <wp:extent cx="755332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2CF67E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6pt,17pt" to="595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1W2QEAAA0EAAAOAAAAZHJzL2Uyb0RvYy54bWysU8GO2yAQvVfqPyDuGztZpd1acfaQ1fZS&#10;tVG3/QAWDzESMAho7Px9B5w4q7aq1Gov2MzMe8x7DJv70Rp2hBA1upYvFzVn4CR22h1a/v3b480d&#10;ZzEJ1wmDDlp+gsjvt2/fbAbfwAp7NB0ERiQuNoNveZ+Sb6oqyh6siAv04CipMFiRaBsOVRfEQOzW&#10;VKu6flcNGDofUEKMFH2Yknxb+JUCmb4oFSEx03LqLZU1lPU5r9V2I5pDEL7X8tyG+I8urNCODp2p&#10;HkQS7EfQv1FZLQNGVGkh0VaolJZQNJCaZf2LmqdeeChayJzoZ5vi69HKz8d9YLprOV2UE5au6CkF&#10;oQ99Yjt0jgzEwO6yT4OPDZXv3D6cd9HvQxY9qmDzl+SwsXh7mr2FMTFJwffr9e3tas2ZvOSqK9CH&#10;mD4CWpZ/Wm60y7JFI46fYqLDqPRSksPGsYGG7UO9rktZRKO7R21MTpbRgZ0J7Cjo0tO4zM0Tw4sq&#10;2hlHwSxpElH+0snAxP8VFJlCbS+nA/I4XjmFlODShdc4qs4wRR3MwHNnfwOe6zMUyqj+C3hGlJPR&#10;pRlstcPwp7avVqip/uLApDtb8IzdqVxvsYZmrjh3fh95qF/uC/z6irc/AQAA//8DAFBLAwQUAAYA&#10;CAAAACEAtxaQRt4AAAAIAQAADwAAAGRycy9kb3ducmV2LnhtbEyPQU/CQBCF7yb+h82YeCGwLRqR&#10;0i3RRhNvKBC5Lt2hLXRnm+4C1V/vEA96fPNe3nwvnfe2ESfsfO1IQTyKQCAVztRUKlivXoePIHzQ&#10;ZHTjCBV8oYd5dn2V6sS4M33gaRlKwSXkE62gCqFNpPRFhVb7kWuR2Nu5zurAsiul6fSZy20jx1H0&#10;IK2uiT9UusW8wuKwPFoFu8X083kzyN9fVvZtksfl3g/6b6Vub/qnGYiAffgLwwWf0SFjpq07kvGi&#10;YT3moIK7e150seNpNAGx/b3ILJX/B2Q/AAAA//8DAFBLAQItABQABgAIAAAAIQC2gziS/gAAAOEB&#10;AAATAAAAAAAAAAAAAAAAAAAAAABbQ29udGVudF9UeXBlc10ueG1sUEsBAi0AFAAGAAgAAAAhADj9&#10;If/WAAAAlAEAAAsAAAAAAAAAAAAAAAAALwEAAF9yZWxzLy5yZWxzUEsBAi0AFAAGAAgAAAAhAC0P&#10;LVbZAQAADQQAAA4AAAAAAAAAAAAAAAAALgIAAGRycy9lMm9Eb2MueG1sUEsBAi0AFAAGAAgAAAAh&#10;ALcWkEbeAAAACAEAAA8AAAAAAAAAAAAAAAAAMwQAAGRycy9kb3ducmV2LnhtbFBLBQYAAAAABAAE&#10;APMAAAA+BQAAAAA=&#10;" strokecolor="black [3213]" strokeweight="1.5pt">
              <v:stroke joinstyle="miter"/>
              <w10:wrap anchorx="page"/>
            </v:line>
          </w:pict>
        </mc:Fallback>
      </mc:AlternateContent>
    </w:r>
    <w:r w:rsidR="001E3C81"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SEAMEO BIOTROP, Bogor-</w: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Indonesia</w:t>
    </w:r>
    <w:r w:rsidR="001E3C81"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 xml:space="preserve">, </w:t>
    </w:r>
    <w:r w:rsidR="006117BD"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20-21 S</w: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 xml:space="preserve">eptember </w:t>
    </w:r>
    <w:r w:rsidR="006117BD"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2018</w:t>
    </w:r>
  </w:p>
  <w:p w14:paraId="04CCACC4" w14:textId="77777777" w:rsidR="006F3426" w:rsidRPr="00ED1AE8" w:rsidRDefault="006F3426" w:rsidP="006F3426">
    <w:pPr>
      <w:pStyle w:val="a4"/>
      <w:ind w:left="1843"/>
      <w:rPr>
        <w:rFonts w:asciiTheme="minorHAnsi" w:hAnsiTheme="minorHAnsi" w:cstheme="minorHAnsi"/>
        <w:noProof/>
        <w:color w:val="385623" w:themeColor="accent6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1" w15:restartNumberingAfterBreak="0">
    <w:nsid w:val="05FE06CB"/>
    <w:multiLevelType w:val="hybridMultilevel"/>
    <w:tmpl w:val="E74E5862"/>
    <w:lvl w:ilvl="0" w:tplc="DB40A2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728C"/>
    <w:multiLevelType w:val="hybridMultilevel"/>
    <w:tmpl w:val="ECFC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203"/>
    <w:multiLevelType w:val="hybridMultilevel"/>
    <w:tmpl w:val="7E7A8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62F"/>
    <w:multiLevelType w:val="multilevel"/>
    <w:tmpl w:val="4F0AB03C"/>
    <w:lvl w:ilvl="0">
      <w:start w:val="1"/>
      <w:numFmt w:val="decimal"/>
      <w:pStyle w:val="1"/>
      <w:lvlText w:val="%1"/>
      <w:lvlJc w:val="left"/>
      <w:pPr>
        <w:tabs>
          <w:tab w:val="num" w:pos="289"/>
        </w:tabs>
        <w:ind w:left="289" w:hanging="28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735"/>
        </w:tabs>
        <w:ind w:left="4735" w:hanging="48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11F7B90"/>
    <w:multiLevelType w:val="hybridMultilevel"/>
    <w:tmpl w:val="131A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E50"/>
    <w:multiLevelType w:val="hybridMultilevel"/>
    <w:tmpl w:val="47B43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4E25"/>
    <w:multiLevelType w:val="hybridMultilevel"/>
    <w:tmpl w:val="5E7A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3B"/>
    <w:rsid w:val="00001367"/>
    <w:rsid w:val="0000205E"/>
    <w:rsid w:val="00004A09"/>
    <w:rsid w:val="000050F9"/>
    <w:rsid w:val="000057B5"/>
    <w:rsid w:val="00013618"/>
    <w:rsid w:val="0001429D"/>
    <w:rsid w:val="00015D27"/>
    <w:rsid w:val="00015E2E"/>
    <w:rsid w:val="00017378"/>
    <w:rsid w:val="00020711"/>
    <w:rsid w:val="00021E45"/>
    <w:rsid w:val="00023DF9"/>
    <w:rsid w:val="0002470B"/>
    <w:rsid w:val="0003048F"/>
    <w:rsid w:val="0003125A"/>
    <w:rsid w:val="000318D5"/>
    <w:rsid w:val="000334DA"/>
    <w:rsid w:val="000338A4"/>
    <w:rsid w:val="000355A4"/>
    <w:rsid w:val="0003626F"/>
    <w:rsid w:val="000368F4"/>
    <w:rsid w:val="000406C8"/>
    <w:rsid w:val="000459E7"/>
    <w:rsid w:val="00053372"/>
    <w:rsid w:val="00054871"/>
    <w:rsid w:val="00062B2F"/>
    <w:rsid w:val="0006352C"/>
    <w:rsid w:val="00063598"/>
    <w:rsid w:val="0006363A"/>
    <w:rsid w:val="000649E0"/>
    <w:rsid w:val="00065BA0"/>
    <w:rsid w:val="000668D4"/>
    <w:rsid w:val="0007023D"/>
    <w:rsid w:val="000716EF"/>
    <w:rsid w:val="00080E28"/>
    <w:rsid w:val="00081A7F"/>
    <w:rsid w:val="000828F3"/>
    <w:rsid w:val="00083CD2"/>
    <w:rsid w:val="00085414"/>
    <w:rsid w:val="00085939"/>
    <w:rsid w:val="00090522"/>
    <w:rsid w:val="00090DA5"/>
    <w:rsid w:val="00091CF7"/>
    <w:rsid w:val="0009460E"/>
    <w:rsid w:val="000959E6"/>
    <w:rsid w:val="00095A46"/>
    <w:rsid w:val="00096391"/>
    <w:rsid w:val="000A407E"/>
    <w:rsid w:val="000A5D87"/>
    <w:rsid w:val="000A6400"/>
    <w:rsid w:val="000B09B3"/>
    <w:rsid w:val="000B1CD6"/>
    <w:rsid w:val="000B352F"/>
    <w:rsid w:val="000B6027"/>
    <w:rsid w:val="000B77EF"/>
    <w:rsid w:val="000B7AC3"/>
    <w:rsid w:val="000C2E3B"/>
    <w:rsid w:val="000C3BD7"/>
    <w:rsid w:val="000C42BC"/>
    <w:rsid w:val="000D5545"/>
    <w:rsid w:val="000D5C01"/>
    <w:rsid w:val="000E04D3"/>
    <w:rsid w:val="000E3593"/>
    <w:rsid w:val="000E4633"/>
    <w:rsid w:val="000E4956"/>
    <w:rsid w:val="000E7AFC"/>
    <w:rsid w:val="000F02E6"/>
    <w:rsid w:val="000F1868"/>
    <w:rsid w:val="000F3301"/>
    <w:rsid w:val="000F48DE"/>
    <w:rsid w:val="000F4F9E"/>
    <w:rsid w:val="000F574C"/>
    <w:rsid w:val="0010046B"/>
    <w:rsid w:val="0010339D"/>
    <w:rsid w:val="00107AEC"/>
    <w:rsid w:val="00107EDD"/>
    <w:rsid w:val="00111ABE"/>
    <w:rsid w:val="0011406B"/>
    <w:rsid w:val="0011760B"/>
    <w:rsid w:val="00120AE8"/>
    <w:rsid w:val="00122AD9"/>
    <w:rsid w:val="001230B5"/>
    <w:rsid w:val="00123864"/>
    <w:rsid w:val="00125F9B"/>
    <w:rsid w:val="0012639B"/>
    <w:rsid w:val="00127730"/>
    <w:rsid w:val="00127B02"/>
    <w:rsid w:val="00130D45"/>
    <w:rsid w:val="00132175"/>
    <w:rsid w:val="00133C5A"/>
    <w:rsid w:val="001362E5"/>
    <w:rsid w:val="001401CB"/>
    <w:rsid w:val="001447F3"/>
    <w:rsid w:val="0014586F"/>
    <w:rsid w:val="00151E1C"/>
    <w:rsid w:val="0016000A"/>
    <w:rsid w:val="0016163B"/>
    <w:rsid w:val="001617ED"/>
    <w:rsid w:val="00166132"/>
    <w:rsid w:val="00181EA8"/>
    <w:rsid w:val="00183037"/>
    <w:rsid w:val="00190CA1"/>
    <w:rsid w:val="001915B2"/>
    <w:rsid w:val="00191E06"/>
    <w:rsid w:val="0019266D"/>
    <w:rsid w:val="00194B4B"/>
    <w:rsid w:val="001A421A"/>
    <w:rsid w:val="001A55C5"/>
    <w:rsid w:val="001A5BFC"/>
    <w:rsid w:val="001B4231"/>
    <w:rsid w:val="001B49C0"/>
    <w:rsid w:val="001C1917"/>
    <w:rsid w:val="001C2F18"/>
    <w:rsid w:val="001C4673"/>
    <w:rsid w:val="001C4A4C"/>
    <w:rsid w:val="001C5239"/>
    <w:rsid w:val="001C765B"/>
    <w:rsid w:val="001C793B"/>
    <w:rsid w:val="001C7985"/>
    <w:rsid w:val="001D0C16"/>
    <w:rsid w:val="001D3AF9"/>
    <w:rsid w:val="001D7C42"/>
    <w:rsid w:val="001E0C51"/>
    <w:rsid w:val="001E198F"/>
    <w:rsid w:val="001E3C81"/>
    <w:rsid w:val="001E6985"/>
    <w:rsid w:val="001E7C59"/>
    <w:rsid w:val="001F6F84"/>
    <w:rsid w:val="001F7237"/>
    <w:rsid w:val="001F76A9"/>
    <w:rsid w:val="002022E8"/>
    <w:rsid w:val="0020263D"/>
    <w:rsid w:val="00203102"/>
    <w:rsid w:val="00206CFB"/>
    <w:rsid w:val="002070F0"/>
    <w:rsid w:val="002159B9"/>
    <w:rsid w:val="00223749"/>
    <w:rsid w:val="002258D0"/>
    <w:rsid w:val="002262A2"/>
    <w:rsid w:val="002268C7"/>
    <w:rsid w:val="0022749F"/>
    <w:rsid w:val="002278E3"/>
    <w:rsid w:val="00230304"/>
    <w:rsid w:val="00230EFD"/>
    <w:rsid w:val="00231834"/>
    <w:rsid w:val="002330AF"/>
    <w:rsid w:val="002338DF"/>
    <w:rsid w:val="00233EB7"/>
    <w:rsid w:val="00234A52"/>
    <w:rsid w:val="00234C9F"/>
    <w:rsid w:val="00236380"/>
    <w:rsid w:val="002374A8"/>
    <w:rsid w:val="0023762A"/>
    <w:rsid w:val="00241495"/>
    <w:rsid w:val="00241A20"/>
    <w:rsid w:val="00244F4D"/>
    <w:rsid w:val="0024583C"/>
    <w:rsid w:val="002462D8"/>
    <w:rsid w:val="00247846"/>
    <w:rsid w:val="00247BA8"/>
    <w:rsid w:val="00250B93"/>
    <w:rsid w:val="00253AE7"/>
    <w:rsid w:val="0025498D"/>
    <w:rsid w:val="002559D7"/>
    <w:rsid w:val="00257148"/>
    <w:rsid w:val="00257BAD"/>
    <w:rsid w:val="00262D90"/>
    <w:rsid w:val="00263A34"/>
    <w:rsid w:val="002660F0"/>
    <w:rsid w:val="0027194F"/>
    <w:rsid w:val="00272902"/>
    <w:rsid w:val="00272B36"/>
    <w:rsid w:val="002749E3"/>
    <w:rsid w:val="00280493"/>
    <w:rsid w:val="00281481"/>
    <w:rsid w:val="00281CA9"/>
    <w:rsid w:val="00282A52"/>
    <w:rsid w:val="00283784"/>
    <w:rsid w:val="002878AA"/>
    <w:rsid w:val="00287FE5"/>
    <w:rsid w:val="00290CF4"/>
    <w:rsid w:val="002A1720"/>
    <w:rsid w:val="002A2304"/>
    <w:rsid w:val="002A24F6"/>
    <w:rsid w:val="002A7820"/>
    <w:rsid w:val="002B0E7E"/>
    <w:rsid w:val="002B1B77"/>
    <w:rsid w:val="002B2890"/>
    <w:rsid w:val="002B435F"/>
    <w:rsid w:val="002C0CF3"/>
    <w:rsid w:val="002C2123"/>
    <w:rsid w:val="002C4628"/>
    <w:rsid w:val="002D5C39"/>
    <w:rsid w:val="002D5F30"/>
    <w:rsid w:val="002D70AF"/>
    <w:rsid w:val="002E0262"/>
    <w:rsid w:val="002E09D9"/>
    <w:rsid w:val="002E2A33"/>
    <w:rsid w:val="002E5D64"/>
    <w:rsid w:val="002F1A44"/>
    <w:rsid w:val="002F279B"/>
    <w:rsid w:val="002F422D"/>
    <w:rsid w:val="002F4F64"/>
    <w:rsid w:val="002F6D04"/>
    <w:rsid w:val="00301031"/>
    <w:rsid w:val="00301243"/>
    <w:rsid w:val="003019BA"/>
    <w:rsid w:val="00302EF3"/>
    <w:rsid w:val="0030436B"/>
    <w:rsid w:val="003052A8"/>
    <w:rsid w:val="003119B6"/>
    <w:rsid w:val="00317C33"/>
    <w:rsid w:val="003200FD"/>
    <w:rsid w:val="00330029"/>
    <w:rsid w:val="00330B1A"/>
    <w:rsid w:val="0033171F"/>
    <w:rsid w:val="003357AF"/>
    <w:rsid w:val="00335A9B"/>
    <w:rsid w:val="00335F3E"/>
    <w:rsid w:val="003435D3"/>
    <w:rsid w:val="0034500A"/>
    <w:rsid w:val="0034527C"/>
    <w:rsid w:val="00346E49"/>
    <w:rsid w:val="00347F2B"/>
    <w:rsid w:val="00350115"/>
    <w:rsid w:val="00354DF6"/>
    <w:rsid w:val="00355320"/>
    <w:rsid w:val="00355609"/>
    <w:rsid w:val="00357F9D"/>
    <w:rsid w:val="00361C27"/>
    <w:rsid w:val="003647B7"/>
    <w:rsid w:val="003658D7"/>
    <w:rsid w:val="00372A24"/>
    <w:rsid w:val="00381B39"/>
    <w:rsid w:val="00382E5C"/>
    <w:rsid w:val="0038375B"/>
    <w:rsid w:val="003858B0"/>
    <w:rsid w:val="003878FE"/>
    <w:rsid w:val="00390776"/>
    <w:rsid w:val="0039082E"/>
    <w:rsid w:val="003922E4"/>
    <w:rsid w:val="00394819"/>
    <w:rsid w:val="00396524"/>
    <w:rsid w:val="00396B0D"/>
    <w:rsid w:val="00396E79"/>
    <w:rsid w:val="003A1134"/>
    <w:rsid w:val="003A2EAA"/>
    <w:rsid w:val="003A3AC0"/>
    <w:rsid w:val="003A4078"/>
    <w:rsid w:val="003A430A"/>
    <w:rsid w:val="003A7EF9"/>
    <w:rsid w:val="003B0649"/>
    <w:rsid w:val="003B0E78"/>
    <w:rsid w:val="003B2F51"/>
    <w:rsid w:val="003B4E82"/>
    <w:rsid w:val="003C355D"/>
    <w:rsid w:val="003C3794"/>
    <w:rsid w:val="003C6334"/>
    <w:rsid w:val="003C78E5"/>
    <w:rsid w:val="003D126A"/>
    <w:rsid w:val="003D131B"/>
    <w:rsid w:val="003D1421"/>
    <w:rsid w:val="003D1CE6"/>
    <w:rsid w:val="003D23CB"/>
    <w:rsid w:val="003D49A2"/>
    <w:rsid w:val="003D4BBF"/>
    <w:rsid w:val="003E0B85"/>
    <w:rsid w:val="003E191D"/>
    <w:rsid w:val="003E234A"/>
    <w:rsid w:val="003E2EEA"/>
    <w:rsid w:val="003E45C1"/>
    <w:rsid w:val="003E77B3"/>
    <w:rsid w:val="003F136F"/>
    <w:rsid w:val="003F35F5"/>
    <w:rsid w:val="003F4F5D"/>
    <w:rsid w:val="003F7921"/>
    <w:rsid w:val="00400F96"/>
    <w:rsid w:val="0040158A"/>
    <w:rsid w:val="0040375B"/>
    <w:rsid w:val="00404775"/>
    <w:rsid w:val="00404B7E"/>
    <w:rsid w:val="00411CCF"/>
    <w:rsid w:val="00412404"/>
    <w:rsid w:val="0041543F"/>
    <w:rsid w:val="004167FD"/>
    <w:rsid w:val="004201CF"/>
    <w:rsid w:val="0042077D"/>
    <w:rsid w:val="00421AD0"/>
    <w:rsid w:val="004225C3"/>
    <w:rsid w:val="00422AD2"/>
    <w:rsid w:val="00423675"/>
    <w:rsid w:val="004237C1"/>
    <w:rsid w:val="004244D3"/>
    <w:rsid w:val="00424506"/>
    <w:rsid w:val="004308AC"/>
    <w:rsid w:val="00431620"/>
    <w:rsid w:val="0043425F"/>
    <w:rsid w:val="004372AD"/>
    <w:rsid w:val="00437A24"/>
    <w:rsid w:val="00441E46"/>
    <w:rsid w:val="004457CC"/>
    <w:rsid w:val="004502D9"/>
    <w:rsid w:val="0045035B"/>
    <w:rsid w:val="004512D5"/>
    <w:rsid w:val="00451A8B"/>
    <w:rsid w:val="00453A51"/>
    <w:rsid w:val="00453F84"/>
    <w:rsid w:val="00455737"/>
    <w:rsid w:val="00455C48"/>
    <w:rsid w:val="00455F64"/>
    <w:rsid w:val="0046066A"/>
    <w:rsid w:val="004617B1"/>
    <w:rsid w:val="00463AAD"/>
    <w:rsid w:val="00464800"/>
    <w:rsid w:val="00465B1D"/>
    <w:rsid w:val="00466072"/>
    <w:rsid w:val="00472FEF"/>
    <w:rsid w:val="004770BF"/>
    <w:rsid w:val="004772C2"/>
    <w:rsid w:val="00477A7E"/>
    <w:rsid w:val="0048442F"/>
    <w:rsid w:val="00485C06"/>
    <w:rsid w:val="0048694C"/>
    <w:rsid w:val="00486D24"/>
    <w:rsid w:val="00491EB1"/>
    <w:rsid w:val="00492A20"/>
    <w:rsid w:val="00494012"/>
    <w:rsid w:val="00495A83"/>
    <w:rsid w:val="00496879"/>
    <w:rsid w:val="004A02C5"/>
    <w:rsid w:val="004A2297"/>
    <w:rsid w:val="004A2637"/>
    <w:rsid w:val="004A746C"/>
    <w:rsid w:val="004B07B3"/>
    <w:rsid w:val="004B6520"/>
    <w:rsid w:val="004B7F18"/>
    <w:rsid w:val="004C0EA1"/>
    <w:rsid w:val="004C1626"/>
    <w:rsid w:val="004C2EDE"/>
    <w:rsid w:val="004C51B7"/>
    <w:rsid w:val="004C5EBB"/>
    <w:rsid w:val="004C7660"/>
    <w:rsid w:val="004D0C19"/>
    <w:rsid w:val="004D15B2"/>
    <w:rsid w:val="004D1A2F"/>
    <w:rsid w:val="004D3532"/>
    <w:rsid w:val="004D4BFD"/>
    <w:rsid w:val="004E6B9B"/>
    <w:rsid w:val="004E722B"/>
    <w:rsid w:val="004F4E96"/>
    <w:rsid w:val="004F5B15"/>
    <w:rsid w:val="004F7ACE"/>
    <w:rsid w:val="00500BC4"/>
    <w:rsid w:val="0050192D"/>
    <w:rsid w:val="00501FCF"/>
    <w:rsid w:val="00502BD7"/>
    <w:rsid w:val="00503A07"/>
    <w:rsid w:val="00503F9D"/>
    <w:rsid w:val="00504109"/>
    <w:rsid w:val="00505459"/>
    <w:rsid w:val="005055CF"/>
    <w:rsid w:val="00506791"/>
    <w:rsid w:val="005070D6"/>
    <w:rsid w:val="005071E4"/>
    <w:rsid w:val="00507A1F"/>
    <w:rsid w:val="005118F1"/>
    <w:rsid w:val="005178CD"/>
    <w:rsid w:val="005210AE"/>
    <w:rsid w:val="0052154F"/>
    <w:rsid w:val="005225FE"/>
    <w:rsid w:val="00523D3A"/>
    <w:rsid w:val="00526F25"/>
    <w:rsid w:val="005344C3"/>
    <w:rsid w:val="00534649"/>
    <w:rsid w:val="00537722"/>
    <w:rsid w:val="005402F2"/>
    <w:rsid w:val="00542982"/>
    <w:rsid w:val="005451F6"/>
    <w:rsid w:val="005458F6"/>
    <w:rsid w:val="00546E04"/>
    <w:rsid w:val="005475AD"/>
    <w:rsid w:val="00550322"/>
    <w:rsid w:val="00550750"/>
    <w:rsid w:val="005515C2"/>
    <w:rsid w:val="00552EBF"/>
    <w:rsid w:val="00553620"/>
    <w:rsid w:val="00554677"/>
    <w:rsid w:val="00557C3C"/>
    <w:rsid w:val="00563B67"/>
    <w:rsid w:val="00564B2D"/>
    <w:rsid w:val="00565F86"/>
    <w:rsid w:val="005713B3"/>
    <w:rsid w:val="00573AA6"/>
    <w:rsid w:val="00573E71"/>
    <w:rsid w:val="005753EA"/>
    <w:rsid w:val="00575CC1"/>
    <w:rsid w:val="00575FA0"/>
    <w:rsid w:val="00580857"/>
    <w:rsid w:val="00583362"/>
    <w:rsid w:val="0058536A"/>
    <w:rsid w:val="00590836"/>
    <w:rsid w:val="00590A3F"/>
    <w:rsid w:val="00592799"/>
    <w:rsid w:val="005A01B8"/>
    <w:rsid w:val="005A18A8"/>
    <w:rsid w:val="005A33C0"/>
    <w:rsid w:val="005A465C"/>
    <w:rsid w:val="005B05DF"/>
    <w:rsid w:val="005B071A"/>
    <w:rsid w:val="005B4280"/>
    <w:rsid w:val="005B4A37"/>
    <w:rsid w:val="005B5DA1"/>
    <w:rsid w:val="005C6859"/>
    <w:rsid w:val="005C6C00"/>
    <w:rsid w:val="005D0DB3"/>
    <w:rsid w:val="005D1A05"/>
    <w:rsid w:val="005D3010"/>
    <w:rsid w:val="005D44FA"/>
    <w:rsid w:val="005D517B"/>
    <w:rsid w:val="005D7934"/>
    <w:rsid w:val="005E168A"/>
    <w:rsid w:val="005E3AD4"/>
    <w:rsid w:val="005F742F"/>
    <w:rsid w:val="005F785B"/>
    <w:rsid w:val="00605874"/>
    <w:rsid w:val="00611212"/>
    <w:rsid w:val="006117BD"/>
    <w:rsid w:val="00612C55"/>
    <w:rsid w:val="00615181"/>
    <w:rsid w:val="006163D2"/>
    <w:rsid w:val="00617538"/>
    <w:rsid w:val="006251BF"/>
    <w:rsid w:val="006263EC"/>
    <w:rsid w:val="006268E2"/>
    <w:rsid w:val="006431E1"/>
    <w:rsid w:val="006431F6"/>
    <w:rsid w:val="00646AEB"/>
    <w:rsid w:val="00650B51"/>
    <w:rsid w:val="00651CC8"/>
    <w:rsid w:val="00653953"/>
    <w:rsid w:val="00655479"/>
    <w:rsid w:val="00656C20"/>
    <w:rsid w:val="00657E30"/>
    <w:rsid w:val="00662072"/>
    <w:rsid w:val="006620F4"/>
    <w:rsid w:val="00662FE2"/>
    <w:rsid w:val="00663D98"/>
    <w:rsid w:val="00665119"/>
    <w:rsid w:val="00670C42"/>
    <w:rsid w:val="006729DB"/>
    <w:rsid w:val="00673A7D"/>
    <w:rsid w:val="00673CA8"/>
    <w:rsid w:val="006740A1"/>
    <w:rsid w:val="00675A39"/>
    <w:rsid w:val="00676260"/>
    <w:rsid w:val="00681A94"/>
    <w:rsid w:val="00682C33"/>
    <w:rsid w:val="00685444"/>
    <w:rsid w:val="00686582"/>
    <w:rsid w:val="0068677C"/>
    <w:rsid w:val="0069071A"/>
    <w:rsid w:val="00691E51"/>
    <w:rsid w:val="0069215B"/>
    <w:rsid w:val="006957C5"/>
    <w:rsid w:val="00696D1F"/>
    <w:rsid w:val="00696FDB"/>
    <w:rsid w:val="006A283D"/>
    <w:rsid w:val="006A5B0C"/>
    <w:rsid w:val="006A7409"/>
    <w:rsid w:val="006B0228"/>
    <w:rsid w:val="006B1849"/>
    <w:rsid w:val="006B375E"/>
    <w:rsid w:val="006B6376"/>
    <w:rsid w:val="006B64B1"/>
    <w:rsid w:val="006B79E9"/>
    <w:rsid w:val="006C1B13"/>
    <w:rsid w:val="006C33E3"/>
    <w:rsid w:val="006C5A0B"/>
    <w:rsid w:val="006C7829"/>
    <w:rsid w:val="006D00A9"/>
    <w:rsid w:val="006D1209"/>
    <w:rsid w:val="006D1E5D"/>
    <w:rsid w:val="006D44BA"/>
    <w:rsid w:val="006D5D9F"/>
    <w:rsid w:val="006D74D0"/>
    <w:rsid w:val="006E0155"/>
    <w:rsid w:val="006E07E7"/>
    <w:rsid w:val="006E25FD"/>
    <w:rsid w:val="006E30AB"/>
    <w:rsid w:val="006E7C4A"/>
    <w:rsid w:val="006F0188"/>
    <w:rsid w:val="006F0DC2"/>
    <w:rsid w:val="006F3426"/>
    <w:rsid w:val="006F3A98"/>
    <w:rsid w:val="006F757B"/>
    <w:rsid w:val="006F75C3"/>
    <w:rsid w:val="00703EF3"/>
    <w:rsid w:val="00704390"/>
    <w:rsid w:val="007054A8"/>
    <w:rsid w:val="00712524"/>
    <w:rsid w:val="007135AC"/>
    <w:rsid w:val="0071379F"/>
    <w:rsid w:val="00713952"/>
    <w:rsid w:val="00714F85"/>
    <w:rsid w:val="0071522C"/>
    <w:rsid w:val="00715F9A"/>
    <w:rsid w:val="00716107"/>
    <w:rsid w:val="00716F61"/>
    <w:rsid w:val="00717FE8"/>
    <w:rsid w:val="00721C18"/>
    <w:rsid w:val="00724A61"/>
    <w:rsid w:val="00726381"/>
    <w:rsid w:val="007305C9"/>
    <w:rsid w:val="00731276"/>
    <w:rsid w:val="00735B13"/>
    <w:rsid w:val="00736865"/>
    <w:rsid w:val="00736F02"/>
    <w:rsid w:val="00741610"/>
    <w:rsid w:val="00744C70"/>
    <w:rsid w:val="00745242"/>
    <w:rsid w:val="00746563"/>
    <w:rsid w:val="00747540"/>
    <w:rsid w:val="00747A1A"/>
    <w:rsid w:val="00750775"/>
    <w:rsid w:val="00751A58"/>
    <w:rsid w:val="00751CA7"/>
    <w:rsid w:val="00753AB3"/>
    <w:rsid w:val="007579FE"/>
    <w:rsid w:val="0076022C"/>
    <w:rsid w:val="00762A68"/>
    <w:rsid w:val="007647D8"/>
    <w:rsid w:val="00765D5F"/>
    <w:rsid w:val="00766612"/>
    <w:rsid w:val="00771A5F"/>
    <w:rsid w:val="00777294"/>
    <w:rsid w:val="007801C7"/>
    <w:rsid w:val="007843E7"/>
    <w:rsid w:val="00784896"/>
    <w:rsid w:val="00784DA6"/>
    <w:rsid w:val="00786BFE"/>
    <w:rsid w:val="007920CF"/>
    <w:rsid w:val="00792612"/>
    <w:rsid w:val="00795265"/>
    <w:rsid w:val="007A0376"/>
    <w:rsid w:val="007A1E32"/>
    <w:rsid w:val="007A5F25"/>
    <w:rsid w:val="007A6E89"/>
    <w:rsid w:val="007B2FA1"/>
    <w:rsid w:val="007B5F6E"/>
    <w:rsid w:val="007C23B1"/>
    <w:rsid w:val="007C344E"/>
    <w:rsid w:val="007C3D69"/>
    <w:rsid w:val="007D035A"/>
    <w:rsid w:val="007D1ED9"/>
    <w:rsid w:val="007D3BEF"/>
    <w:rsid w:val="007D40BE"/>
    <w:rsid w:val="007D4445"/>
    <w:rsid w:val="007D7BBD"/>
    <w:rsid w:val="007E00B2"/>
    <w:rsid w:val="007E150E"/>
    <w:rsid w:val="007E2DBB"/>
    <w:rsid w:val="007E6ED3"/>
    <w:rsid w:val="007F0723"/>
    <w:rsid w:val="007F0CB6"/>
    <w:rsid w:val="007F2EE5"/>
    <w:rsid w:val="007F6019"/>
    <w:rsid w:val="007F7DCA"/>
    <w:rsid w:val="0080154A"/>
    <w:rsid w:val="008017E2"/>
    <w:rsid w:val="00802688"/>
    <w:rsid w:val="00802B64"/>
    <w:rsid w:val="008035D9"/>
    <w:rsid w:val="008058B9"/>
    <w:rsid w:val="0081032C"/>
    <w:rsid w:val="00811099"/>
    <w:rsid w:val="008153A0"/>
    <w:rsid w:val="00815955"/>
    <w:rsid w:val="00817267"/>
    <w:rsid w:val="008174C2"/>
    <w:rsid w:val="00820490"/>
    <w:rsid w:val="00820F9C"/>
    <w:rsid w:val="00822398"/>
    <w:rsid w:val="00822C0D"/>
    <w:rsid w:val="008304AA"/>
    <w:rsid w:val="00832491"/>
    <w:rsid w:val="00835C17"/>
    <w:rsid w:val="008403CF"/>
    <w:rsid w:val="00843061"/>
    <w:rsid w:val="0084478A"/>
    <w:rsid w:val="008448CF"/>
    <w:rsid w:val="008449AD"/>
    <w:rsid w:val="00852D23"/>
    <w:rsid w:val="0085608D"/>
    <w:rsid w:val="00861D2A"/>
    <w:rsid w:val="00863774"/>
    <w:rsid w:val="00865E9A"/>
    <w:rsid w:val="00865EBD"/>
    <w:rsid w:val="00866484"/>
    <w:rsid w:val="00867BD0"/>
    <w:rsid w:val="0087092E"/>
    <w:rsid w:val="00870A60"/>
    <w:rsid w:val="00874576"/>
    <w:rsid w:val="008771B8"/>
    <w:rsid w:val="00877CAF"/>
    <w:rsid w:val="00877D0A"/>
    <w:rsid w:val="008806B2"/>
    <w:rsid w:val="00882BCD"/>
    <w:rsid w:val="00885CF6"/>
    <w:rsid w:val="008860E0"/>
    <w:rsid w:val="008872A4"/>
    <w:rsid w:val="00887578"/>
    <w:rsid w:val="008917E4"/>
    <w:rsid w:val="00894508"/>
    <w:rsid w:val="008A0439"/>
    <w:rsid w:val="008A1968"/>
    <w:rsid w:val="008A3B1F"/>
    <w:rsid w:val="008A421B"/>
    <w:rsid w:val="008A662E"/>
    <w:rsid w:val="008B1574"/>
    <w:rsid w:val="008B18CD"/>
    <w:rsid w:val="008B26FA"/>
    <w:rsid w:val="008B2D8D"/>
    <w:rsid w:val="008B60F3"/>
    <w:rsid w:val="008B6B32"/>
    <w:rsid w:val="008B6C7C"/>
    <w:rsid w:val="008B6CE8"/>
    <w:rsid w:val="008C48FF"/>
    <w:rsid w:val="008C4D17"/>
    <w:rsid w:val="008C545B"/>
    <w:rsid w:val="008C66CF"/>
    <w:rsid w:val="008D610D"/>
    <w:rsid w:val="008E2329"/>
    <w:rsid w:val="008E404A"/>
    <w:rsid w:val="008E41D0"/>
    <w:rsid w:val="008E5660"/>
    <w:rsid w:val="008E62D2"/>
    <w:rsid w:val="008E6F77"/>
    <w:rsid w:val="008E723E"/>
    <w:rsid w:val="008F0480"/>
    <w:rsid w:val="008F12D8"/>
    <w:rsid w:val="008F36A3"/>
    <w:rsid w:val="008F4D4B"/>
    <w:rsid w:val="008F529A"/>
    <w:rsid w:val="008F5AC9"/>
    <w:rsid w:val="008F6F0B"/>
    <w:rsid w:val="00902601"/>
    <w:rsid w:val="009031DF"/>
    <w:rsid w:val="0090332E"/>
    <w:rsid w:val="00903936"/>
    <w:rsid w:val="00905439"/>
    <w:rsid w:val="0090558D"/>
    <w:rsid w:val="00906206"/>
    <w:rsid w:val="0091130A"/>
    <w:rsid w:val="009128E4"/>
    <w:rsid w:val="00920BBB"/>
    <w:rsid w:val="00922B64"/>
    <w:rsid w:val="0092628F"/>
    <w:rsid w:val="00926941"/>
    <w:rsid w:val="0093189A"/>
    <w:rsid w:val="00932BC5"/>
    <w:rsid w:val="00932C88"/>
    <w:rsid w:val="00933293"/>
    <w:rsid w:val="00937834"/>
    <w:rsid w:val="00941CA3"/>
    <w:rsid w:val="00947354"/>
    <w:rsid w:val="009570D1"/>
    <w:rsid w:val="009675D0"/>
    <w:rsid w:val="00967E59"/>
    <w:rsid w:val="00970FE0"/>
    <w:rsid w:val="00973CDA"/>
    <w:rsid w:val="00974C01"/>
    <w:rsid w:val="00977A30"/>
    <w:rsid w:val="009808ED"/>
    <w:rsid w:val="009915FA"/>
    <w:rsid w:val="00991CA1"/>
    <w:rsid w:val="009923E1"/>
    <w:rsid w:val="00994579"/>
    <w:rsid w:val="00994A24"/>
    <w:rsid w:val="00995B71"/>
    <w:rsid w:val="00995BBF"/>
    <w:rsid w:val="009A0114"/>
    <w:rsid w:val="009A292B"/>
    <w:rsid w:val="009A6503"/>
    <w:rsid w:val="009A69D9"/>
    <w:rsid w:val="009B0CFD"/>
    <w:rsid w:val="009B1602"/>
    <w:rsid w:val="009B20DE"/>
    <w:rsid w:val="009B3476"/>
    <w:rsid w:val="009B3CAD"/>
    <w:rsid w:val="009B7E3B"/>
    <w:rsid w:val="009C1CE3"/>
    <w:rsid w:val="009C6BC7"/>
    <w:rsid w:val="009D077A"/>
    <w:rsid w:val="009D07D4"/>
    <w:rsid w:val="009D300B"/>
    <w:rsid w:val="009D54D6"/>
    <w:rsid w:val="009D7819"/>
    <w:rsid w:val="009E2090"/>
    <w:rsid w:val="009E5B79"/>
    <w:rsid w:val="009E5C2B"/>
    <w:rsid w:val="009E7207"/>
    <w:rsid w:val="009F2040"/>
    <w:rsid w:val="009F3F14"/>
    <w:rsid w:val="009F4386"/>
    <w:rsid w:val="009F5599"/>
    <w:rsid w:val="009F56D9"/>
    <w:rsid w:val="00A02155"/>
    <w:rsid w:val="00A04629"/>
    <w:rsid w:val="00A04D10"/>
    <w:rsid w:val="00A053CD"/>
    <w:rsid w:val="00A058BA"/>
    <w:rsid w:val="00A05DAB"/>
    <w:rsid w:val="00A06516"/>
    <w:rsid w:val="00A06722"/>
    <w:rsid w:val="00A11BEE"/>
    <w:rsid w:val="00A13233"/>
    <w:rsid w:val="00A148EA"/>
    <w:rsid w:val="00A15B9C"/>
    <w:rsid w:val="00A15E31"/>
    <w:rsid w:val="00A220D1"/>
    <w:rsid w:val="00A225DE"/>
    <w:rsid w:val="00A229CD"/>
    <w:rsid w:val="00A24429"/>
    <w:rsid w:val="00A25243"/>
    <w:rsid w:val="00A26172"/>
    <w:rsid w:val="00A30372"/>
    <w:rsid w:val="00A307F2"/>
    <w:rsid w:val="00A30ECE"/>
    <w:rsid w:val="00A320A0"/>
    <w:rsid w:val="00A322B8"/>
    <w:rsid w:val="00A32575"/>
    <w:rsid w:val="00A35210"/>
    <w:rsid w:val="00A368B3"/>
    <w:rsid w:val="00A3749F"/>
    <w:rsid w:val="00A403DC"/>
    <w:rsid w:val="00A412E3"/>
    <w:rsid w:val="00A4181B"/>
    <w:rsid w:val="00A4585C"/>
    <w:rsid w:val="00A471AA"/>
    <w:rsid w:val="00A5100C"/>
    <w:rsid w:val="00A52E47"/>
    <w:rsid w:val="00A539BF"/>
    <w:rsid w:val="00A53B41"/>
    <w:rsid w:val="00A55CD2"/>
    <w:rsid w:val="00A5681B"/>
    <w:rsid w:val="00A61617"/>
    <w:rsid w:val="00A63D71"/>
    <w:rsid w:val="00A65C37"/>
    <w:rsid w:val="00A671BD"/>
    <w:rsid w:val="00A7052D"/>
    <w:rsid w:val="00A70FC9"/>
    <w:rsid w:val="00A71E0E"/>
    <w:rsid w:val="00A73FC3"/>
    <w:rsid w:val="00A809BE"/>
    <w:rsid w:val="00A84ADE"/>
    <w:rsid w:val="00A9060F"/>
    <w:rsid w:val="00A91B1C"/>
    <w:rsid w:val="00A9423D"/>
    <w:rsid w:val="00AA2060"/>
    <w:rsid w:val="00AA2337"/>
    <w:rsid w:val="00AA55F5"/>
    <w:rsid w:val="00AA6E44"/>
    <w:rsid w:val="00AA746D"/>
    <w:rsid w:val="00AA7CCE"/>
    <w:rsid w:val="00AB167D"/>
    <w:rsid w:val="00AB2458"/>
    <w:rsid w:val="00AB2472"/>
    <w:rsid w:val="00AC004A"/>
    <w:rsid w:val="00AC0AAF"/>
    <w:rsid w:val="00AC2267"/>
    <w:rsid w:val="00AC5361"/>
    <w:rsid w:val="00AC6808"/>
    <w:rsid w:val="00AD088B"/>
    <w:rsid w:val="00AD1A87"/>
    <w:rsid w:val="00AD2F52"/>
    <w:rsid w:val="00AD3097"/>
    <w:rsid w:val="00AD365E"/>
    <w:rsid w:val="00AD72FC"/>
    <w:rsid w:val="00AD7F59"/>
    <w:rsid w:val="00AE0B48"/>
    <w:rsid w:val="00AE1A25"/>
    <w:rsid w:val="00AE1A50"/>
    <w:rsid w:val="00AE5998"/>
    <w:rsid w:val="00AE6FEA"/>
    <w:rsid w:val="00AE73A0"/>
    <w:rsid w:val="00AE747F"/>
    <w:rsid w:val="00AF3F00"/>
    <w:rsid w:val="00AF3F88"/>
    <w:rsid w:val="00AF44BC"/>
    <w:rsid w:val="00AF6753"/>
    <w:rsid w:val="00B018E5"/>
    <w:rsid w:val="00B02852"/>
    <w:rsid w:val="00B035FA"/>
    <w:rsid w:val="00B0423D"/>
    <w:rsid w:val="00B055B7"/>
    <w:rsid w:val="00B0690F"/>
    <w:rsid w:val="00B12E2C"/>
    <w:rsid w:val="00B13664"/>
    <w:rsid w:val="00B15F51"/>
    <w:rsid w:val="00B16DAB"/>
    <w:rsid w:val="00B171AD"/>
    <w:rsid w:val="00B1772B"/>
    <w:rsid w:val="00B20C87"/>
    <w:rsid w:val="00B21BAF"/>
    <w:rsid w:val="00B2250F"/>
    <w:rsid w:val="00B27281"/>
    <w:rsid w:val="00B30869"/>
    <w:rsid w:val="00B33949"/>
    <w:rsid w:val="00B34E5C"/>
    <w:rsid w:val="00B34EB4"/>
    <w:rsid w:val="00B359B1"/>
    <w:rsid w:val="00B35E4A"/>
    <w:rsid w:val="00B4092E"/>
    <w:rsid w:val="00B6188D"/>
    <w:rsid w:val="00B650BC"/>
    <w:rsid w:val="00B66D75"/>
    <w:rsid w:val="00B673AE"/>
    <w:rsid w:val="00B678C3"/>
    <w:rsid w:val="00B76507"/>
    <w:rsid w:val="00B76F71"/>
    <w:rsid w:val="00B778BB"/>
    <w:rsid w:val="00B8013A"/>
    <w:rsid w:val="00B82025"/>
    <w:rsid w:val="00B83DB2"/>
    <w:rsid w:val="00B87805"/>
    <w:rsid w:val="00B90666"/>
    <w:rsid w:val="00B92A63"/>
    <w:rsid w:val="00B9408F"/>
    <w:rsid w:val="00BA0E98"/>
    <w:rsid w:val="00BA24FC"/>
    <w:rsid w:val="00BA4D40"/>
    <w:rsid w:val="00BA621A"/>
    <w:rsid w:val="00BA651D"/>
    <w:rsid w:val="00BA7B37"/>
    <w:rsid w:val="00BA7CF3"/>
    <w:rsid w:val="00BB06F6"/>
    <w:rsid w:val="00BB3401"/>
    <w:rsid w:val="00BB3D60"/>
    <w:rsid w:val="00BB533F"/>
    <w:rsid w:val="00BB53FF"/>
    <w:rsid w:val="00BB6964"/>
    <w:rsid w:val="00BB7482"/>
    <w:rsid w:val="00BC172F"/>
    <w:rsid w:val="00BC1924"/>
    <w:rsid w:val="00BC5D04"/>
    <w:rsid w:val="00BD043C"/>
    <w:rsid w:val="00BD1A6E"/>
    <w:rsid w:val="00BD3672"/>
    <w:rsid w:val="00BD5269"/>
    <w:rsid w:val="00BD6F1F"/>
    <w:rsid w:val="00BE2C09"/>
    <w:rsid w:val="00BE4BF7"/>
    <w:rsid w:val="00BE568B"/>
    <w:rsid w:val="00BF0C4F"/>
    <w:rsid w:val="00BF1E70"/>
    <w:rsid w:val="00BF50A7"/>
    <w:rsid w:val="00BF67D7"/>
    <w:rsid w:val="00C02D69"/>
    <w:rsid w:val="00C036D8"/>
    <w:rsid w:val="00C07E11"/>
    <w:rsid w:val="00C10B97"/>
    <w:rsid w:val="00C13BA8"/>
    <w:rsid w:val="00C1738C"/>
    <w:rsid w:val="00C211AF"/>
    <w:rsid w:val="00C215B2"/>
    <w:rsid w:val="00C240ED"/>
    <w:rsid w:val="00C243AA"/>
    <w:rsid w:val="00C30579"/>
    <w:rsid w:val="00C36FAD"/>
    <w:rsid w:val="00C378BD"/>
    <w:rsid w:val="00C40631"/>
    <w:rsid w:val="00C425DD"/>
    <w:rsid w:val="00C42738"/>
    <w:rsid w:val="00C43CC0"/>
    <w:rsid w:val="00C43DD6"/>
    <w:rsid w:val="00C45856"/>
    <w:rsid w:val="00C46823"/>
    <w:rsid w:val="00C47E22"/>
    <w:rsid w:val="00C50348"/>
    <w:rsid w:val="00C512BB"/>
    <w:rsid w:val="00C526F3"/>
    <w:rsid w:val="00C52E45"/>
    <w:rsid w:val="00C534D8"/>
    <w:rsid w:val="00C5449F"/>
    <w:rsid w:val="00C62BD4"/>
    <w:rsid w:val="00C63487"/>
    <w:rsid w:val="00C637EF"/>
    <w:rsid w:val="00C6480F"/>
    <w:rsid w:val="00C65282"/>
    <w:rsid w:val="00C67250"/>
    <w:rsid w:val="00C70212"/>
    <w:rsid w:val="00C71012"/>
    <w:rsid w:val="00C726A3"/>
    <w:rsid w:val="00C733B8"/>
    <w:rsid w:val="00C74EA9"/>
    <w:rsid w:val="00C758BC"/>
    <w:rsid w:val="00C80E80"/>
    <w:rsid w:val="00C835D1"/>
    <w:rsid w:val="00C849BF"/>
    <w:rsid w:val="00C86C17"/>
    <w:rsid w:val="00C91CEE"/>
    <w:rsid w:val="00C94751"/>
    <w:rsid w:val="00C94F8C"/>
    <w:rsid w:val="00C9728C"/>
    <w:rsid w:val="00C97A4C"/>
    <w:rsid w:val="00C97ABA"/>
    <w:rsid w:val="00CA0EAF"/>
    <w:rsid w:val="00CA21DE"/>
    <w:rsid w:val="00CA3813"/>
    <w:rsid w:val="00CA5623"/>
    <w:rsid w:val="00CA6455"/>
    <w:rsid w:val="00CB0571"/>
    <w:rsid w:val="00CB1399"/>
    <w:rsid w:val="00CB224A"/>
    <w:rsid w:val="00CB2D73"/>
    <w:rsid w:val="00CC009B"/>
    <w:rsid w:val="00CC0A14"/>
    <w:rsid w:val="00CC186F"/>
    <w:rsid w:val="00CC1C07"/>
    <w:rsid w:val="00CC1E64"/>
    <w:rsid w:val="00CC48AE"/>
    <w:rsid w:val="00CC4D50"/>
    <w:rsid w:val="00CD02B2"/>
    <w:rsid w:val="00CD0E9C"/>
    <w:rsid w:val="00CD103E"/>
    <w:rsid w:val="00CD168A"/>
    <w:rsid w:val="00CD242D"/>
    <w:rsid w:val="00CD3510"/>
    <w:rsid w:val="00CD431A"/>
    <w:rsid w:val="00CD58B1"/>
    <w:rsid w:val="00CD5DAF"/>
    <w:rsid w:val="00CD73EE"/>
    <w:rsid w:val="00CD77D5"/>
    <w:rsid w:val="00CE506A"/>
    <w:rsid w:val="00CF2965"/>
    <w:rsid w:val="00CF3194"/>
    <w:rsid w:val="00CF6154"/>
    <w:rsid w:val="00D00CEB"/>
    <w:rsid w:val="00D03885"/>
    <w:rsid w:val="00D13DC7"/>
    <w:rsid w:val="00D1433B"/>
    <w:rsid w:val="00D17336"/>
    <w:rsid w:val="00D2097F"/>
    <w:rsid w:val="00D23B71"/>
    <w:rsid w:val="00D24430"/>
    <w:rsid w:val="00D249D6"/>
    <w:rsid w:val="00D24B68"/>
    <w:rsid w:val="00D31C76"/>
    <w:rsid w:val="00D329BA"/>
    <w:rsid w:val="00D3307B"/>
    <w:rsid w:val="00D33E51"/>
    <w:rsid w:val="00D34C94"/>
    <w:rsid w:val="00D3641E"/>
    <w:rsid w:val="00D379D9"/>
    <w:rsid w:val="00D43793"/>
    <w:rsid w:val="00D43E9A"/>
    <w:rsid w:val="00D4551C"/>
    <w:rsid w:val="00D46F0E"/>
    <w:rsid w:val="00D47637"/>
    <w:rsid w:val="00D5158E"/>
    <w:rsid w:val="00D51B2B"/>
    <w:rsid w:val="00D544D7"/>
    <w:rsid w:val="00D60781"/>
    <w:rsid w:val="00D638ED"/>
    <w:rsid w:val="00D63B01"/>
    <w:rsid w:val="00D652AA"/>
    <w:rsid w:val="00D65432"/>
    <w:rsid w:val="00D70CAC"/>
    <w:rsid w:val="00D71F30"/>
    <w:rsid w:val="00D746AA"/>
    <w:rsid w:val="00D755F0"/>
    <w:rsid w:val="00D76F8F"/>
    <w:rsid w:val="00D81DD7"/>
    <w:rsid w:val="00D82372"/>
    <w:rsid w:val="00D852D7"/>
    <w:rsid w:val="00D85CFF"/>
    <w:rsid w:val="00D85FCE"/>
    <w:rsid w:val="00D91CBB"/>
    <w:rsid w:val="00D94A29"/>
    <w:rsid w:val="00D97C35"/>
    <w:rsid w:val="00DA0DEB"/>
    <w:rsid w:val="00DA47EB"/>
    <w:rsid w:val="00DA61C7"/>
    <w:rsid w:val="00DA635F"/>
    <w:rsid w:val="00DA6B39"/>
    <w:rsid w:val="00DA712E"/>
    <w:rsid w:val="00DA7485"/>
    <w:rsid w:val="00DA75AD"/>
    <w:rsid w:val="00DB2E0F"/>
    <w:rsid w:val="00DB4DCD"/>
    <w:rsid w:val="00DB4F31"/>
    <w:rsid w:val="00DB51D7"/>
    <w:rsid w:val="00DB5AA1"/>
    <w:rsid w:val="00DB62BF"/>
    <w:rsid w:val="00DC0E00"/>
    <w:rsid w:val="00DC6075"/>
    <w:rsid w:val="00DC718B"/>
    <w:rsid w:val="00DD1576"/>
    <w:rsid w:val="00DD1C71"/>
    <w:rsid w:val="00DD3FA6"/>
    <w:rsid w:val="00DD49DC"/>
    <w:rsid w:val="00DD6905"/>
    <w:rsid w:val="00DE18AD"/>
    <w:rsid w:val="00DE20CD"/>
    <w:rsid w:val="00DE44C5"/>
    <w:rsid w:val="00DE48B8"/>
    <w:rsid w:val="00DE72C8"/>
    <w:rsid w:val="00DE7F0B"/>
    <w:rsid w:val="00DF0059"/>
    <w:rsid w:val="00DF02B9"/>
    <w:rsid w:val="00DF24BF"/>
    <w:rsid w:val="00DF2C28"/>
    <w:rsid w:val="00DF6F90"/>
    <w:rsid w:val="00E002A8"/>
    <w:rsid w:val="00E029A5"/>
    <w:rsid w:val="00E04E3E"/>
    <w:rsid w:val="00E04F7B"/>
    <w:rsid w:val="00E051A7"/>
    <w:rsid w:val="00E06C5A"/>
    <w:rsid w:val="00E07467"/>
    <w:rsid w:val="00E077F6"/>
    <w:rsid w:val="00E079D1"/>
    <w:rsid w:val="00E07CBF"/>
    <w:rsid w:val="00E16392"/>
    <w:rsid w:val="00E173DC"/>
    <w:rsid w:val="00E178FB"/>
    <w:rsid w:val="00E213A6"/>
    <w:rsid w:val="00E21A55"/>
    <w:rsid w:val="00E24EBD"/>
    <w:rsid w:val="00E24F24"/>
    <w:rsid w:val="00E26EAD"/>
    <w:rsid w:val="00E36E1B"/>
    <w:rsid w:val="00E4451D"/>
    <w:rsid w:val="00E47DD4"/>
    <w:rsid w:val="00E5768F"/>
    <w:rsid w:val="00E57BE6"/>
    <w:rsid w:val="00E57F5F"/>
    <w:rsid w:val="00E60F93"/>
    <w:rsid w:val="00E61C12"/>
    <w:rsid w:val="00E61CE8"/>
    <w:rsid w:val="00E61FB7"/>
    <w:rsid w:val="00E67D29"/>
    <w:rsid w:val="00E804EE"/>
    <w:rsid w:val="00E8064C"/>
    <w:rsid w:val="00E83963"/>
    <w:rsid w:val="00E862FE"/>
    <w:rsid w:val="00E87996"/>
    <w:rsid w:val="00E906EB"/>
    <w:rsid w:val="00E91001"/>
    <w:rsid w:val="00E9104A"/>
    <w:rsid w:val="00E92D8D"/>
    <w:rsid w:val="00E9363B"/>
    <w:rsid w:val="00E944AE"/>
    <w:rsid w:val="00E950F0"/>
    <w:rsid w:val="00E958EC"/>
    <w:rsid w:val="00E9665A"/>
    <w:rsid w:val="00E97A5D"/>
    <w:rsid w:val="00EA299C"/>
    <w:rsid w:val="00EA42DA"/>
    <w:rsid w:val="00EA4D71"/>
    <w:rsid w:val="00EA5E75"/>
    <w:rsid w:val="00EA7B33"/>
    <w:rsid w:val="00EB20FA"/>
    <w:rsid w:val="00EB49A3"/>
    <w:rsid w:val="00EB4E7C"/>
    <w:rsid w:val="00EB79B7"/>
    <w:rsid w:val="00EC7139"/>
    <w:rsid w:val="00EC7157"/>
    <w:rsid w:val="00ED1A8C"/>
    <w:rsid w:val="00ED1AE8"/>
    <w:rsid w:val="00ED3E07"/>
    <w:rsid w:val="00EE1B57"/>
    <w:rsid w:val="00EE21D0"/>
    <w:rsid w:val="00EE3EDC"/>
    <w:rsid w:val="00EE4682"/>
    <w:rsid w:val="00EF589D"/>
    <w:rsid w:val="00EF7A99"/>
    <w:rsid w:val="00F11384"/>
    <w:rsid w:val="00F1292C"/>
    <w:rsid w:val="00F1667E"/>
    <w:rsid w:val="00F169AB"/>
    <w:rsid w:val="00F20388"/>
    <w:rsid w:val="00F217D0"/>
    <w:rsid w:val="00F23A4C"/>
    <w:rsid w:val="00F31B48"/>
    <w:rsid w:val="00F31B5C"/>
    <w:rsid w:val="00F32172"/>
    <w:rsid w:val="00F3251E"/>
    <w:rsid w:val="00F333DF"/>
    <w:rsid w:val="00F33A9D"/>
    <w:rsid w:val="00F36079"/>
    <w:rsid w:val="00F365F9"/>
    <w:rsid w:val="00F36F02"/>
    <w:rsid w:val="00F3742A"/>
    <w:rsid w:val="00F37D2A"/>
    <w:rsid w:val="00F44BFD"/>
    <w:rsid w:val="00F47F50"/>
    <w:rsid w:val="00F603CD"/>
    <w:rsid w:val="00F608C1"/>
    <w:rsid w:val="00F608E1"/>
    <w:rsid w:val="00F6171D"/>
    <w:rsid w:val="00F638DF"/>
    <w:rsid w:val="00F64B29"/>
    <w:rsid w:val="00F67A17"/>
    <w:rsid w:val="00F742F2"/>
    <w:rsid w:val="00F763DA"/>
    <w:rsid w:val="00F8125E"/>
    <w:rsid w:val="00F81DB8"/>
    <w:rsid w:val="00F86426"/>
    <w:rsid w:val="00F90D78"/>
    <w:rsid w:val="00F9390B"/>
    <w:rsid w:val="00F960E3"/>
    <w:rsid w:val="00FA1A8A"/>
    <w:rsid w:val="00FA20B3"/>
    <w:rsid w:val="00FA4021"/>
    <w:rsid w:val="00FA4382"/>
    <w:rsid w:val="00FA64E0"/>
    <w:rsid w:val="00FA7EB4"/>
    <w:rsid w:val="00FA7FE8"/>
    <w:rsid w:val="00FB0A04"/>
    <w:rsid w:val="00FB233D"/>
    <w:rsid w:val="00FB34DD"/>
    <w:rsid w:val="00FB4065"/>
    <w:rsid w:val="00FC10B2"/>
    <w:rsid w:val="00FC2165"/>
    <w:rsid w:val="00FC421D"/>
    <w:rsid w:val="00FD0F48"/>
    <w:rsid w:val="00FD146A"/>
    <w:rsid w:val="00FD372D"/>
    <w:rsid w:val="00FD6B3E"/>
    <w:rsid w:val="00FE0221"/>
    <w:rsid w:val="00FE070C"/>
    <w:rsid w:val="00FE2EED"/>
    <w:rsid w:val="00FE2FC2"/>
    <w:rsid w:val="00FE3798"/>
    <w:rsid w:val="00FE5871"/>
    <w:rsid w:val="00FE6465"/>
    <w:rsid w:val="00FE6F7A"/>
    <w:rsid w:val="00FF1363"/>
    <w:rsid w:val="00FF3CB4"/>
    <w:rsid w:val="00FF6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4C3D2"/>
  <w15:docId w15:val="{368D68B8-00F5-4884-955D-971F5D4D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88B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paragraph" w:styleId="1">
    <w:name w:val="heading 1"/>
    <w:next w:val="a"/>
    <w:link w:val="10"/>
    <w:qFormat/>
    <w:rsid w:val="000F4F9E"/>
    <w:pPr>
      <w:keepNext/>
      <w:numPr>
        <w:numId w:val="6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0F4F9E"/>
    <w:pPr>
      <w:keepNext/>
      <w:numPr>
        <w:ilvl w:val="1"/>
        <w:numId w:val="6"/>
      </w:numPr>
      <w:spacing w:after="240" w:line="240" w:lineRule="auto"/>
      <w:jc w:val="both"/>
      <w:outlineLvl w:val="1"/>
    </w:pPr>
    <w:rPr>
      <w:rFonts w:ascii="Times New Roman" w:hAnsi="Times New Roman"/>
      <w:b/>
      <w:sz w:val="24"/>
      <w:szCs w:val="20"/>
      <w:lang w:val="en-GB"/>
    </w:rPr>
  </w:style>
  <w:style w:type="paragraph" w:styleId="3">
    <w:name w:val="heading 3"/>
    <w:basedOn w:val="a"/>
    <w:next w:val="a"/>
    <w:link w:val="30"/>
    <w:qFormat/>
    <w:rsid w:val="000F4F9E"/>
    <w:pPr>
      <w:keepNext/>
      <w:numPr>
        <w:ilvl w:val="2"/>
        <w:numId w:val="6"/>
      </w:numPr>
      <w:spacing w:after="240" w:line="240" w:lineRule="auto"/>
      <w:jc w:val="both"/>
      <w:outlineLvl w:val="2"/>
    </w:pPr>
    <w:rPr>
      <w:rFonts w:ascii="Times New Roman" w:hAnsi="Times New Roman"/>
      <w:sz w:val="24"/>
      <w:szCs w:val="20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0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8536A"/>
  </w:style>
  <w:style w:type="paragraph" w:styleId="a6">
    <w:name w:val="footer"/>
    <w:basedOn w:val="a"/>
    <w:link w:val="a7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8536A"/>
  </w:style>
  <w:style w:type="paragraph" w:styleId="a8">
    <w:name w:val="List Paragraph"/>
    <w:basedOn w:val="a"/>
    <w:uiPriority w:val="34"/>
    <w:qFormat/>
    <w:rsid w:val="00670C4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D610D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nhideWhenUsed/>
    <w:rsid w:val="0003048F"/>
    <w:rPr>
      <w:sz w:val="16"/>
      <w:szCs w:val="16"/>
    </w:rPr>
  </w:style>
  <w:style w:type="paragraph" w:styleId="ac">
    <w:name w:val="annotation text"/>
    <w:basedOn w:val="a"/>
    <w:link w:val="ad"/>
    <w:unhideWhenUsed/>
    <w:rsid w:val="0003048F"/>
    <w:pPr>
      <w:spacing w:line="240" w:lineRule="auto"/>
    </w:pPr>
    <w:rPr>
      <w:sz w:val="20"/>
      <w:szCs w:val="20"/>
    </w:rPr>
  </w:style>
  <w:style w:type="character" w:customStyle="1" w:styleId="ad">
    <w:name w:val="ข้อความข้อคิดเห็น อักขระ"/>
    <w:basedOn w:val="a0"/>
    <w:link w:val="ac"/>
    <w:rsid w:val="0003048F"/>
    <w:rPr>
      <w:rFonts w:ascii="Calibri" w:eastAsia="Times New Roman" w:hAnsi="Calibri" w:cs="Times New Roman"/>
      <w:sz w:val="20"/>
      <w:szCs w:val="20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3048F"/>
    <w:rPr>
      <w:b/>
      <w:bCs/>
    </w:rPr>
  </w:style>
  <w:style w:type="character" w:customStyle="1" w:styleId="af">
    <w:name w:val="ชื่อเรื่องของข้อคิดเห็น อักขระ"/>
    <w:basedOn w:val="ad"/>
    <w:link w:val="ae"/>
    <w:uiPriority w:val="99"/>
    <w:semiHidden/>
    <w:rsid w:val="0003048F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character" w:customStyle="1" w:styleId="10">
    <w:name w:val="หัวเรื่อง 1 อักขระ"/>
    <w:basedOn w:val="a0"/>
    <w:link w:val="1"/>
    <w:rsid w:val="000F4F9E"/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character" w:customStyle="1" w:styleId="20">
    <w:name w:val="หัวเรื่อง 2 อักขระ"/>
    <w:basedOn w:val="a0"/>
    <w:link w:val="2"/>
    <w:rsid w:val="000F4F9E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30">
    <w:name w:val="หัวเรื่อง 3 อักขระ"/>
    <w:basedOn w:val="a0"/>
    <w:link w:val="3"/>
    <w:rsid w:val="000F4F9E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Titleofthepaper">
    <w:name w:val="Title of the paper"/>
    <w:rsid w:val="000F4F9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0F4F9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1"/>
    <w:rsid w:val="000F4F9E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a"/>
    <w:rsid w:val="000F4F9E"/>
    <w:pPr>
      <w:numPr>
        <w:numId w:val="7"/>
      </w:numPr>
      <w:spacing w:after="24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af0">
    <w:name w:val="Hyperlink"/>
    <w:basedOn w:val="a0"/>
    <w:rsid w:val="000F4F9E"/>
    <w:rPr>
      <w:color w:val="0000FF"/>
      <w:u w:val="single"/>
    </w:rPr>
  </w:style>
  <w:style w:type="paragraph" w:styleId="31">
    <w:name w:val="Body Text 3"/>
    <w:basedOn w:val="a"/>
    <w:link w:val="32"/>
    <w:rsid w:val="000F4F9E"/>
    <w:pPr>
      <w:spacing w:after="120" w:line="240" w:lineRule="auto"/>
      <w:ind w:firstLine="567"/>
      <w:jc w:val="both"/>
    </w:pPr>
    <w:rPr>
      <w:rFonts w:ascii="Times New Roman" w:hAnsi="Times New Roman"/>
      <w:sz w:val="16"/>
      <w:szCs w:val="20"/>
      <w:lang w:val="en-GB"/>
    </w:rPr>
  </w:style>
  <w:style w:type="character" w:customStyle="1" w:styleId="32">
    <w:name w:val="เนื้อความ 3 อักขระ"/>
    <w:basedOn w:val="a0"/>
    <w:link w:val="31"/>
    <w:rsid w:val="000F4F9E"/>
    <w:rPr>
      <w:rFonts w:ascii="Times New Roman" w:eastAsia="Times New Roman" w:hAnsi="Times New Roman" w:cs="Times New Roman"/>
      <w:sz w:val="16"/>
      <w:szCs w:val="20"/>
      <w:lang w:val="en-GB" w:eastAsia="en-US"/>
    </w:rPr>
  </w:style>
  <w:style w:type="paragraph" w:customStyle="1" w:styleId="FigureCaption">
    <w:name w:val="Figure_Caption"/>
    <w:basedOn w:val="a"/>
    <w:rsid w:val="000F4F9E"/>
    <w:pPr>
      <w:spacing w:before="120" w:after="120" w:line="240" w:lineRule="auto"/>
      <w:jc w:val="center"/>
    </w:pPr>
    <w:rPr>
      <w:rFonts w:ascii="Times New Roman" w:hAnsi="Times New Roman"/>
      <w:iCs/>
      <w:sz w:val="20"/>
      <w:szCs w:val="24"/>
      <w:lang w:val="en-GB"/>
    </w:rPr>
  </w:style>
  <w:style w:type="paragraph" w:customStyle="1" w:styleId="TableCaption">
    <w:name w:val="Table_Caption"/>
    <w:basedOn w:val="a"/>
    <w:rsid w:val="000F4F9E"/>
    <w:pPr>
      <w:keepNext/>
      <w:spacing w:before="240" w:after="120" w:line="240" w:lineRule="auto"/>
      <w:jc w:val="center"/>
    </w:pPr>
    <w:rPr>
      <w:rFonts w:ascii="Times New Roman" w:hAnsi="Times New Roman"/>
      <w:sz w:val="20"/>
      <w:szCs w:val="24"/>
      <w:lang w:val="en-GB"/>
    </w:rPr>
  </w:style>
  <w:style w:type="character" w:customStyle="1" w:styleId="CharChar">
    <w:name w:val="Char Char"/>
    <w:basedOn w:val="a0"/>
    <w:rsid w:val="000F4F9E"/>
    <w:rPr>
      <w:sz w:val="24"/>
      <w:lang w:val="en-US" w:eastAsia="en-US" w:bidi="ar-SA"/>
    </w:rPr>
  </w:style>
  <w:style w:type="character" w:styleId="af1">
    <w:name w:val="FollowedHyperlink"/>
    <w:basedOn w:val="a0"/>
    <w:uiPriority w:val="99"/>
    <w:semiHidden/>
    <w:unhideWhenUsed/>
    <w:rsid w:val="00122AD9"/>
    <w:rPr>
      <w:color w:val="954F72" w:themeColor="followedHyperlink"/>
      <w:u w:val="single"/>
    </w:rPr>
  </w:style>
  <w:style w:type="paragraph" w:styleId="af2">
    <w:name w:val="Normal (Web)"/>
    <w:basedOn w:val="a"/>
    <w:rsid w:val="00122A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3">
    <w:name w:val="Strong"/>
    <w:basedOn w:val="a0"/>
    <w:qFormat/>
    <w:rsid w:val="00122AD9"/>
    <w:rPr>
      <w:b/>
      <w:bCs/>
    </w:rPr>
  </w:style>
  <w:style w:type="character" w:styleId="af4">
    <w:name w:val="Emphasis"/>
    <w:basedOn w:val="a0"/>
    <w:uiPriority w:val="20"/>
    <w:qFormat/>
    <w:rsid w:val="00122AD9"/>
    <w:rPr>
      <w:i/>
      <w:iCs/>
    </w:rPr>
  </w:style>
  <w:style w:type="character" w:customStyle="1" w:styleId="name">
    <w:name w:val="name"/>
    <w:basedOn w:val="a0"/>
    <w:rsid w:val="00122AD9"/>
  </w:style>
  <w:style w:type="character" w:styleId="HTML">
    <w:name w:val="HTML Cite"/>
    <w:basedOn w:val="a0"/>
    <w:uiPriority w:val="99"/>
    <w:unhideWhenUsed/>
    <w:rsid w:val="00122AD9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6C1B13"/>
    <w:rPr>
      <w:color w:val="605E5C"/>
      <w:shd w:val="clear" w:color="auto" w:fill="E1DFDD"/>
    </w:rPr>
  </w:style>
  <w:style w:type="paragraph" w:customStyle="1" w:styleId="Default">
    <w:name w:val="Default"/>
    <w:rsid w:val="003B0E78"/>
    <w:pPr>
      <w:autoSpaceDE w:val="0"/>
      <w:autoSpaceDN w:val="0"/>
      <w:adjustRightInd w:val="0"/>
      <w:spacing w:after="0" w:line="240" w:lineRule="auto"/>
      <w:ind w:left="902" w:hanging="902"/>
    </w:pPr>
    <w:rPr>
      <w:rFonts w:ascii="Times New Roman" w:eastAsia="Calibri" w:hAnsi="Times New Roman" w:cs="Times New Roman"/>
      <w:color w:val="000000"/>
      <w:sz w:val="24"/>
      <w:szCs w:val="24"/>
      <w:lang w:eastAsia="en-US" w:bidi="th-TH"/>
    </w:rPr>
  </w:style>
  <w:style w:type="character" w:customStyle="1" w:styleId="gt-card-ttl-txt1">
    <w:name w:val="gt-card-ttl-txt1"/>
    <w:basedOn w:val="a0"/>
    <w:rsid w:val="003B0E78"/>
    <w:rPr>
      <w:color w:val="222222"/>
    </w:rPr>
  </w:style>
  <w:style w:type="character" w:customStyle="1" w:styleId="st1">
    <w:name w:val="st1"/>
    <w:basedOn w:val="a0"/>
    <w:rsid w:val="004B6520"/>
  </w:style>
  <w:style w:type="character" w:customStyle="1" w:styleId="nlmlpage">
    <w:name w:val="nlm_lpage"/>
    <w:basedOn w:val="a0"/>
    <w:rsid w:val="002A24F6"/>
  </w:style>
  <w:style w:type="paragraph" w:styleId="af6">
    <w:name w:val="No Spacing"/>
    <w:uiPriority w:val="1"/>
    <w:qFormat/>
    <w:rsid w:val="008806B2"/>
    <w:pPr>
      <w:spacing w:after="0" w:line="240" w:lineRule="auto"/>
      <w:ind w:left="902" w:hanging="902"/>
    </w:pPr>
    <w:rPr>
      <w:rFonts w:ascii="Calibri" w:eastAsia="Calibri" w:hAnsi="Calibri" w:cs="Cordia New"/>
      <w:szCs w:val="28"/>
      <w:lang w:eastAsia="en-US" w:bidi="th-TH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620F4"/>
    <w:rPr>
      <w:rFonts w:asciiTheme="majorHAnsi" w:eastAsiaTheme="majorEastAsia" w:hAnsiTheme="majorHAnsi" w:cstheme="majorBidi"/>
      <w:color w:val="2E74B5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forjdw@ku.ac.t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sciccn@ku.ac.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apit.d@ku.ac.t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forrrp@ku.ac.t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A8CA3-BD63-4994-A544-28C6F78F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SwarnaDwipa</dc:creator>
  <cp:lastModifiedBy>computer</cp:lastModifiedBy>
  <cp:revision>7</cp:revision>
  <cp:lastPrinted>2018-06-07T15:16:00Z</cp:lastPrinted>
  <dcterms:created xsi:type="dcterms:W3CDTF">2018-06-07T15:07:00Z</dcterms:created>
  <dcterms:modified xsi:type="dcterms:W3CDTF">2018-06-07T15:17:00Z</dcterms:modified>
</cp:coreProperties>
</file>