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C70B" w14:textId="60ECA29B" w:rsidR="000F4F9E" w:rsidRPr="00096391" w:rsidRDefault="005D7934" w:rsidP="00465B1D">
      <w:pPr>
        <w:pStyle w:val="Titleofthepaper"/>
        <w:rPr>
          <w:rFonts w:ascii="Times New Roman" w:hAnsi="Times New Roman"/>
          <w:noProof w:val="0"/>
          <w:sz w:val="32"/>
          <w:szCs w:val="28"/>
          <w:lang w:val="en-GB"/>
        </w:rPr>
      </w:pPr>
      <w:bookmarkStart w:id="0" w:name="Title_2"/>
      <w:r w:rsidRPr="00096391">
        <w:rPr>
          <w:rFonts w:ascii="Times New Roman" w:hAnsi="Times New Roman"/>
          <w:noProof w:val="0"/>
          <w:szCs w:val="28"/>
          <w:lang w:val="en-GB"/>
        </w:rPr>
        <w:t>EXTENDED ABSTRACT</w:t>
      </w:r>
      <w:r w:rsidR="00BA0E98" w:rsidRPr="00096391">
        <w:rPr>
          <w:rFonts w:ascii="Times New Roman" w:hAnsi="Times New Roman"/>
          <w:noProof w:val="0"/>
          <w:szCs w:val="28"/>
          <w:lang w:val="en-GB"/>
        </w:rPr>
        <w:t xml:space="preserve"> TITLE IN TITLE CASE (FONT: TIMES NEW ROMAN 1</w:t>
      </w:r>
      <w:r w:rsidR="00096391" w:rsidRPr="00096391">
        <w:rPr>
          <w:rFonts w:ascii="Times New Roman" w:hAnsi="Times New Roman"/>
          <w:noProof w:val="0"/>
          <w:szCs w:val="28"/>
          <w:lang w:val="en-GB"/>
        </w:rPr>
        <w:t>4</w:t>
      </w:r>
      <w:r w:rsidR="00BA0E98" w:rsidRPr="00096391">
        <w:rPr>
          <w:rFonts w:ascii="Times New Roman" w:hAnsi="Times New Roman"/>
          <w:noProof w:val="0"/>
          <w:szCs w:val="28"/>
          <w:lang w:val="en-GB"/>
        </w:rPr>
        <w:t xml:space="preserve"> BOLD</w:t>
      </w:r>
      <w:r w:rsidR="00A148EA" w:rsidRPr="00096391">
        <w:rPr>
          <w:rFonts w:ascii="Times New Roman" w:hAnsi="Times New Roman"/>
          <w:noProof w:val="0"/>
          <w:szCs w:val="28"/>
          <w:lang w:val="en-GB"/>
        </w:rPr>
        <w:t>, MAX 15 WORDS</w:t>
      </w:r>
      <w:r w:rsidR="00BA0E98" w:rsidRPr="00096391">
        <w:rPr>
          <w:rFonts w:ascii="Times New Roman" w:hAnsi="Times New Roman"/>
          <w:noProof w:val="0"/>
          <w:szCs w:val="28"/>
          <w:lang w:val="en-GB"/>
        </w:rPr>
        <w:t>)</w:t>
      </w:r>
    </w:p>
    <w:bookmarkEnd w:id="0"/>
    <w:p w14:paraId="4F45AD9D" w14:textId="77777777" w:rsidR="000F4F9E" w:rsidRPr="00F20388" w:rsidRDefault="000F4F9E" w:rsidP="00465B1D">
      <w:pPr>
        <w:pStyle w:val="Titleofthepaper"/>
        <w:rPr>
          <w:rFonts w:ascii="Times New Roman" w:hAnsi="Times New Roman"/>
          <w:noProof w:val="0"/>
          <w:sz w:val="24"/>
          <w:szCs w:val="24"/>
          <w:lang w:val="en-GB"/>
        </w:rPr>
      </w:pPr>
    </w:p>
    <w:p w14:paraId="3F2237DA" w14:textId="77777777" w:rsidR="000F4F9E" w:rsidRPr="00F20388" w:rsidRDefault="000F4F9E" w:rsidP="00465B1D">
      <w:pPr>
        <w:autoSpaceDE w:val="0"/>
        <w:autoSpaceDN w:val="0"/>
        <w:adjustRightInd w:val="0"/>
        <w:spacing w:after="0" w:line="240" w:lineRule="auto"/>
        <w:jc w:val="center"/>
        <w:rPr>
          <w:rFonts w:ascii="Times New Roman" w:hAnsi="Times New Roman"/>
          <w:b/>
          <w:szCs w:val="24"/>
        </w:rPr>
      </w:pPr>
      <w:r w:rsidRPr="00F20388">
        <w:rPr>
          <w:rFonts w:ascii="Times New Roman" w:hAnsi="Times New Roman"/>
          <w:b/>
          <w:szCs w:val="24"/>
        </w:rPr>
        <w:t>FIRST AUTHOR</w:t>
      </w:r>
      <w:r w:rsidRPr="00F20388">
        <w:rPr>
          <w:rFonts w:ascii="Times New Roman" w:hAnsi="Times New Roman"/>
          <w:b/>
          <w:szCs w:val="24"/>
          <w:vertAlign w:val="superscript"/>
        </w:rPr>
        <w:t>1</w:t>
      </w:r>
      <w:r w:rsidRPr="00F20388">
        <w:rPr>
          <w:rFonts w:ascii="Times New Roman" w:hAnsi="Times New Roman"/>
          <w:b/>
          <w:szCs w:val="24"/>
        </w:rPr>
        <w:t>, SECOND AUTHOR</w:t>
      </w:r>
      <w:r w:rsidRPr="00F20388">
        <w:rPr>
          <w:rFonts w:ascii="Times New Roman" w:hAnsi="Times New Roman"/>
          <w:b/>
          <w:szCs w:val="24"/>
          <w:vertAlign w:val="superscript"/>
        </w:rPr>
        <w:t>2</w:t>
      </w:r>
      <w:r w:rsidRPr="00F20388">
        <w:rPr>
          <w:rFonts w:ascii="Times New Roman" w:hAnsi="Times New Roman"/>
          <w:b/>
          <w:szCs w:val="24"/>
        </w:rPr>
        <w:t xml:space="preserve"> AND THIRD AUTHOR</w:t>
      </w:r>
      <w:r w:rsidRPr="00F20388">
        <w:rPr>
          <w:rFonts w:ascii="Times New Roman" w:hAnsi="Times New Roman"/>
          <w:b/>
          <w:szCs w:val="24"/>
          <w:vertAlign w:val="superscript"/>
        </w:rPr>
        <w:t>3</w:t>
      </w:r>
    </w:p>
    <w:p w14:paraId="1EC57B8A" w14:textId="7B90D39C" w:rsidR="000F4F9E" w:rsidRPr="00F20388"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1</w:t>
      </w:r>
      <w:r w:rsidRPr="00F20388">
        <w:rPr>
          <w:rFonts w:ascii="Times New Roman" w:hAnsi="Times New Roman"/>
          <w:sz w:val="20"/>
        </w:rPr>
        <w:t>Full address of first author, including affiliation and email</w:t>
      </w:r>
    </w:p>
    <w:p w14:paraId="192132B4" w14:textId="19A8CB6D" w:rsidR="000F4F9E" w:rsidRPr="00F20388"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2</w:t>
      </w:r>
      <w:r w:rsidRPr="00F20388">
        <w:rPr>
          <w:rFonts w:ascii="Times New Roman" w:hAnsi="Times New Roman"/>
          <w:sz w:val="20"/>
        </w:rPr>
        <w:t>Full address</w:t>
      </w:r>
      <w:bookmarkStart w:id="1" w:name="_GoBack"/>
      <w:bookmarkEnd w:id="1"/>
      <w:r w:rsidRPr="00F20388">
        <w:rPr>
          <w:rFonts w:ascii="Times New Roman" w:hAnsi="Times New Roman"/>
          <w:sz w:val="20"/>
        </w:rPr>
        <w:t xml:space="preserve"> of second author, including affiliation and email</w:t>
      </w:r>
    </w:p>
    <w:p w14:paraId="29A2E781" w14:textId="23E13B46" w:rsidR="000F4F9E" w:rsidRPr="00F20388"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3</w:t>
      </w:r>
      <w:r w:rsidRPr="00F20388">
        <w:rPr>
          <w:rFonts w:ascii="Times New Roman" w:hAnsi="Times New Roman"/>
          <w:sz w:val="20"/>
        </w:rPr>
        <w:t xml:space="preserve">Full address of third author, including affiliation and email </w:t>
      </w:r>
      <w:r w:rsidRPr="00F20388">
        <w:rPr>
          <w:rFonts w:ascii="Times New Roman" w:hAnsi="Times New Roman"/>
          <w:sz w:val="20"/>
        </w:rPr>
        <w:br/>
      </w:r>
      <w:r w:rsidR="00BA0E98" w:rsidRPr="00F20388">
        <w:rPr>
          <w:rFonts w:ascii="Times New Roman" w:hAnsi="Times New Roman"/>
          <w:sz w:val="20"/>
        </w:rPr>
        <w:t>(use Times New Roman</w:t>
      </w:r>
      <w:r w:rsidRPr="00F20388">
        <w:rPr>
          <w:rFonts w:ascii="Times New Roman" w:hAnsi="Times New Roman"/>
          <w:sz w:val="20"/>
        </w:rPr>
        <w:t xml:space="preserve"> 10 typeface for author’s Affiliation)</w:t>
      </w:r>
    </w:p>
    <w:p w14:paraId="6997F79C" w14:textId="6011A83B" w:rsidR="000F4F9E" w:rsidRPr="00F20388" w:rsidRDefault="000F4F9E" w:rsidP="00465B1D">
      <w:pPr>
        <w:pStyle w:val="AuthorAffilliation"/>
        <w:rPr>
          <w:noProof w:val="0"/>
          <w:szCs w:val="24"/>
          <w:lang w:val="en-GB"/>
        </w:rPr>
      </w:pPr>
    </w:p>
    <w:p w14:paraId="0602FAE9" w14:textId="53D14FB8" w:rsidR="000F4F9E" w:rsidRPr="00F20388" w:rsidRDefault="00DB5AA1" w:rsidP="00465B1D">
      <w:pPr>
        <w:spacing w:after="0" w:line="240" w:lineRule="auto"/>
        <w:rPr>
          <w:rFonts w:ascii="Times New Roman" w:hAnsi="Times New Roman"/>
          <w:sz w:val="20"/>
          <w:szCs w:val="20"/>
        </w:rPr>
      </w:pPr>
      <w:r w:rsidRPr="00F20388">
        <w:rPr>
          <w:rFonts w:ascii="Times New Roman" w:hAnsi="Times New Roman"/>
          <w:b/>
          <w:bCs/>
          <w:sz w:val="20"/>
          <w:szCs w:val="20"/>
        </w:rPr>
        <w:t>K</w:t>
      </w:r>
      <w:r w:rsidR="009A0114">
        <w:rPr>
          <w:rFonts w:ascii="Times New Roman" w:hAnsi="Times New Roman"/>
          <w:b/>
          <w:bCs/>
          <w:sz w:val="20"/>
          <w:szCs w:val="20"/>
        </w:rPr>
        <w:t>eywords</w:t>
      </w:r>
      <w:r w:rsidR="000F4F9E" w:rsidRPr="00F20388">
        <w:rPr>
          <w:rFonts w:ascii="Times New Roman" w:hAnsi="Times New Roman"/>
          <w:b/>
          <w:bCs/>
          <w:sz w:val="20"/>
          <w:szCs w:val="20"/>
        </w:rPr>
        <w:t>:</w:t>
      </w:r>
      <w:r w:rsidR="005D7934">
        <w:rPr>
          <w:rFonts w:ascii="Times New Roman" w:hAnsi="Times New Roman"/>
          <w:sz w:val="20"/>
          <w:szCs w:val="20"/>
        </w:rPr>
        <w:t xml:space="preserve"> </w:t>
      </w:r>
      <w:r w:rsidR="009A0114">
        <w:rPr>
          <w:rFonts w:ascii="Times New Roman" w:hAnsi="Times New Roman"/>
          <w:sz w:val="20"/>
          <w:szCs w:val="20"/>
        </w:rPr>
        <w:t>3 to 5 keyword, arranged alphabetically</w:t>
      </w:r>
      <w:r w:rsidR="000F4F9E" w:rsidRPr="00F20388">
        <w:rPr>
          <w:rFonts w:ascii="Times New Roman" w:hAnsi="Times New Roman"/>
          <w:sz w:val="20"/>
          <w:szCs w:val="20"/>
        </w:rPr>
        <w:t>.</w:t>
      </w:r>
    </w:p>
    <w:p w14:paraId="3B606AF3" w14:textId="77777777" w:rsidR="000F4F9E" w:rsidRPr="00F20388" w:rsidRDefault="000F4F9E" w:rsidP="00465B1D">
      <w:pPr>
        <w:spacing w:after="0" w:line="240" w:lineRule="auto"/>
        <w:rPr>
          <w:rFonts w:ascii="Times New Roman" w:hAnsi="Times New Roman"/>
        </w:rPr>
      </w:pPr>
    </w:p>
    <w:p w14:paraId="7CF3CFDB" w14:textId="77777777" w:rsidR="000F4F9E" w:rsidRPr="00F20388" w:rsidRDefault="000F4F9E" w:rsidP="00465B1D">
      <w:pPr>
        <w:pStyle w:val="Heading1"/>
        <w:numPr>
          <w:ilvl w:val="0"/>
          <w:numId w:val="0"/>
        </w:numPr>
        <w:spacing w:before="0" w:after="0"/>
        <w:jc w:val="center"/>
        <w:rPr>
          <w:sz w:val="22"/>
          <w:szCs w:val="22"/>
        </w:rPr>
      </w:pPr>
      <w:bookmarkStart w:id="2" w:name="_Ref473037328"/>
      <w:r w:rsidRPr="00F20388">
        <w:rPr>
          <w:sz w:val="22"/>
          <w:szCs w:val="22"/>
        </w:rPr>
        <w:t>INTRODUCTION</w:t>
      </w:r>
      <w:bookmarkEnd w:id="2"/>
    </w:p>
    <w:p w14:paraId="50A30637" w14:textId="77777777" w:rsidR="00DB5AA1" w:rsidRDefault="00DB5AA1" w:rsidP="00465B1D">
      <w:pPr>
        <w:spacing w:after="0" w:line="240" w:lineRule="auto"/>
        <w:ind w:firstLine="720"/>
        <w:jc w:val="both"/>
        <w:rPr>
          <w:rFonts w:ascii="Times New Roman" w:hAnsi="Times New Roman"/>
        </w:rPr>
      </w:pPr>
      <w:r w:rsidRPr="00DB5AA1">
        <w:rPr>
          <w:rFonts w:ascii="Times New Roman" w:hAnsi="Times New Roman"/>
        </w:rPr>
        <w:t>This file provides a template for writing extended abstract for the conference. The conference proceedings or journal will be published in an electronic format. The extended abstract file shall be written in compliance with these instructions. The author is asked to submit the extended abstract in MS-Word and PDF Portable Document Format (PDF). Both files shall be saved with the full first au</w:t>
      </w:r>
      <w:r w:rsidR="00557C3C">
        <w:rPr>
          <w:rFonts w:ascii="Times New Roman" w:hAnsi="Times New Roman"/>
        </w:rPr>
        <w:t>thor name as name of the file.</w:t>
      </w:r>
    </w:p>
    <w:p w14:paraId="1932448C" w14:textId="77777777" w:rsidR="00AD365E" w:rsidRPr="00F20388" w:rsidRDefault="000F4F9E" w:rsidP="00465B1D">
      <w:pPr>
        <w:spacing w:after="0" w:line="240" w:lineRule="auto"/>
        <w:ind w:firstLine="720"/>
        <w:jc w:val="both"/>
        <w:rPr>
          <w:rFonts w:ascii="Times New Roman" w:hAnsi="Times New Roman"/>
        </w:rPr>
      </w:pPr>
      <w:r w:rsidRPr="00F20388">
        <w:rPr>
          <w:rFonts w:ascii="Times New Roman" w:hAnsi="Times New Roman"/>
        </w:rPr>
        <w:t xml:space="preserve">It is expected that authors will submit carefully written and proofread material. Spelling and grammatical errors, as well as language usage problems, are not acceptable in the final submission. </w:t>
      </w:r>
      <w:r w:rsidR="00E862FE">
        <w:rPr>
          <w:rFonts w:ascii="Times New Roman" w:hAnsi="Times New Roman"/>
        </w:rPr>
        <w:t>It must not exceed three</w:t>
      </w:r>
      <w:r w:rsidR="00E862FE" w:rsidRPr="00E862FE">
        <w:rPr>
          <w:rFonts w:ascii="Times New Roman" w:hAnsi="Times New Roman"/>
        </w:rPr>
        <w:t xml:space="preserve"> pages, including all tables, graphics, references and acknowledgement; </w:t>
      </w:r>
      <w:r w:rsidR="00E862FE">
        <w:rPr>
          <w:rFonts w:ascii="Times New Roman" w:hAnsi="Times New Roman"/>
        </w:rPr>
        <w:t xml:space="preserve">and the </w:t>
      </w:r>
      <w:r w:rsidR="00E862FE" w:rsidRPr="00E862FE">
        <w:rPr>
          <w:rFonts w:ascii="Times New Roman" w:hAnsi="Times New Roman"/>
        </w:rPr>
        <w:t>pages must not be numbered</w:t>
      </w:r>
      <w:r w:rsidR="00E862FE">
        <w:rPr>
          <w:rFonts w:ascii="Times New Roman" w:hAnsi="Times New Roman"/>
        </w:rPr>
        <w:t>. B</w:t>
      </w:r>
      <w:r w:rsidRPr="00F20388">
        <w:rPr>
          <w:rFonts w:ascii="Times New Roman" w:hAnsi="Times New Roman"/>
        </w:rPr>
        <w:t xml:space="preserve">ut it is suggested that the </w:t>
      </w:r>
      <w:r w:rsidR="006431F6">
        <w:rPr>
          <w:rFonts w:ascii="Times New Roman" w:hAnsi="Times New Roman"/>
        </w:rPr>
        <w:t>extended abstract</w:t>
      </w:r>
      <w:r w:rsidRPr="00F20388">
        <w:rPr>
          <w:rFonts w:ascii="Times New Roman" w:hAnsi="Times New Roman"/>
        </w:rPr>
        <w:t xml:space="preserve"> length should </w:t>
      </w:r>
      <w:r w:rsidR="006431F6">
        <w:rPr>
          <w:rFonts w:ascii="Times New Roman" w:hAnsi="Times New Roman"/>
        </w:rPr>
        <w:t xml:space="preserve">contain a </w:t>
      </w:r>
      <w:r w:rsidR="006431F6" w:rsidRPr="006431F6">
        <w:rPr>
          <w:rFonts w:ascii="Times New Roman" w:hAnsi="Times New Roman"/>
          <w:b/>
        </w:rPr>
        <w:t>minimum 500 and maximum of 800</w:t>
      </w:r>
      <w:r w:rsidRPr="006431F6">
        <w:rPr>
          <w:rFonts w:ascii="Times New Roman" w:hAnsi="Times New Roman"/>
          <w:b/>
        </w:rPr>
        <w:t xml:space="preserve"> </w:t>
      </w:r>
      <w:r w:rsidRPr="00F20388">
        <w:rPr>
          <w:rFonts w:ascii="Times New Roman" w:hAnsi="Times New Roman"/>
          <w:b/>
        </w:rPr>
        <w:t>words</w:t>
      </w:r>
      <w:r w:rsidR="00AD365E" w:rsidRPr="00F20388">
        <w:rPr>
          <w:rFonts w:ascii="Times New Roman" w:hAnsi="Times New Roman"/>
        </w:rPr>
        <w:t>.</w:t>
      </w:r>
    </w:p>
    <w:p w14:paraId="387C7D29" w14:textId="33E997D7" w:rsidR="000F4F9E" w:rsidRPr="00F20388" w:rsidRDefault="00C94751" w:rsidP="00465B1D">
      <w:pPr>
        <w:spacing w:after="0" w:line="240" w:lineRule="auto"/>
        <w:ind w:firstLine="720"/>
        <w:jc w:val="both"/>
        <w:rPr>
          <w:rFonts w:ascii="Times New Roman" w:hAnsi="Times New Roman"/>
        </w:rPr>
      </w:pPr>
      <w:r>
        <w:rPr>
          <w:rFonts w:ascii="Times New Roman" w:hAnsi="Times New Roman"/>
        </w:rPr>
        <w:t>Abstract</w:t>
      </w:r>
      <w:r w:rsidR="000F4F9E" w:rsidRPr="00F20388">
        <w:rPr>
          <w:rFonts w:ascii="Times New Roman" w:hAnsi="Times New Roman"/>
        </w:rPr>
        <w:t xml:space="preserve">s should clearly describe the background of the subject, the authors work, including the methods used, and concluding discussion on the importance of the work. </w:t>
      </w:r>
      <w:r>
        <w:rPr>
          <w:rFonts w:ascii="Times New Roman" w:hAnsi="Times New Roman"/>
        </w:rPr>
        <w:t>Extended abstracts</w:t>
      </w:r>
      <w:r w:rsidR="000F4F9E" w:rsidRPr="00F20388">
        <w:rPr>
          <w:rFonts w:ascii="Times New Roman" w:hAnsi="Times New Roman"/>
        </w:rPr>
        <w:t xml:space="preserve"> are to be prepared in </w:t>
      </w:r>
      <w:r>
        <w:rPr>
          <w:rFonts w:ascii="Times New Roman" w:hAnsi="Times New Roman"/>
          <w:b/>
        </w:rPr>
        <w:t>English (British or American</w:t>
      </w:r>
      <w:r w:rsidR="007D4445">
        <w:rPr>
          <w:rFonts w:ascii="Times New Roman" w:hAnsi="Times New Roman"/>
          <w:b/>
        </w:rPr>
        <w:t>, not both</w:t>
      </w:r>
      <w:r>
        <w:rPr>
          <w:rFonts w:ascii="Times New Roman" w:hAnsi="Times New Roman"/>
          <w:b/>
        </w:rPr>
        <w:t>)</w:t>
      </w:r>
      <w:r w:rsidR="000F4F9E" w:rsidRPr="00F20388">
        <w:rPr>
          <w:rFonts w:ascii="Times New Roman" w:hAnsi="Times New Roman"/>
        </w:rPr>
        <w:t>. Technical terms should be explained. Acronyms should be written out at their first appearance.</w:t>
      </w:r>
    </w:p>
    <w:p w14:paraId="1ADA609E" w14:textId="77777777" w:rsidR="0048694C" w:rsidRPr="00F20388" w:rsidRDefault="0048694C" w:rsidP="00465B1D">
      <w:pPr>
        <w:pStyle w:val="Heading1"/>
        <w:numPr>
          <w:ilvl w:val="0"/>
          <w:numId w:val="0"/>
        </w:numPr>
        <w:tabs>
          <w:tab w:val="num" w:pos="855"/>
        </w:tabs>
        <w:spacing w:before="0" w:after="0"/>
        <w:jc w:val="center"/>
        <w:rPr>
          <w:noProof w:val="0"/>
          <w:sz w:val="22"/>
          <w:szCs w:val="22"/>
          <w:lang w:val="en-GB"/>
        </w:rPr>
      </w:pPr>
    </w:p>
    <w:p w14:paraId="46B95541" w14:textId="77777777" w:rsidR="000F4F9E" w:rsidRPr="00994A24" w:rsidRDefault="000050F9" w:rsidP="00465B1D">
      <w:pPr>
        <w:pStyle w:val="Heading1"/>
        <w:numPr>
          <w:ilvl w:val="0"/>
          <w:numId w:val="0"/>
        </w:numPr>
        <w:tabs>
          <w:tab w:val="num" w:pos="855"/>
        </w:tabs>
        <w:spacing w:before="0" w:after="0"/>
        <w:jc w:val="center"/>
        <w:rPr>
          <w:noProof w:val="0"/>
          <w:sz w:val="22"/>
          <w:szCs w:val="22"/>
          <w:lang w:val="en-GB"/>
        </w:rPr>
      </w:pPr>
      <w:r w:rsidRPr="00994A24">
        <w:rPr>
          <w:noProof w:val="0"/>
          <w:sz w:val="22"/>
          <w:szCs w:val="22"/>
          <w:lang w:val="en-GB"/>
        </w:rPr>
        <w:t>Materials and method</w:t>
      </w:r>
      <w:r w:rsidR="0048694C" w:rsidRPr="00994A24">
        <w:rPr>
          <w:noProof w:val="0"/>
          <w:sz w:val="22"/>
          <w:szCs w:val="22"/>
          <w:lang w:val="en-GB"/>
        </w:rPr>
        <w:t>s</w:t>
      </w:r>
    </w:p>
    <w:p w14:paraId="141E5F03" w14:textId="77777777" w:rsidR="000F4F9E" w:rsidRDefault="00230304" w:rsidP="00465B1D">
      <w:pPr>
        <w:spacing w:after="0" w:line="240" w:lineRule="auto"/>
        <w:ind w:firstLine="720"/>
        <w:jc w:val="both"/>
        <w:rPr>
          <w:rFonts w:ascii="Times New Roman" w:hAnsi="Times New Roman"/>
        </w:rPr>
      </w:pPr>
      <w:r w:rsidRPr="00230304">
        <w:rPr>
          <w:rFonts w:ascii="Times New Roman" w:hAnsi="Times New Roman"/>
        </w:rPr>
        <w:t>The methods section should include the design of the study, the</w:t>
      </w:r>
      <w:r>
        <w:rPr>
          <w:rFonts w:ascii="Times New Roman" w:hAnsi="Times New Roman"/>
        </w:rPr>
        <w:t xml:space="preserve"> </w:t>
      </w:r>
      <w:r w:rsidRPr="00230304">
        <w:rPr>
          <w:rFonts w:ascii="Times New Roman" w:hAnsi="Times New Roman"/>
        </w:rPr>
        <w:t>type of materials involved, a clear description of all</w:t>
      </w:r>
      <w:r>
        <w:rPr>
          <w:rFonts w:ascii="Times New Roman" w:hAnsi="Times New Roman"/>
        </w:rPr>
        <w:t xml:space="preserve"> </w:t>
      </w:r>
      <w:r w:rsidRPr="00230304">
        <w:rPr>
          <w:rFonts w:ascii="Times New Roman" w:hAnsi="Times New Roman"/>
        </w:rPr>
        <w:t>comparisons, and the type of analysis used, to enable replication.</w:t>
      </w:r>
      <w:r>
        <w:rPr>
          <w:rFonts w:ascii="Times New Roman" w:hAnsi="Times New Roman"/>
        </w:rPr>
        <w:t xml:space="preserve"> </w:t>
      </w:r>
      <w:r w:rsidRPr="00230304">
        <w:rPr>
          <w:rFonts w:ascii="Times New Roman" w:hAnsi="Times New Roman"/>
        </w:rPr>
        <w:t>For studies involving human participants a statement detailing</w:t>
      </w:r>
      <w:r>
        <w:rPr>
          <w:rFonts w:ascii="Times New Roman" w:hAnsi="Times New Roman"/>
        </w:rPr>
        <w:t xml:space="preserve"> </w:t>
      </w:r>
      <w:r w:rsidRPr="00230304">
        <w:rPr>
          <w:rFonts w:ascii="Times New Roman" w:hAnsi="Times New Roman"/>
        </w:rPr>
        <w:t>ethical approval and consent should be included in the methods</w:t>
      </w:r>
      <w:r>
        <w:rPr>
          <w:rFonts w:ascii="Times New Roman" w:hAnsi="Times New Roman"/>
        </w:rPr>
        <w:t xml:space="preserve"> </w:t>
      </w:r>
      <w:r w:rsidRPr="00230304">
        <w:rPr>
          <w:rFonts w:ascii="Times New Roman" w:hAnsi="Times New Roman"/>
        </w:rPr>
        <w:t>section.</w:t>
      </w:r>
    </w:p>
    <w:p w14:paraId="6C2FB720" w14:textId="77777777" w:rsidR="00230304" w:rsidRPr="00F20388" w:rsidRDefault="00230304" w:rsidP="00465B1D">
      <w:pPr>
        <w:spacing w:after="0" w:line="240" w:lineRule="auto"/>
        <w:ind w:firstLine="720"/>
        <w:jc w:val="both"/>
        <w:rPr>
          <w:rFonts w:ascii="Times New Roman" w:hAnsi="Times New Roman"/>
        </w:rPr>
      </w:pPr>
    </w:p>
    <w:p w14:paraId="7D9139F0" w14:textId="77777777" w:rsidR="00C94F8C" w:rsidRPr="00F20388" w:rsidRDefault="00C94F8C" w:rsidP="00465B1D">
      <w:pPr>
        <w:spacing w:after="0" w:line="240" w:lineRule="auto"/>
        <w:jc w:val="center"/>
        <w:rPr>
          <w:rFonts w:ascii="Times New Roman" w:hAnsi="Times New Roman"/>
          <w:b/>
          <w:lang w:val="en-GB"/>
        </w:rPr>
      </w:pPr>
      <w:r w:rsidRPr="00F20388">
        <w:rPr>
          <w:rFonts w:ascii="Times New Roman" w:hAnsi="Times New Roman"/>
          <w:b/>
          <w:lang w:val="en-GB"/>
        </w:rPr>
        <w:t>RESULTS AND DISCUSSION</w:t>
      </w:r>
    </w:p>
    <w:p w14:paraId="130F6815" w14:textId="77777777" w:rsidR="000F4F9E" w:rsidRPr="00F20388" w:rsidRDefault="000F4F9E" w:rsidP="00465B1D">
      <w:pPr>
        <w:spacing w:after="0" w:line="240" w:lineRule="auto"/>
        <w:ind w:firstLine="720"/>
        <w:jc w:val="both"/>
        <w:rPr>
          <w:rFonts w:ascii="Times New Roman" w:hAnsi="Times New Roman"/>
        </w:rPr>
      </w:pPr>
      <w:r w:rsidRPr="00F20388">
        <w:rPr>
          <w:rFonts w:ascii="Times New Roman" w:hAnsi="Times New Roman"/>
        </w:rPr>
        <w:t xml:space="preserve">The uniform outlook will help the reader to follow the proceedings. This can be obtained most easily if authors use this template file to construct their </w:t>
      </w:r>
      <w:r w:rsidR="00C94751">
        <w:rPr>
          <w:rFonts w:ascii="Times New Roman" w:hAnsi="Times New Roman"/>
        </w:rPr>
        <w:t>abstract</w:t>
      </w:r>
      <w:r w:rsidRPr="00F20388">
        <w:rPr>
          <w:rFonts w:ascii="Times New Roman" w:hAnsi="Times New Roman"/>
        </w:rPr>
        <w:t>s. Please note the following details: this template is an A4 format. All text par</w:t>
      </w:r>
      <w:r w:rsidR="00FB34DD" w:rsidRPr="00F20388">
        <w:rPr>
          <w:rFonts w:ascii="Times New Roman" w:hAnsi="Times New Roman"/>
        </w:rPr>
        <w:t>agraphs should be single spaced.</w:t>
      </w:r>
      <w:r w:rsidRPr="00F20388">
        <w:rPr>
          <w:rFonts w:ascii="Times New Roman" w:hAnsi="Times New Roman"/>
        </w:rPr>
        <w:t xml:space="preserve"> </w:t>
      </w:r>
    </w:p>
    <w:p w14:paraId="5118A4A0" w14:textId="77777777" w:rsidR="00C94F8C" w:rsidRPr="00F20388" w:rsidRDefault="00C94F8C" w:rsidP="00465B1D">
      <w:pPr>
        <w:spacing w:after="0" w:line="240" w:lineRule="auto"/>
        <w:jc w:val="both"/>
        <w:rPr>
          <w:rFonts w:ascii="Times New Roman" w:hAnsi="Times New Roman"/>
          <w:lang w:val="en-GB"/>
        </w:rPr>
      </w:pPr>
    </w:p>
    <w:p w14:paraId="39707467" w14:textId="77777777" w:rsidR="00932C88" w:rsidRPr="00F20388" w:rsidRDefault="000F4F9E" w:rsidP="00465B1D">
      <w:pPr>
        <w:pStyle w:val="Heading2"/>
        <w:numPr>
          <w:ilvl w:val="0"/>
          <w:numId w:val="0"/>
        </w:numPr>
        <w:spacing w:after="0"/>
        <w:rPr>
          <w:sz w:val="22"/>
          <w:szCs w:val="22"/>
        </w:rPr>
      </w:pPr>
      <w:r w:rsidRPr="00F20388">
        <w:rPr>
          <w:sz w:val="22"/>
          <w:szCs w:val="22"/>
        </w:rPr>
        <w:t>Fonts</w:t>
      </w:r>
    </w:p>
    <w:p w14:paraId="51C932A8" w14:textId="77777777" w:rsidR="000F4F9E" w:rsidRPr="00F20388" w:rsidRDefault="00E077F6" w:rsidP="00465B1D">
      <w:pPr>
        <w:pStyle w:val="Heading2"/>
        <w:numPr>
          <w:ilvl w:val="0"/>
          <w:numId w:val="0"/>
        </w:numPr>
        <w:spacing w:after="0"/>
        <w:ind w:firstLine="720"/>
        <w:rPr>
          <w:b w:val="0"/>
          <w:sz w:val="22"/>
          <w:szCs w:val="22"/>
        </w:rPr>
      </w:pPr>
      <w:r>
        <w:rPr>
          <w:b w:val="0"/>
          <w:sz w:val="22"/>
          <w:szCs w:val="22"/>
        </w:rPr>
        <w:t>Extended abstract m</w:t>
      </w:r>
      <w:r w:rsidRPr="00E077F6">
        <w:rPr>
          <w:b w:val="0"/>
          <w:sz w:val="22"/>
          <w:szCs w:val="22"/>
        </w:rPr>
        <w:t>ust be typewritten using Microsoft Word format, Arial, 11-point font size, single spaced, with indented paragraphs in A4 page size with 2.5 cm margin from the right, left, top and bottom.</w:t>
      </w:r>
    </w:p>
    <w:p w14:paraId="2EA93D16" w14:textId="77777777" w:rsidR="000F4F9E" w:rsidRPr="00F20388" w:rsidRDefault="000F4F9E" w:rsidP="00465B1D">
      <w:pPr>
        <w:spacing w:after="0" w:line="240" w:lineRule="auto"/>
        <w:jc w:val="both"/>
        <w:rPr>
          <w:rFonts w:ascii="Times New Roman" w:hAnsi="Times New Roman"/>
        </w:rPr>
      </w:pPr>
    </w:p>
    <w:p w14:paraId="2D99379B" w14:textId="77777777" w:rsidR="00E002A8" w:rsidRPr="00F20388" w:rsidRDefault="000F4F9E" w:rsidP="00465B1D">
      <w:pPr>
        <w:pStyle w:val="Heading2"/>
        <w:numPr>
          <w:ilvl w:val="0"/>
          <w:numId w:val="0"/>
        </w:numPr>
        <w:spacing w:after="0"/>
        <w:rPr>
          <w:sz w:val="22"/>
          <w:szCs w:val="22"/>
        </w:rPr>
      </w:pPr>
      <w:r w:rsidRPr="00F20388">
        <w:rPr>
          <w:sz w:val="22"/>
          <w:szCs w:val="22"/>
        </w:rPr>
        <w:t>Tables and Figures</w:t>
      </w:r>
    </w:p>
    <w:p w14:paraId="430D7902" w14:textId="7DA905FA" w:rsidR="00E079D1" w:rsidRPr="00F20388" w:rsidRDefault="00E862FE" w:rsidP="00465B1D">
      <w:pPr>
        <w:pStyle w:val="Heading2"/>
        <w:numPr>
          <w:ilvl w:val="0"/>
          <w:numId w:val="0"/>
        </w:numPr>
        <w:spacing w:after="0"/>
        <w:ind w:firstLine="720"/>
        <w:rPr>
          <w:b w:val="0"/>
          <w:sz w:val="22"/>
          <w:szCs w:val="22"/>
        </w:rPr>
      </w:pPr>
      <w:r w:rsidRPr="00E862FE">
        <w:rPr>
          <w:b w:val="0"/>
          <w:sz w:val="22"/>
          <w:szCs w:val="22"/>
        </w:rPr>
        <w:t xml:space="preserve">Must have a maximum of two tables and two graphics/figures only and </w:t>
      </w:r>
      <w:proofErr w:type="spellStart"/>
      <w:r w:rsidRPr="00E862FE">
        <w:rPr>
          <w:b w:val="0"/>
          <w:sz w:val="22"/>
          <w:szCs w:val="22"/>
        </w:rPr>
        <w:t>centered</w:t>
      </w:r>
      <w:proofErr w:type="spellEnd"/>
      <w:r w:rsidRPr="00E862FE">
        <w:rPr>
          <w:b w:val="0"/>
          <w:sz w:val="22"/>
          <w:szCs w:val="22"/>
        </w:rPr>
        <w:t xml:space="preserve"> in the pages. Graphics/Figures should be numbered </w:t>
      </w:r>
      <w:r w:rsidR="00263A34" w:rsidRPr="00E862FE">
        <w:rPr>
          <w:b w:val="0"/>
          <w:sz w:val="22"/>
          <w:szCs w:val="22"/>
        </w:rPr>
        <w:t>and headers</w:t>
      </w:r>
      <w:r w:rsidRPr="00E862FE">
        <w:rPr>
          <w:b w:val="0"/>
          <w:sz w:val="22"/>
          <w:szCs w:val="22"/>
        </w:rPr>
        <w:t xml:space="preserve"> should be placed under</w:t>
      </w:r>
      <w:r w:rsidR="00263A34" w:rsidRPr="00E862FE">
        <w:rPr>
          <w:b w:val="0"/>
          <w:sz w:val="22"/>
          <w:szCs w:val="22"/>
        </w:rPr>
        <w:t>; tables</w:t>
      </w:r>
      <w:r w:rsidRPr="00E862FE">
        <w:rPr>
          <w:b w:val="0"/>
          <w:sz w:val="22"/>
          <w:szCs w:val="22"/>
        </w:rPr>
        <w:t xml:space="preserve"> must also be numbered and header </w:t>
      </w:r>
      <w:r w:rsidR="00263A34" w:rsidRPr="00E862FE">
        <w:rPr>
          <w:b w:val="0"/>
          <w:sz w:val="22"/>
          <w:szCs w:val="22"/>
        </w:rPr>
        <w:t>should be</w:t>
      </w:r>
      <w:r w:rsidRPr="00E862FE">
        <w:rPr>
          <w:b w:val="0"/>
          <w:sz w:val="22"/>
          <w:szCs w:val="22"/>
        </w:rPr>
        <w:t xml:space="preserve"> placed at the top. References (if any) of the tables, figures and images should be presented right under the tables, figures and images in the form of author surname and publication date.</w:t>
      </w:r>
      <w:r>
        <w:rPr>
          <w:b w:val="0"/>
          <w:sz w:val="22"/>
          <w:szCs w:val="22"/>
        </w:rPr>
        <w:t xml:space="preserve"> </w:t>
      </w:r>
      <w:r w:rsidR="000F4F9E" w:rsidRPr="00F20388">
        <w:rPr>
          <w:b w:val="0"/>
          <w:sz w:val="22"/>
          <w:szCs w:val="22"/>
        </w:rPr>
        <w:t xml:space="preserve">Figure captions and table headings should be sufficient to explain the figure or table without needing to refer to the text. Figures and tables not cited in the text should not be presented. </w:t>
      </w:r>
      <w:r w:rsidR="000F4F9E" w:rsidRPr="00F20388">
        <w:rPr>
          <w:b w:val="0"/>
          <w:sz w:val="22"/>
          <w:szCs w:val="22"/>
        </w:rPr>
        <w:lastRenderedPageBreak/>
        <w:t>Styles Heading Table and Caption Figure are available in this template for tables and figures. The following is the example for Table 1.</w:t>
      </w:r>
    </w:p>
    <w:p w14:paraId="76E80EE6" w14:textId="0D08F70F" w:rsidR="00E079D1" w:rsidRPr="00F20388" w:rsidRDefault="00E079D1" w:rsidP="00465B1D">
      <w:pPr>
        <w:pStyle w:val="Heading2"/>
        <w:numPr>
          <w:ilvl w:val="0"/>
          <w:numId w:val="0"/>
        </w:numPr>
        <w:spacing w:after="0"/>
        <w:rPr>
          <w:b w:val="0"/>
          <w:sz w:val="22"/>
          <w:szCs w:val="22"/>
        </w:rPr>
      </w:pPr>
    </w:p>
    <w:p w14:paraId="3F909134" w14:textId="31E4B56B" w:rsidR="000F4F9E" w:rsidRPr="00F20388" w:rsidRDefault="000F4F9E" w:rsidP="00465B1D">
      <w:pPr>
        <w:pStyle w:val="Heading2"/>
        <w:numPr>
          <w:ilvl w:val="0"/>
          <w:numId w:val="0"/>
        </w:numPr>
        <w:spacing w:after="0"/>
        <w:rPr>
          <w:b w:val="0"/>
          <w:sz w:val="22"/>
          <w:szCs w:val="22"/>
        </w:rPr>
      </w:pPr>
      <w:r w:rsidRPr="00F20388">
        <w:rPr>
          <w:b w:val="0"/>
          <w:sz w:val="22"/>
          <w:szCs w:val="22"/>
        </w:rPr>
        <w:t xml:space="preserve">Table </w:t>
      </w:r>
      <w:r w:rsidR="00DE20CD" w:rsidRPr="00F20388">
        <w:rPr>
          <w:b w:val="0"/>
          <w:sz w:val="22"/>
          <w:szCs w:val="22"/>
        </w:rPr>
        <w:fldChar w:fldCharType="begin"/>
      </w:r>
      <w:r w:rsidRPr="00F20388">
        <w:rPr>
          <w:b w:val="0"/>
          <w:sz w:val="22"/>
          <w:szCs w:val="22"/>
        </w:rPr>
        <w:instrText xml:space="preserve"> SEQ Table \* ARABIC </w:instrText>
      </w:r>
      <w:r w:rsidR="00DE20CD" w:rsidRPr="00F20388">
        <w:rPr>
          <w:b w:val="0"/>
          <w:sz w:val="22"/>
          <w:szCs w:val="22"/>
        </w:rPr>
        <w:fldChar w:fldCharType="separate"/>
      </w:r>
      <w:r w:rsidR="006F3426">
        <w:rPr>
          <w:b w:val="0"/>
          <w:noProof/>
          <w:sz w:val="22"/>
          <w:szCs w:val="22"/>
        </w:rPr>
        <w:t>1</w:t>
      </w:r>
      <w:r w:rsidR="00DE20CD" w:rsidRPr="00F20388">
        <w:rPr>
          <w:b w:val="0"/>
          <w:sz w:val="22"/>
          <w:szCs w:val="22"/>
        </w:rPr>
        <w:fldChar w:fldCharType="end"/>
      </w:r>
      <w:r w:rsidR="0000205E" w:rsidRPr="00F20388">
        <w:rPr>
          <w:b w:val="0"/>
          <w:sz w:val="22"/>
          <w:szCs w:val="22"/>
        </w:rPr>
        <w:t>.</w:t>
      </w:r>
      <w:r w:rsidRPr="00F20388">
        <w:rPr>
          <w:b w:val="0"/>
          <w:sz w:val="22"/>
          <w:szCs w:val="22"/>
        </w:rPr>
        <w:t xml:space="preserve"> Title of Example Table</w:t>
      </w:r>
    </w:p>
    <w:tbl>
      <w:tblPr>
        <w:tblW w:w="8925" w:type="dxa"/>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63"/>
        <w:gridCol w:w="1047"/>
        <w:gridCol w:w="733"/>
        <w:gridCol w:w="851"/>
        <w:gridCol w:w="1014"/>
        <w:gridCol w:w="993"/>
        <w:gridCol w:w="735"/>
        <w:gridCol w:w="851"/>
        <w:gridCol w:w="1138"/>
      </w:tblGrid>
      <w:tr w:rsidR="000F4F9E" w:rsidRPr="00F20388" w14:paraId="2BD41B42" w14:textId="77777777" w:rsidTr="00A30372">
        <w:trPr>
          <w:jc w:val="center"/>
        </w:trPr>
        <w:tc>
          <w:tcPr>
            <w:tcW w:w="1563" w:type="dxa"/>
            <w:vMerge w:val="restart"/>
            <w:vAlign w:val="center"/>
          </w:tcPr>
          <w:p w14:paraId="281F5747" w14:textId="77777777" w:rsidR="000F4F9E" w:rsidRPr="00F20388" w:rsidRDefault="000F4F9E" w:rsidP="00A30372">
            <w:pPr>
              <w:pStyle w:val="BodyText3"/>
              <w:bidi/>
              <w:spacing w:after="0"/>
              <w:ind w:firstLine="0"/>
              <w:jc w:val="center"/>
              <w:rPr>
                <w:sz w:val="22"/>
                <w:szCs w:val="22"/>
              </w:rPr>
            </w:pPr>
            <w:r w:rsidRPr="00F20388">
              <w:rPr>
                <w:sz w:val="22"/>
                <w:szCs w:val="22"/>
              </w:rPr>
              <w:t>Standard Error</w:t>
            </w:r>
          </w:p>
        </w:tc>
        <w:tc>
          <w:tcPr>
            <w:tcW w:w="3642" w:type="dxa"/>
            <w:gridSpan w:val="4"/>
            <w:vAlign w:val="center"/>
          </w:tcPr>
          <w:p w14:paraId="5563FB09" w14:textId="77777777" w:rsidR="000F4F9E" w:rsidRPr="00F20388" w:rsidRDefault="000F4F9E" w:rsidP="00A30372">
            <w:pPr>
              <w:pStyle w:val="BodyText3"/>
              <w:bidi/>
              <w:spacing w:after="0"/>
              <w:ind w:firstLine="0"/>
              <w:jc w:val="center"/>
              <w:rPr>
                <w:sz w:val="22"/>
                <w:szCs w:val="22"/>
                <w:rtl/>
              </w:rPr>
            </w:pPr>
            <w:r w:rsidRPr="00F20388">
              <w:rPr>
                <w:sz w:val="22"/>
                <w:szCs w:val="22"/>
              </w:rPr>
              <w:t>20 Story</w:t>
            </w:r>
          </w:p>
        </w:tc>
        <w:tc>
          <w:tcPr>
            <w:tcW w:w="3717" w:type="dxa"/>
            <w:gridSpan w:val="4"/>
            <w:vAlign w:val="center"/>
          </w:tcPr>
          <w:p w14:paraId="77A2639B" w14:textId="77777777" w:rsidR="000F4F9E" w:rsidRPr="00F20388" w:rsidRDefault="000F4F9E" w:rsidP="00A30372">
            <w:pPr>
              <w:spacing w:after="0" w:line="240" w:lineRule="auto"/>
              <w:jc w:val="center"/>
              <w:rPr>
                <w:rFonts w:ascii="Times New Roman" w:hAnsi="Times New Roman"/>
                <w:b/>
              </w:rPr>
            </w:pPr>
            <w:r w:rsidRPr="00F20388">
              <w:rPr>
                <w:rFonts w:ascii="Times New Roman" w:hAnsi="Times New Roman"/>
              </w:rPr>
              <w:t>30 Story</w:t>
            </w:r>
          </w:p>
        </w:tc>
      </w:tr>
      <w:tr w:rsidR="000F4F9E" w:rsidRPr="00F20388" w14:paraId="6A2A44C7" w14:textId="77777777" w:rsidTr="00A30372">
        <w:trPr>
          <w:jc w:val="center"/>
        </w:trPr>
        <w:tc>
          <w:tcPr>
            <w:tcW w:w="1563" w:type="dxa"/>
            <w:vMerge/>
            <w:vAlign w:val="center"/>
          </w:tcPr>
          <w:p w14:paraId="032686D3" w14:textId="77777777" w:rsidR="000F4F9E" w:rsidRPr="00F20388" w:rsidRDefault="000F4F9E" w:rsidP="00A30372">
            <w:pPr>
              <w:pStyle w:val="Header"/>
              <w:jc w:val="center"/>
              <w:rPr>
                <w:rFonts w:ascii="Times New Roman" w:hAnsi="Times New Roman"/>
                <w:lang w:val="en-GB"/>
              </w:rPr>
            </w:pPr>
          </w:p>
        </w:tc>
        <w:tc>
          <w:tcPr>
            <w:tcW w:w="1047" w:type="dxa"/>
            <w:vAlign w:val="center"/>
          </w:tcPr>
          <w:p w14:paraId="780F09F1"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Uniform</w:t>
            </w:r>
          </w:p>
        </w:tc>
        <w:tc>
          <w:tcPr>
            <w:tcW w:w="733" w:type="dxa"/>
            <w:vAlign w:val="center"/>
          </w:tcPr>
          <w:p w14:paraId="73FD52B8"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ELF</w:t>
            </w:r>
          </w:p>
        </w:tc>
        <w:tc>
          <w:tcPr>
            <w:tcW w:w="851" w:type="dxa"/>
            <w:vAlign w:val="center"/>
          </w:tcPr>
          <w:p w14:paraId="585B4A76"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SRSS</w:t>
            </w:r>
          </w:p>
        </w:tc>
        <w:tc>
          <w:tcPr>
            <w:tcW w:w="1014" w:type="dxa"/>
            <w:vAlign w:val="center"/>
          </w:tcPr>
          <w:p w14:paraId="4144872E"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3 Modes</w:t>
            </w:r>
          </w:p>
        </w:tc>
        <w:tc>
          <w:tcPr>
            <w:tcW w:w="993" w:type="dxa"/>
            <w:vAlign w:val="center"/>
          </w:tcPr>
          <w:p w14:paraId="7D02C247"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Uniform</w:t>
            </w:r>
          </w:p>
        </w:tc>
        <w:tc>
          <w:tcPr>
            <w:tcW w:w="735" w:type="dxa"/>
            <w:vAlign w:val="center"/>
          </w:tcPr>
          <w:p w14:paraId="6DE42470"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ELF</w:t>
            </w:r>
          </w:p>
        </w:tc>
        <w:tc>
          <w:tcPr>
            <w:tcW w:w="851" w:type="dxa"/>
            <w:vAlign w:val="center"/>
          </w:tcPr>
          <w:p w14:paraId="6456C642"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SRSS</w:t>
            </w:r>
          </w:p>
        </w:tc>
        <w:tc>
          <w:tcPr>
            <w:tcW w:w="1138" w:type="dxa"/>
            <w:vAlign w:val="center"/>
          </w:tcPr>
          <w:p w14:paraId="7000CFA1"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3 Modes</w:t>
            </w:r>
          </w:p>
        </w:tc>
      </w:tr>
      <w:tr w:rsidR="000F4F9E" w:rsidRPr="00F20388" w14:paraId="6ABDCB0E" w14:textId="77777777" w:rsidTr="00A30372">
        <w:trPr>
          <w:jc w:val="center"/>
        </w:trPr>
        <w:tc>
          <w:tcPr>
            <w:tcW w:w="1563" w:type="dxa"/>
          </w:tcPr>
          <w:p w14:paraId="729D78B5" w14:textId="77777777" w:rsidR="000F4F9E" w:rsidRPr="00F20388" w:rsidRDefault="000F4F9E" w:rsidP="00A30372">
            <w:pPr>
              <w:pStyle w:val="BodyText3"/>
              <w:bidi/>
              <w:spacing w:after="0"/>
              <w:ind w:firstLine="0"/>
              <w:jc w:val="left"/>
              <w:rPr>
                <w:sz w:val="22"/>
                <w:szCs w:val="22"/>
              </w:rPr>
            </w:pPr>
            <w:r w:rsidRPr="00F20388">
              <w:rPr>
                <w:sz w:val="22"/>
                <w:szCs w:val="22"/>
              </w:rPr>
              <w:t>Displacement</w:t>
            </w:r>
          </w:p>
        </w:tc>
        <w:tc>
          <w:tcPr>
            <w:tcW w:w="1047" w:type="dxa"/>
          </w:tcPr>
          <w:p w14:paraId="1E2C9F9B"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29.53</w:t>
            </w:r>
          </w:p>
        </w:tc>
        <w:tc>
          <w:tcPr>
            <w:tcW w:w="733" w:type="dxa"/>
          </w:tcPr>
          <w:p w14:paraId="30F3CDDC"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44.58</w:t>
            </w:r>
          </w:p>
        </w:tc>
        <w:tc>
          <w:tcPr>
            <w:tcW w:w="851" w:type="dxa"/>
          </w:tcPr>
          <w:p w14:paraId="142D2E84"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41.05</w:t>
            </w:r>
          </w:p>
        </w:tc>
        <w:tc>
          <w:tcPr>
            <w:tcW w:w="1014" w:type="dxa"/>
          </w:tcPr>
          <w:p w14:paraId="245E3D45"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23.81</w:t>
            </w:r>
          </w:p>
        </w:tc>
        <w:tc>
          <w:tcPr>
            <w:tcW w:w="993" w:type="dxa"/>
          </w:tcPr>
          <w:p w14:paraId="4E614633"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27.4</w:t>
            </w:r>
          </w:p>
        </w:tc>
        <w:tc>
          <w:tcPr>
            <w:tcW w:w="735" w:type="dxa"/>
          </w:tcPr>
          <w:p w14:paraId="04CEECF8"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43.6</w:t>
            </w:r>
          </w:p>
        </w:tc>
        <w:tc>
          <w:tcPr>
            <w:tcW w:w="851" w:type="dxa"/>
          </w:tcPr>
          <w:p w14:paraId="1165A2CA"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40.87</w:t>
            </w:r>
          </w:p>
        </w:tc>
        <w:tc>
          <w:tcPr>
            <w:tcW w:w="1138" w:type="dxa"/>
          </w:tcPr>
          <w:p w14:paraId="0322D7CF"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20.65</w:t>
            </w:r>
          </w:p>
        </w:tc>
      </w:tr>
      <w:tr w:rsidR="000F4F9E" w:rsidRPr="00F20388" w14:paraId="56BC9AC2" w14:textId="77777777" w:rsidTr="00A30372">
        <w:trPr>
          <w:jc w:val="center"/>
        </w:trPr>
        <w:tc>
          <w:tcPr>
            <w:tcW w:w="1563" w:type="dxa"/>
          </w:tcPr>
          <w:p w14:paraId="0E23D466" w14:textId="77777777" w:rsidR="000F4F9E" w:rsidRPr="00F20388" w:rsidRDefault="000F4F9E" w:rsidP="00A30372">
            <w:pPr>
              <w:pStyle w:val="BodyText3"/>
              <w:bidi/>
              <w:spacing w:after="0"/>
              <w:ind w:firstLine="0"/>
              <w:rPr>
                <w:sz w:val="22"/>
                <w:szCs w:val="22"/>
              </w:rPr>
            </w:pPr>
            <w:r w:rsidRPr="00F20388">
              <w:rPr>
                <w:sz w:val="22"/>
                <w:szCs w:val="22"/>
              </w:rPr>
              <w:t>Drift</w:t>
            </w:r>
          </w:p>
        </w:tc>
        <w:tc>
          <w:tcPr>
            <w:tcW w:w="1047" w:type="dxa"/>
          </w:tcPr>
          <w:p w14:paraId="0F97FE49"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60.4</w:t>
            </w:r>
          </w:p>
        </w:tc>
        <w:tc>
          <w:tcPr>
            <w:tcW w:w="733" w:type="dxa"/>
          </w:tcPr>
          <w:p w14:paraId="5502F6F5"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60.92</w:t>
            </w:r>
          </w:p>
        </w:tc>
        <w:tc>
          <w:tcPr>
            <w:tcW w:w="851" w:type="dxa"/>
          </w:tcPr>
          <w:p w14:paraId="6DC8F6EF"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60.47</w:t>
            </w:r>
          </w:p>
        </w:tc>
        <w:tc>
          <w:tcPr>
            <w:tcW w:w="1014" w:type="dxa"/>
          </w:tcPr>
          <w:p w14:paraId="51B6182C"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38.24</w:t>
            </w:r>
          </w:p>
        </w:tc>
        <w:tc>
          <w:tcPr>
            <w:tcW w:w="993" w:type="dxa"/>
          </w:tcPr>
          <w:p w14:paraId="51CA38CF"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60.91</w:t>
            </w:r>
          </w:p>
        </w:tc>
        <w:tc>
          <w:tcPr>
            <w:tcW w:w="735" w:type="dxa"/>
          </w:tcPr>
          <w:p w14:paraId="55F23B75"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63.83</w:t>
            </w:r>
          </w:p>
        </w:tc>
        <w:tc>
          <w:tcPr>
            <w:tcW w:w="851" w:type="dxa"/>
          </w:tcPr>
          <w:p w14:paraId="48DFE4AD"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63.53</w:t>
            </w:r>
          </w:p>
        </w:tc>
        <w:tc>
          <w:tcPr>
            <w:tcW w:w="1138" w:type="dxa"/>
          </w:tcPr>
          <w:p w14:paraId="50548D46" w14:textId="77777777" w:rsidR="000F4F9E" w:rsidRPr="00F20388" w:rsidRDefault="000F4F9E" w:rsidP="00A30372">
            <w:pPr>
              <w:spacing w:after="0" w:line="240" w:lineRule="auto"/>
              <w:jc w:val="center"/>
              <w:rPr>
                <w:rFonts w:ascii="Times New Roman" w:hAnsi="Times New Roman"/>
              </w:rPr>
            </w:pPr>
            <w:r w:rsidRPr="00F20388">
              <w:rPr>
                <w:rFonts w:ascii="Times New Roman" w:hAnsi="Times New Roman"/>
              </w:rPr>
              <w:t>26.19</w:t>
            </w:r>
          </w:p>
        </w:tc>
      </w:tr>
    </w:tbl>
    <w:p w14:paraId="1C89E6A3" w14:textId="77777777" w:rsidR="000F4F9E" w:rsidRPr="00F20388" w:rsidRDefault="000F4F9E" w:rsidP="00465B1D">
      <w:pPr>
        <w:spacing w:after="0" w:line="240" w:lineRule="auto"/>
        <w:jc w:val="both"/>
        <w:rPr>
          <w:rFonts w:ascii="Times New Roman" w:hAnsi="Times New Roman"/>
        </w:rPr>
      </w:pPr>
    </w:p>
    <w:p w14:paraId="7161ACBD" w14:textId="77777777" w:rsidR="000F4F9E" w:rsidRPr="00F20388" w:rsidRDefault="000F4F9E" w:rsidP="00465B1D">
      <w:pPr>
        <w:spacing w:after="0" w:line="240" w:lineRule="auto"/>
        <w:ind w:firstLine="720"/>
        <w:jc w:val="both"/>
        <w:rPr>
          <w:rFonts w:ascii="Times New Roman" w:hAnsi="Times New Roman"/>
        </w:rPr>
      </w:pPr>
      <w:r w:rsidRPr="00F20388">
        <w:rPr>
          <w:rFonts w:ascii="Times New Roman" w:hAnsi="Times New Roman"/>
        </w:rPr>
        <w:t xml:space="preserve">Tables and figures should be placed close after their first reference in the text. All figures and tables should be numbered with Arabic numerals. Table headings should be above the tables. Figure captions should be </w:t>
      </w:r>
      <w:proofErr w:type="spellStart"/>
      <w:r w:rsidRPr="00F20388">
        <w:rPr>
          <w:rFonts w:ascii="Times New Roman" w:hAnsi="Times New Roman"/>
        </w:rPr>
        <w:t>centred</w:t>
      </w:r>
      <w:proofErr w:type="spellEnd"/>
      <w:r w:rsidRPr="00F20388">
        <w:rPr>
          <w:rFonts w:ascii="Times New Roman" w:hAnsi="Times New Roman"/>
        </w:rPr>
        <w:t xml:space="preserve"> below the figures. Minimum figures’ resolution: 150dpi.</w:t>
      </w:r>
    </w:p>
    <w:p w14:paraId="4B2CD156" w14:textId="77777777" w:rsidR="000F4F9E" w:rsidRPr="00F20388" w:rsidRDefault="000F4F9E" w:rsidP="00465B1D">
      <w:pPr>
        <w:spacing w:after="0" w:line="240" w:lineRule="auto"/>
        <w:jc w:val="both"/>
        <w:rPr>
          <w:rFonts w:ascii="Times New Roman" w:hAnsi="Times New Roman"/>
        </w:rPr>
      </w:pPr>
    </w:p>
    <w:p w14:paraId="1167A1B1" w14:textId="77777777" w:rsidR="000F4F9E" w:rsidRPr="00F20388" w:rsidRDefault="000F4F9E" w:rsidP="00465B1D">
      <w:pPr>
        <w:spacing w:after="0" w:line="240" w:lineRule="auto"/>
        <w:jc w:val="center"/>
        <w:rPr>
          <w:rFonts w:ascii="Times New Roman" w:hAnsi="Times New Roman"/>
        </w:rPr>
      </w:pPr>
      <w:r w:rsidRPr="00F20388">
        <w:rPr>
          <w:rFonts w:ascii="Times New Roman" w:hAnsi="Times New Roman"/>
          <w:noProof/>
        </w:rPr>
        <w:drawing>
          <wp:inline distT="0" distB="0" distL="0" distR="0" wp14:anchorId="59122460" wp14:editId="280A561C">
            <wp:extent cx="2552700" cy="1914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p>
    <w:p w14:paraId="4FB2C7C9" w14:textId="7D8E63C1" w:rsidR="000F4F9E" w:rsidRPr="00F20388" w:rsidRDefault="000F4F9E" w:rsidP="00465B1D">
      <w:pPr>
        <w:pStyle w:val="FigureCaption"/>
        <w:spacing w:before="0" w:after="0"/>
        <w:rPr>
          <w:rStyle w:val="CharChar"/>
          <w:bCs/>
          <w:sz w:val="22"/>
          <w:szCs w:val="22"/>
        </w:rPr>
      </w:pPr>
      <w:r w:rsidRPr="00F20388">
        <w:rPr>
          <w:rStyle w:val="CharChar"/>
          <w:bCs/>
          <w:sz w:val="22"/>
          <w:szCs w:val="22"/>
        </w:rPr>
        <w:t xml:space="preserve">Figure </w:t>
      </w:r>
      <w:r w:rsidR="00DE20CD" w:rsidRPr="00F20388">
        <w:rPr>
          <w:rStyle w:val="CharChar"/>
          <w:bCs/>
          <w:sz w:val="22"/>
          <w:szCs w:val="22"/>
        </w:rPr>
        <w:fldChar w:fldCharType="begin"/>
      </w:r>
      <w:r w:rsidRPr="00F20388">
        <w:rPr>
          <w:rStyle w:val="CharChar"/>
          <w:bCs/>
          <w:sz w:val="22"/>
          <w:szCs w:val="22"/>
        </w:rPr>
        <w:instrText xml:space="preserve"> SEQ Figure \* ARABIC </w:instrText>
      </w:r>
      <w:r w:rsidR="00DE20CD" w:rsidRPr="00F20388">
        <w:rPr>
          <w:rStyle w:val="CharChar"/>
          <w:bCs/>
          <w:sz w:val="22"/>
          <w:szCs w:val="22"/>
        </w:rPr>
        <w:fldChar w:fldCharType="separate"/>
      </w:r>
      <w:r w:rsidR="006F3426">
        <w:rPr>
          <w:rStyle w:val="CharChar"/>
          <w:bCs/>
          <w:noProof/>
          <w:sz w:val="22"/>
          <w:szCs w:val="22"/>
        </w:rPr>
        <w:t>1</w:t>
      </w:r>
      <w:r w:rsidR="00DE20CD" w:rsidRPr="00F20388">
        <w:rPr>
          <w:rStyle w:val="CharChar"/>
          <w:bCs/>
          <w:sz w:val="22"/>
          <w:szCs w:val="22"/>
        </w:rPr>
        <w:fldChar w:fldCharType="end"/>
      </w:r>
      <w:r w:rsidR="003A7EF9" w:rsidRPr="00F20388">
        <w:rPr>
          <w:rStyle w:val="CharChar"/>
          <w:bCs/>
          <w:sz w:val="22"/>
          <w:szCs w:val="22"/>
        </w:rPr>
        <w:t>.</w:t>
      </w:r>
      <w:r w:rsidRPr="00F20388">
        <w:rPr>
          <w:rStyle w:val="CharChar"/>
          <w:bCs/>
          <w:sz w:val="22"/>
          <w:szCs w:val="22"/>
        </w:rPr>
        <w:t xml:space="preserve"> 30 Floor Building’s Drift Ratios Percent</w:t>
      </w:r>
    </w:p>
    <w:p w14:paraId="18A7449C" w14:textId="77777777" w:rsidR="000F4F9E" w:rsidRPr="00F20388" w:rsidRDefault="000F4F9E" w:rsidP="00465B1D">
      <w:pPr>
        <w:spacing w:after="0" w:line="240" w:lineRule="auto"/>
        <w:jc w:val="both"/>
        <w:rPr>
          <w:rFonts w:ascii="Times New Roman" w:hAnsi="Times New Roman"/>
        </w:rPr>
      </w:pPr>
    </w:p>
    <w:p w14:paraId="5DC490EC" w14:textId="77777777" w:rsidR="000F4F9E" w:rsidRPr="00F20388" w:rsidRDefault="000F4F9E" w:rsidP="00465B1D">
      <w:pPr>
        <w:pStyle w:val="HeaderAbs"/>
        <w:spacing w:before="0" w:after="0"/>
        <w:jc w:val="both"/>
        <w:rPr>
          <w:sz w:val="22"/>
          <w:szCs w:val="22"/>
          <w:lang w:val="en-GB"/>
        </w:rPr>
      </w:pPr>
      <w:bookmarkStart w:id="3" w:name="_Ref473034950"/>
      <w:r w:rsidRPr="00F20388">
        <w:rPr>
          <w:sz w:val="22"/>
          <w:szCs w:val="22"/>
          <w:lang w:val="en-GB"/>
        </w:rPr>
        <w:t>REFERENCES</w:t>
      </w:r>
      <w:bookmarkEnd w:id="3"/>
    </w:p>
    <w:p w14:paraId="5591F4BD" w14:textId="77777777" w:rsidR="00F20388" w:rsidRDefault="00122AD9" w:rsidP="00465B1D">
      <w:pPr>
        <w:spacing w:after="0" w:line="240" w:lineRule="auto"/>
        <w:rPr>
          <w:rStyle w:val="Emphasis"/>
          <w:rFonts w:ascii="Times New Roman" w:hAnsi="Times New Roman"/>
          <w:sz w:val="20"/>
          <w:szCs w:val="20"/>
        </w:rPr>
      </w:pPr>
      <w:r w:rsidRPr="00F20388">
        <w:rPr>
          <w:rStyle w:val="Emphasis"/>
          <w:rFonts w:ascii="Times New Roman" w:hAnsi="Times New Roman"/>
          <w:sz w:val="20"/>
          <w:szCs w:val="20"/>
        </w:rPr>
        <w:t>Article within a journal</w:t>
      </w:r>
    </w:p>
    <w:p w14:paraId="47C51AF4" w14:textId="5B4F1BB5" w:rsidR="00EA42DA" w:rsidRPr="00EA42DA" w:rsidRDefault="00EA42DA" w:rsidP="00465B1D">
      <w:pPr>
        <w:spacing w:after="0" w:line="240" w:lineRule="auto"/>
        <w:ind w:left="720" w:hanging="720"/>
        <w:jc w:val="both"/>
        <w:rPr>
          <w:rFonts w:ascii="Times New Roman" w:hAnsi="Times New Roman"/>
          <w:sz w:val="20"/>
          <w:szCs w:val="20"/>
        </w:rPr>
      </w:pPr>
      <w:r w:rsidRPr="00EA42DA">
        <w:rPr>
          <w:rFonts w:ascii="Times New Roman" w:hAnsi="Times New Roman"/>
          <w:sz w:val="20"/>
          <w:szCs w:val="20"/>
        </w:rPr>
        <w:t xml:space="preserve">Andrade CC, Young KI, Johnson WL, Villa ME, </w:t>
      </w:r>
      <w:proofErr w:type="spellStart"/>
      <w:r w:rsidRPr="00EA42DA">
        <w:rPr>
          <w:rFonts w:ascii="Times New Roman" w:hAnsi="Times New Roman"/>
          <w:sz w:val="20"/>
          <w:szCs w:val="20"/>
        </w:rPr>
        <w:t>Buraczyk</w:t>
      </w:r>
      <w:proofErr w:type="spellEnd"/>
      <w:r w:rsidRPr="00EA42DA">
        <w:rPr>
          <w:rFonts w:ascii="Times New Roman" w:hAnsi="Times New Roman"/>
          <w:sz w:val="20"/>
          <w:szCs w:val="20"/>
        </w:rPr>
        <w:t xml:space="preserve"> CA, Messer WB, Hanley KA. 2016. Rise and fall of vector infectivity during sequential strain displacements by mosquito-borne dengue virus. J </w:t>
      </w:r>
      <w:proofErr w:type="spellStart"/>
      <w:r w:rsidRPr="00EA42DA">
        <w:rPr>
          <w:rFonts w:ascii="Times New Roman" w:hAnsi="Times New Roman"/>
          <w:sz w:val="20"/>
          <w:szCs w:val="20"/>
        </w:rPr>
        <w:t>Evol</w:t>
      </w:r>
      <w:proofErr w:type="spellEnd"/>
      <w:r w:rsidRPr="00EA42DA">
        <w:rPr>
          <w:rFonts w:ascii="Times New Roman" w:hAnsi="Times New Roman"/>
          <w:sz w:val="20"/>
          <w:szCs w:val="20"/>
        </w:rPr>
        <w:t xml:space="preserve"> Biol 29:2205-18.</w:t>
      </w:r>
    </w:p>
    <w:p w14:paraId="13A8A48B" w14:textId="04E6E7D8" w:rsidR="00EA42DA" w:rsidRPr="00EA42DA" w:rsidRDefault="00EA42DA" w:rsidP="00465B1D">
      <w:pPr>
        <w:spacing w:after="0" w:line="240" w:lineRule="auto"/>
        <w:ind w:left="720" w:hanging="720"/>
        <w:jc w:val="both"/>
        <w:rPr>
          <w:rFonts w:ascii="Times New Roman" w:hAnsi="Times New Roman"/>
          <w:sz w:val="20"/>
          <w:szCs w:val="20"/>
        </w:rPr>
      </w:pPr>
      <w:r w:rsidRPr="00EA42DA">
        <w:rPr>
          <w:rFonts w:ascii="Times New Roman" w:hAnsi="Times New Roman"/>
          <w:sz w:val="20"/>
          <w:szCs w:val="20"/>
        </w:rPr>
        <w:t>Zhang J. 2016a. Coinfection with type 1 and type 2 PRRSV. Vet Rec 178(12):288-90.</w:t>
      </w:r>
    </w:p>
    <w:p w14:paraId="3D59EBF5" w14:textId="2958EAF7" w:rsidR="00EA42DA" w:rsidRDefault="00EA42DA" w:rsidP="00465B1D">
      <w:pPr>
        <w:spacing w:after="0" w:line="240" w:lineRule="auto"/>
        <w:ind w:left="720" w:hanging="720"/>
        <w:jc w:val="both"/>
        <w:rPr>
          <w:rFonts w:ascii="Times New Roman" w:hAnsi="Times New Roman"/>
          <w:sz w:val="20"/>
          <w:szCs w:val="20"/>
        </w:rPr>
      </w:pPr>
      <w:r w:rsidRPr="00EA42DA">
        <w:rPr>
          <w:rFonts w:ascii="Times New Roman" w:hAnsi="Times New Roman"/>
          <w:sz w:val="20"/>
          <w:szCs w:val="20"/>
        </w:rPr>
        <w:t xml:space="preserve">Zhang J. 2016b. Porcine </w:t>
      </w:r>
      <w:proofErr w:type="spellStart"/>
      <w:r w:rsidRPr="00EA42DA">
        <w:rPr>
          <w:rFonts w:ascii="Times New Roman" w:hAnsi="Times New Roman"/>
          <w:sz w:val="20"/>
          <w:szCs w:val="20"/>
        </w:rPr>
        <w:t>deltacoronavirus</w:t>
      </w:r>
      <w:proofErr w:type="spellEnd"/>
      <w:r w:rsidRPr="00EA42DA">
        <w:rPr>
          <w:rFonts w:ascii="Times New Roman" w:hAnsi="Times New Roman"/>
          <w:sz w:val="20"/>
          <w:szCs w:val="20"/>
        </w:rPr>
        <w:t>: Overview of infection dynamics, diagnostic methods, prevalence and genetic evolution. Virus Res 226:71-84.</w:t>
      </w:r>
    </w:p>
    <w:p w14:paraId="163663B0" w14:textId="533AC0A0" w:rsidR="00F20388" w:rsidRPr="00EA42DA" w:rsidRDefault="00EA42DA" w:rsidP="00465B1D">
      <w:pPr>
        <w:spacing w:after="0" w:line="240" w:lineRule="auto"/>
        <w:ind w:left="720" w:hanging="720"/>
        <w:jc w:val="both"/>
        <w:rPr>
          <w:rFonts w:ascii="Times New Roman" w:hAnsi="Times New Roman"/>
          <w:sz w:val="20"/>
          <w:szCs w:val="20"/>
        </w:rPr>
      </w:pPr>
      <w:proofErr w:type="spellStart"/>
      <w:r w:rsidRPr="00EA42DA">
        <w:rPr>
          <w:rFonts w:ascii="Times New Roman" w:hAnsi="Times New Roman"/>
          <w:sz w:val="20"/>
          <w:szCs w:val="20"/>
        </w:rPr>
        <w:t>Mirleau-Thebaud</w:t>
      </w:r>
      <w:proofErr w:type="spellEnd"/>
      <w:r w:rsidRPr="00EA42DA">
        <w:rPr>
          <w:rFonts w:ascii="Times New Roman" w:hAnsi="Times New Roman"/>
          <w:sz w:val="20"/>
          <w:szCs w:val="20"/>
        </w:rPr>
        <w:t xml:space="preserve"> V, </w:t>
      </w:r>
      <w:proofErr w:type="spellStart"/>
      <w:r w:rsidRPr="00EA42DA">
        <w:rPr>
          <w:rFonts w:ascii="Times New Roman" w:hAnsi="Times New Roman"/>
          <w:sz w:val="20"/>
          <w:szCs w:val="20"/>
        </w:rPr>
        <w:t>Dayde</w:t>
      </w:r>
      <w:proofErr w:type="spellEnd"/>
      <w:r w:rsidRPr="00EA42DA">
        <w:rPr>
          <w:rFonts w:ascii="Times New Roman" w:hAnsi="Times New Roman"/>
          <w:sz w:val="20"/>
          <w:szCs w:val="20"/>
        </w:rPr>
        <w:t xml:space="preserve"> J, </w:t>
      </w:r>
      <w:proofErr w:type="spellStart"/>
      <w:r w:rsidRPr="00EA42DA">
        <w:rPr>
          <w:rFonts w:ascii="Times New Roman" w:hAnsi="Times New Roman"/>
          <w:sz w:val="20"/>
          <w:szCs w:val="20"/>
        </w:rPr>
        <w:t>Scheiner</w:t>
      </w:r>
      <w:proofErr w:type="spellEnd"/>
      <w:r w:rsidRPr="00EA42DA">
        <w:rPr>
          <w:rFonts w:ascii="Times New Roman" w:hAnsi="Times New Roman"/>
          <w:sz w:val="20"/>
          <w:szCs w:val="20"/>
        </w:rPr>
        <w:t xml:space="preserve"> JD. 2017. </w:t>
      </w:r>
      <w:proofErr w:type="spellStart"/>
      <w:r w:rsidRPr="00EA42DA">
        <w:rPr>
          <w:rFonts w:ascii="Times New Roman" w:hAnsi="Times New Roman"/>
          <w:sz w:val="20"/>
          <w:szCs w:val="20"/>
        </w:rPr>
        <w:t>Influencia</w:t>
      </w:r>
      <w:proofErr w:type="spellEnd"/>
      <w:r w:rsidRPr="00EA42DA">
        <w:rPr>
          <w:rFonts w:ascii="Times New Roman" w:hAnsi="Times New Roman"/>
          <w:sz w:val="20"/>
          <w:szCs w:val="20"/>
        </w:rPr>
        <w:t xml:space="preserve"> de la </w:t>
      </w:r>
      <w:proofErr w:type="spellStart"/>
      <w:r w:rsidRPr="00EA42DA">
        <w:rPr>
          <w:rFonts w:ascii="Times New Roman" w:hAnsi="Times New Roman"/>
          <w:sz w:val="20"/>
          <w:szCs w:val="20"/>
        </w:rPr>
        <w:t>compactación</w:t>
      </w:r>
      <w:proofErr w:type="spellEnd"/>
      <w:r w:rsidRPr="00EA42DA">
        <w:rPr>
          <w:rFonts w:ascii="Times New Roman" w:hAnsi="Times New Roman"/>
          <w:sz w:val="20"/>
          <w:szCs w:val="20"/>
        </w:rPr>
        <w:t xml:space="preserve"> del </w:t>
      </w:r>
      <w:proofErr w:type="spellStart"/>
      <w:r w:rsidRPr="00EA42DA">
        <w:rPr>
          <w:rFonts w:ascii="Times New Roman" w:hAnsi="Times New Roman"/>
          <w:sz w:val="20"/>
          <w:szCs w:val="20"/>
        </w:rPr>
        <w:t>suelo</w:t>
      </w:r>
      <w:proofErr w:type="spellEnd"/>
      <w:r w:rsidRPr="00EA42DA">
        <w:rPr>
          <w:rFonts w:ascii="Times New Roman" w:hAnsi="Times New Roman"/>
          <w:sz w:val="20"/>
          <w:szCs w:val="20"/>
        </w:rPr>
        <w:t xml:space="preserve"> y </w:t>
      </w:r>
      <w:proofErr w:type="spellStart"/>
      <w:r w:rsidRPr="00EA42DA">
        <w:rPr>
          <w:rFonts w:ascii="Times New Roman" w:hAnsi="Times New Roman"/>
          <w:sz w:val="20"/>
          <w:szCs w:val="20"/>
        </w:rPr>
        <w:t>laboreo</w:t>
      </w:r>
      <w:proofErr w:type="spellEnd"/>
      <w:r w:rsidRPr="00EA42DA">
        <w:rPr>
          <w:rFonts w:ascii="Times New Roman" w:hAnsi="Times New Roman"/>
          <w:sz w:val="20"/>
          <w:szCs w:val="20"/>
        </w:rPr>
        <w:t xml:space="preserve"> de </w:t>
      </w:r>
      <w:proofErr w:type="spellStart"/>
      <w:r w:rsidRPr="00EA42DA">
        <w:rPr>
          <w:rFonts w:ascii="Times New Roman" w:hAnsi="Times New Roman"/>
          <w:sz w:val="20"/>
          <w:szCs w:val="20"/>
        </w:rPr>
        <w:t>conservación</w:t>
      </w:r>
      <w:proofErr w:type="spellEnd"/>
      <w:r w:rsidRPr="00EA42DA">
        <w:rPr>
          <w:rFonts w:ascii="Times New Roman" w:hAnsi="Times New Roman"/>
          <w:sz w:val="20"/>
          <w:szCs w:val="20"/>
        </w:rPr>
        <w:t xml:space="preserve"> </w:t>
      </w:r>
      <w:proofErr w:type="spellStart"/>
      <w:r w:rsidRPr="00EA42DA">
        <w:rPr>
          <w:rFonts w:ascii="Times New Roman" w:hAnsi="Times New Roman"/>
          <w:sz w:val="20"/>
          <w:szCs w:val="20"/>
        </w:rPr>
        <w:t>en</w:t>
      </w:r>
      <w:proofErr w:type="spellEnd"/>
      <w:r w:rsidRPr="00EA42DA">
        <w:rPr>
          <w:rFonts w:ascii="Times New Roman" w:hAnsi="Times New Roman"/>
          <w:sz w:val="20"/>
          <w:szCs w:val="20"/>
        </w:rPr>
        <w:t xml:space="preserve"> el </w:t>
      </w:r>
      <w:proofErr w:type="spellStart"/>
      <w:r w:rsidRPr="00EA42DA">
        <w:rPr>
          <w:rFonts w:ascii="Times New Roman" w:hAnsi="Times New Roman"/>
          <w:sz w:val="20"/>
          <w:szCs w:val="20"/>
        </w:rPr>
        <w:t>sistema</w:t>
      </w:r>
      <w:proofErr w:type="spellEnd"/>
      <w:r w:rsidRPr="00EA42DA">
        <w:rPr>
          <w:rFonts w:ascii="Times New Roman" w:hAnsi="Times New Roman"/>
          <w:sz w:val="20"/>
          <w:szCs w:val="20"/>
        </w:rPr>
        <w:t xml:space="preserve"> radical de Helianthus </w:t>
      </w:r>
      <w:proofErr w:type="spellStart"/>
      <w:r w:rsidRPr="00EA42DA">
        <w:rPr>
          <w:rFonts w:ascii="Times New Roman" w:hAnsi="Times New Roman"/>
          <w:sz w:val="20"/>
          <w:szCs w:val="20"/>
        </w:rPr>
        <w:t>annuus</w:t>
      </w:r>
      <w:proofErr w:type="spellEnd"/>
      <w:r w:rsidRPr="00EA42DA">
        <w:rPr>
          <w:rFonts w:ascii="Times New Roman" w:hAnsi="Times New Roman"/>
          <w:sz w:val="20"/>
          <w:szCs w:val="20"/>
        </w:rPr>
        <w:t xml:space="preserve"> L. [The influence of soil compaction and conservation tillage on sunflower’s (Helianthus </w:t>
      </w:r>
      <w:proofErr w:type="spellStart"/>
      <w:r w:rsidRPr="00EA42DA">
        <w:rPr>
          <w:rFonts w:ascii="Times New Roman" w:hAnsi="Times New Roman"/>
          <w:sz w:val="20"/>
          <w:szCs w:val="20"/>
        </w:rPr>
        <w:t>annuus</w:t>
      </w:r>
      <w:proofErr w:type="spellEnd"/>
      <w:r w:rsidRPr="00EA42DA">
        <w:rPr>
          <w:rFonts w:ascii="Times New Roman" w:hAnsi="Times New Roman"/>
          <w:sz w:val="20"/>
          <w:szCs w:val="20"/>
        </w:rPr>
        <w:t xml:space="preserve"> L.) below ground system]. </w:t>
      </w:r>
      <w:proofErr w:type="spellStart"/>
      <w:r w:rsidRPr="00EA42DA">
        <w:rPr>
          <w:rFonts w:ascii="Times New Roman" w:hAnsi="Times New Roman"/>
          <w:sz w:val="20"/>
          <w:szCs w:val="20"/>
        </w:rPr>
        <w:t>Phyton</w:t>
      </w:r>
      <w:proofErr w:type="spellEnd"/>
      <w:r w:rsidRPr="00EA42DA">
        <w:rPr>
          <w:rFonts w:ascii="Times New Roman" w:hAnsi="Times New Roman"/>
          <w:sz w:val="20"/>
          <w:szCs w:val="20"/>
        </w:rPr>
        <w:t xml:space="preserve"> 86:53-67.</w:t>
      </w:r>
    </w:p>
    <w:p w14:paraId="3F9B0BC3" w14:textId="77777777" w:rsidR="00F20388" w:rsidRDefault="00122AD9" w:rsidP="00465B1D">
      <w:pPr>
        <w:spacing w:after="0" w:line="240" w:lineRule="auto"/>
        <w:rPr>
          <w:rStyle w:val="Emphasis"/>
          <w:rFonts w:ascii="Times New Roman" w:hAnsi="Times New Roman"/>
          <w:sz w:val="20"/>
          <w:szCs w:val="20"/>
        </w:rPr>
      </w:pPr>
      <w:r w:rsidRPr="00F20388">
        <w:rPr>
          <w:rStyle w:val="Emphasis"/>
          <w:rFonts w:ascii="Times New Roman" w:hAnsi="Times New Roman"/>
          <w:sz w:val="20"/>
          <w:szCs w:val="20"/>
        </w:rPr>
        <w:t>Article within a journal supplement</w:t>
      </w:r>
    </w:p>
    <w:p w14:paraId="3A1F13DA" w14:textId="45B92154" w:rsidR="00122AD9" w:rsidRDefault="00EA42DA" w:rsidP="00465B1D">
      <w:pPr>
        <w:spacing w:after="0" w:line="240" w:lineRule="auto"/>
        <w:ind w:left="720" w:hanging="720"/>
        <w:jc w:val="both"/>
        <w:rPr>
          <w:rFonts w:ascii="Times New Roman" w:hAnsi="Times New Roman"/>
          <w:sz w:val="20"/>
          <w:szCs w:val="20"/>
        </w:rPr>
      </w:pPr>
      <w:proofErr w:type="spellStart"/>
      <w:r w:rsidRPr="00EA42DA">
        <w:rPr>
          <w:rFonts w:ascii="Times New Roman" w:hAnsi="Times New Roman"/>
          <w:sz w:val="20"/>
          <w:szCs w:val="20"/>
        </w:rPr>
        <w:t>Meharena</w:t>
      </w:r>
      <w:proofErr w:type="spellEnd"/>
      <w:r w:rsidRPr="00EA42DA">
        <w:rPr>
          <w:rFonts w:ascii="Times New Roman" w:hAnsi="Times New Roman"/>
          <w:sz w:val="20"/>
          <w:szCs w:val="20"/>
        </w:rPr>
        <w:t xml:space="preserve"> HS, Fan X, Ahuja LG, </w:t>
      </w:r>
      <w:proofErr w:type="spellStart"/>
      <w:r w:rsidRPr="00EA42DA">
        <w:rPr>
          <w:rFonts w:ascii="Times New Roman" w:hAnsi="Times New Roman"/>
          <w:sz w:val="20"/>
          <w:szCs w:val="20"/>
        </w:rPr>
        <w:t>Keshwani</w:t>
      </w:r>
      <w:proofErr w:type="spellEnd"/>
      <w:r w:rsidRPr="00EA42DA">
        <w:rPr>
          <w:rFonts w:ascii="Times New Roman" w:hAnsi="Times New Roman"/>
          <w:sz w:val="20"/>
          <w:szCs w:val="20"/>
        </w:rPr>
        <w:t xml:space="preserve"> MM, McClendon CL, Chen AM, … Taylor SS. 2016. Decoding the interactions regulating the active state mechanics of eukaryotic protein kinases. </w:t>
      </w:r>
      <w:proofErr w:type="spellStart"/>
      <w:r w:rsidRPr="00EA42DA">
        <w:rPr>
          <w:rFonts w:ascii="Times New Roman" w:hAnsi="Times New Roman"/>
          <w:sz w:val="20"/>
          <w:szCs w:val="20"/>
        </w:rPr>
        <w:t>PLoS</w:t>
      </w:r>
      <w:proofErr w:type="spellEnd"/>
      <w:r w:rsidRPr="00EA42DA">
        <w:rPr>
          <w:rFonts w:ascii="Times New Roman" w:hAnsi="Times New Roman"/>
          <w:sz w:val="20"/>
          <w:szCs w:val="20"/>
        </w:rPr>
        <w:t xml:space="preserve"> Biol. Suppl:1-23.</w:t>
      </w:r>
    </w:p>
    <w:p w14:paraId="7D12E351" w14:textId="77777777" w:rsidR="00F20388" w:rsidRDefault="00122AD9" w:rsidP="00465B1D">
      <w:pPr>
        <w:spacing w:after="0" w:line="240" w:lineRule="auto"/>
        <w:rPr>
          <w:rFonts w:ascii="Times New Roman" w:hAnsi="Times New Roman"/>
          <w:sz w:val="20"/>
          <w:szCs w:val="20"/>
        </w:rPr>
      </w:pPr>
      <w:r w:rsidRPr="00F20388">
        <w:rPr>
          <w:rStyle w:val="Emphasis"/>
          <w:rFonts w:ascii="Times New Roman" w:hAnsi="Times New Roman"/>
          <w:sz w:val="20"/>
          <w:szCs w:val="20"/>
        </w:rPr>
        <w:t>In press article</w:t>
      </w:r>
    </w:p>
    <w:p w14:paraId="58A799E1" w14:textId="72B3DA8C" w:rsidR="00122AD9" w:rsidRDefault="00EA42DA" w:rsidP="00465B1D">
      <w:pPr>
        <w:spacing w:after="0" w:line="240" w:lineRule="auto"/>
        <w:ind w:left="720" w:hanging="720"/>
        <w:rPr>
          <w:rFonts w:ascii="Times New Roman" w:hAnsi="Times New Roman"/>
          <w:sz w:val="20"/>
          <w:szCs w:val="20"/>
        </w:rPr>
      </w:pPr>
      <w:r w:rsidRPr="00EA42DA">
        <w:rPr>
          <w:rFonts w:ascii="Times New Roman" w:hAnsi="Times New Roman"/>
          <w:sz w:val="20"/>
          <w:szCs w:val="20"/>
        </w:rPr>
        <w:t xml:space="preserve">Voong LN, Xi L, </w:t>
      </w:r>
      <w:proofErr w:type="spellStart"/>
      <w:r w:rsidRPr="00EA42DA">
        <w:rPr>
          <w:rFonts w:ascii="Times New Roman" w:hAnsi="Times New Roman"/>
          <w:sz w:val="20"/>
          <w:szCs w:val="20"/>
        </w:rPr>
        <w:t>Sebeson</w:t>
      </w:r>
      <w:proofErr w:type="spellEnd"/>
      <w:r w:rsidRPr="00EA42DA">
        <w:rPr>
          <w:rFonts w:ascii="Times New Roman" w:hAnsi="Times New Roman"/>
          <w:sz w:val="20"/>
          <w:szCs w:val="20"/>
        </w:rPr>
        <w:t xml:space="preserve"> AC, </w:t>
      </w:r>
      <w:proofErr w:type="spellStart"/>
      <w:r w:rsidRPr="00EA42DA">
        <w:rPr>
          <w:rFonts w:ascii="Times New Roman" w:hAnsi="Times New Roman"/>
          <w:sz w:val="20"/>
          <w:szCs w:val="20"/>
        </w:rPr>
        <w:t>Xiong</w:t>
      </w:r>
      <w:proofErr w:type="spellEnd"/>
      <w:r w:rsidRPr="00EA42DA">
        <w:rPr>
          <w:rFonts w:ascii="Times New Roman" w:hAnsi="Times New Roman"/>
          <w:sz w:val="20"/>
          <w:szCs w:val="20"/>
        </w:rPr>
        <w:t xml:space="preserve"> B, Wang JP, Wang XZ. Insights into nucleosome organization in mouse embryonic stem cells through chemical mapping. Cell, in press</w:t>
      </w:r>
      <w:r>
        <w:rPr>
          <w:rFonts w:ascii="Times New Roman" w:hAnsi="Times New Roman"/>
          <w:sz w:val="20"/>
          <w:szCs w:val="20"/>
        </w:rPr>
        <w:t>.</w:t>
      </w:r>
    </w:p>
    <w:p w14:paraId="62F78F3F" w14:textId="77777777" w:rsidR="00F20388" w:rsidRDefault="00122AD9" w:rsidP="00465B1D">
      <w:pPr>
        <w:spacing w:after="0" w:line="240" w:lineRule="auto"/>
        <w:rPr>
          <w:rFonts w:ascii="Times New Roman" w:hAnsi="Times New Roman"/>
          <w:sz w:val="20"/>
          <w:szCs w:val="20"/>
        </w:rPr>
      </w:pPr>
      <w:r w:rsidRPr="00F20388">
        <w:rPr>
          <w:rStyle w:val="Emphasis"/>
          <w:rFonts w:ascii="Times New Roman" w:hAnsi="Times New Roman"/>
          <w:sz w:val="20"/>
          <w:szCs w:val="20"/>
        </w:rPr>
        <w:t>Published abstract</w:t>
      </w:r>
    </w:p>
    <w:p w14:paraId="4E3F509B" w14:textId="15A37ABA" w:rsidR="00122AD9" w:rsidRPr="00F20388" w:rsidRDefault="00B92A63" w:rsidP="00465B1D">
      <w:pPr>
        <w:spacing w:after="0" w:line="240" w:lineRule="auto"/>
        <w:ind w:left="720" w:hanging="720"/>
        <w:jc w:val="both"/>
        <w:rPr>
          <w:rFonts w:ascii="Times New Roman" w:hAnsi="Times New Roman"/>
          <w:sz w:val="20"/>
          <w:szCs w:val="20"/>
        </w:rPr>
      </w:pPr>
      <w:proofErr w:type="spellStart"/>
      <w:r w:rsidRPr="00B92A63">
        <w:rPr>
          <w:rStyle w:val="name"/>
          <w:rFonts w:ascii="Times New Roman" w:hAnsi="Times New Roman"/>
          <w:sz w:val="20"/>
          <w:szCs w:val="20"/>
        </w:rPr>
        <w:t>Rijsdijk</w:t>
      </w:r>
      <w:proofErr w:type="spellEnd"/>
      <w:r w:rsidRPr="00B92A63">
        <w:rPr>
          <w:rStyle w:val="name"/>
          <w:rFonts w:ascii="Times New Roman" w:hAnsi="Times New Roman"/>
          <w:sz w:val="20"/>
          <w:szCs w:val="20"/>
        </w:rPr>
        <w:t xml:space="preserve"> KF, de </w:t>
      </w:r>
      <w:proofErr w:type="spellStart"/>
      <w:r w:rsidRPr="00B92A63">
        <w:rPr>
          <w:rStyle w:val="name"/>
          <w:rFonts w:ascii="Times New Roman" w:hAnsi="Times New Roman"/>
          <w:sz w:val="20"/>
          <w:szCs w:val="20"/>
        </w:rPr>
        <w:t>Louw</w:t>
      </w:r>
      <w:proofErr w:type="spellEnd"/>
      <w:r w:rsidRPr="00B92A63">
        <w:rPr>
          <w:rStyle w:val="name"/>
          <w:rFonts w:ascii="Times New Roman" w:hAnsi="Times New Roman"/>
          <w:sz w:val="20"/>
          <w:szCs w:val="20"/>
        </w:rPr>
        <w:t xml:space="preserve"> PGB, Meijer HJM, </w:t>
      </w:r>
      <w:proofErr w:type="spellStart"/>
      <w:r w:rsidRPr="00B92A63">
        <w:rPr>
          <w:rStyle w:val="name"/>
          <w:rFonts w:ascii="Times New Roman" w:hAnsi="Times New Roman"/>
          <w:sz w:val="20"/>
          <w:szCs w:val="20"/>
        </w:rPr>
        <w:t>Claessens</w:t>
      </w:r>
      <w:proofErr w:type="spellEnd"/>
      <w:r w:rsidRPr="00B92A63">
        <w:rPr>
          <w:rStyle w:val="name"/>
          <w:rFonts w:ascii="Times New Roman" w:hAnsi="Times New Roman"/>
          <w:sz w:val="20"/>
          <w:szCs w:val="20"/>
        </w:rPr>
        <w:t xml:space="preserve"> LPAM, </w:t>
      </w:r>
      <w:proofErr w:type="spellStart"/>
      <w:r w:rsidRPr="00B92A63">
        <w:rPr>
          <w:rStyle w:val="name"/>
          <w:rFonts w:ascii="Times New Roman" w:hAnsi="Times New Roman"/>
          <w:sz w:val="20"/>
          <w:szCs w:val="20"/>
        </w:rPr>
        <w:t>Florens</w:t>
      </w:r>
      <w:proofErr w:type="spellEnd"/>
      <w:r w:rsidRPr="00B92A63">
        <w:rPr>
          <w:rStyle w:val="name"/>
          <w:rFonts w:ascii="Times New Roman" w:hAnsi="Times New Roman"/>
          <w:sz w:val="20"/>
          <w:szCs w:val="20"/>
        </w:rPr>
        <w:t xml:space="preserve"> FBV, </w:t>
      </w:r>
      <w:proofErr w:type="spellStart"/>
      <w:r w:rsidRPr="00B92A63">
        <w:rPr>
          <w:rStyle w:val="name"/>
          <w:rFonts w:ascii="Times New Roman" w:hAnsi="Times New Roman"/>
          <w:sz w:val="20"/>
          <w:szCs w:val="20"/>
        </w:rPr>
        <w:t>Baider</w:t>
      </w:r>
      <w:proofErr w:type="spellEnd"/>
      <w:r w:rsidRPr="00B92A63">
        <w:rPr>
          <w:rStyle w:val="name"/>
          <w:rFonts w:ascii="Times New Roman" w:hAnsi="Times New Roman"/>
          <w:sz w:val="20"/>
          <w:szCs w:val="20"/>
        </w:rPr>
        <w:t xml:space="preserve"> C, … de Boer EJ. 2016. Restoring and conserving the remains of the ecosystem of the Dodo: lessons from a </w:t>
      </w:r>
      <w:proofErr w:type="gramStart"/>
      <w:r w:rsidRPr="00B92A63">
        <w:rPr>
          <w:rStyle w:val="name"/>
          <w:rFonts w:ascii="Times New Roman" w:hAnsi="Times New Roman"/>
          <w:sz w:val="20"/>
          <w:szCs w:val="20"/>
        </w:rPr>
        <w:t>4200 year old</w:t>
      </w:r>
      <w:proofErr w:type="gramEnd"/>
      <w:r w:rsidRPr="00B92A63">
        <w:rPr>
          <w:rStyle w:val="name"/>
          <w:rFonts w:ascii="Times New Roman" w:hAnsi="Times New Roman"/>
          <w:sz w:val="20"/>
          <w:szCs w:val="20"/>
        </w:rPr>
        <w:t xml:space="preserve"> </w:t>
      </w:r>
      <w:proofErr w:type="spellStart"/>
      <w:r w:rsidRPr="00B92A63">
        <w:rPr>
          <w:rStyle w:val="name"/>
          <w:rFonts w:ascii="Times New Roman" w:hAnsi="Times New Roman"/>
          <w:sz w:val="20"/>
          <w:szCs w:val="20"/>
        </w:rPr>
        <w:t>multitaxic</w:t>
      </w:r>
      <w:proofErr w:type="spellEnd"/>
      <w:r w:rsidRPr="00B92A63">
        <w:rPr>
          <w:rStyle w:val="name"/>
          <w:rFonts w:ascii="Times New Roman" w:hAnsi="Times New Roman"/>
          <w:sz w:val="20"/>
          <w:szCs w:val="20"/>
        </w:rPr>
        <w:t xml:space="preserve"> bone bed [Abstract]. Island Biology 2016, 279-80.</w:t>
      </w:r>
    </w:p>
    <w:p w14:paraId="3324925C" w14:textId="77777777" w:rsidR="00122AD9" w:rsidRPr="00F20388" w:rsidRDefault="00122AD9" w:rsidP="00465B1D">
      <w:pPr>
        <w:spacing w:after="0" w:line="240" w:lineRule="auto"/>
        <w:rPr>
          <w:rFonts w:ascii="Times New Roman" w:hAnsi="Times New Roman"/>
          <w:sz w:val="20"/>
          <w:szCs w:val="20"/>
        </w:rPr>
      </w:pPr>
      <w:r w:rsidRPr="00F20388">
        <w:rPr>
          <w:rStyle w:val="Emphasis"/>
          <w:rFonts w:ascii="Times New Roman" w:hAnsi="Times New Roman"/>
          <w:sz w:val="20"/>
          <w:szCs w:val="20"/>
        </w:rPr>
        <w:t>Article within conference proceedings</w:t>
      </w:r>
    </w:p>
    <w:p w14:paraId="1EEE258B" w14:textId="5E6322BD" w:rsidR="004617B1" w:rsidRPr="004617B1" w:rsidRDefault="004617B1" w:rsidP="00465B1D">
      <w:pPr>
        <w:spacing w:after="0" w:line="240" w:lineRule="auto"/>
        <w:ind w:left="720" w:hanging="720"/>
        <w:jc w:val="both"/>
        <w:rPr>
          <w:rFonts w:ascii="Times New Roman" w:hAnsi="Times New Roman"/>
          <w:sz w:val="20"/>
          <w:szCs w:val="20"/>
        </w:rPr>
      </w:pPr>
      <w:r w:rsidRPr="004617B1">
        <w:rPr>
          <w:rFonts w:ascii="Times New Roman" w:hAnsi="Times New Roman"/>
          <w:sz w:val="20"/>
          <w:szCs w:val="20"/>
        </w:rPr>
        <w:t>Cao H, Guo W, Qin H, Xu M, Lehrman B, Tao Y, Shugart YY. 2016. Integrating multiple genomic data: sparse representation</w:t>
      </w:r>
      <w:r>
        <w:rPr>
          <w:rFonts w:ascii="Times New Roman" w:hAnsi="Times New Roman"/>
          <w:sz w:val="20"/>
          <w:szCs w:val="20"/>
        </w:rPr>
        <w:t>-</w:t>
      </w:r>
      <w:r w:rsidRPr="004617B1">
        <w:rPr>
          <w:rFonts w:ascii="Times New Roman" w:hAnsi="Times New Roman"/>
          <w:sz w:val="20"/>
          <w:szCs w:val="20"/>
        </w:rPr>
        <w:t>based biomarker selection for blood pressure. In: Rowles T, editor. BMC proceedings 2016. Genetic analysis workshop 19. p. 283-8.</w:t>
      </w:r>
    </w:p>
    <w:p w14:paraId="1D0FB368" w14:textId="31231885" w:rsidR="00122AD9" w:rsidRPr="00F20388" w:rsidRDefault="004617B1" w:rsidP="00465B1D">
      <w:pPr>
        <w:spacing w:after="0" w:line="240" w:lineRule="auto"/>
        <w:ind w:left="720" w:hanging="720"/>
        <w:jc w:val="both"/>
        <w:rPr>
          <w:rFonts w:ascii="Times New Roman" w:hAnsi="Times New Roman"/>
          <w:sz w:val="20"/>
          <w:szCs w:val="20"/>
          <w:lang w:val="id-ID"/>
        </w:rPr>
      </w:pPr>
      <w:r w:rsidRPr="004617B1">
        <w:rPr>
          <w:rFonts w:ascii="Times New Roman" w:hAnsi="Times New Roman"/>
          <w:sz w:val="20"/>
          <w:szCs w:val="20"/>
        </w:rPr>
        <w:t>Tran Q, Gao S, Vo NS, Phan V. 2016. Repeat complexity of genomes as a means to predict the performance of short-read aligners. In: BICOB 2016. Proceedings: 2016 Apr 6-4; Las Vegas. Winona (US): International Society for Computers and Their Applications (ISCA). p. 135-42.</w:t>
      </w:r>
    </w:p>
    <w:p w14:paraId="2098F884" w14:textId="77777777" w:rsidR="00122AD9" w:rsidRPr="00F20388" w:rsidRDefault="00122AD9" w:rsidP="00465B1D">
      <w:pPr>
        <w:spacing w:after="0" w:line="240" w:lineRule="auto"/>
        <w:rPr>
          <w:rFonts w:ascii="Times New Roman" w:hAnsi="Times New Roman"/>
          <w:sz w:val="20"/>
          <w:szCs w:val="20"/>
        </w:rPr>
      </w:pPr>
      <w:r w:rsidRPr="00F20388">
        <w:rPr>
          <w:rStyle w:val="Emphasis"/>
          <w:rFonts w:ascii="Times New Roman" w:hAnsi="Times New Roman"/>
          <w:sz w:val="20"/>
          <w:szCs w:val="20"/>
        </w:rPr>
        <w:lastRenderedPageBreak/>
        <w:t xml:space="preserve">Book </w:t>
      </w:r>
      <w:r w:rsidR="00EA5E75" w:rsidRPr="00F20388">
        <w:rPr>
          <w:rStyle w:val="Emphasis"/>
          <w:rFonts w:ascii="Times New Roman" w:hAnsi="Times New Roman"/>
          <w:sz w:val="20"/>
          <w:szCs w:val="20"/>
        </w:rPr>
        <w:t>chapter</w:t>
      </w:r>
      <w:r w:rsidRPr="00F20388">
        <w:rPr>
          <w:rStyle w:val="Emphasis"/>
          <w:rFonts w:ascii="Times New Roman" w:hAnsi="Times New Roman"/>
          <w:sz w:val="20"/>
          <w:szCs w:val="20"/>
        </w:rPr>
        <w:t xml:space="preserve"> or article within a book</w:t>
      </w:r>
    </w:p>
    <w:p w14:paraId="2782A69D" w14:textId="036AFB59" w:rsidR="00122AD9" w:rsidRPr="00F20388" w:rsidRDefault="00AB2458" w:rsidP="00465B1D">
      <w:pPr>
        <w:spacing w:after="0" w:line="240" w:lineRule="auto"/>
        <w:ind w:left="720" w:hanging="720"/>
        <w:jc w:val="both"/>
        <w:rPr>
          <w:rFonts w:ascii="Times New Roman" w:hAnsi="Times New Roman"/>
          <w:sz w:val="20"/>
          <w:szCs w:val="20"/>
        </w:rPr>
      </w:pPr>
      <w:r w:rsidRPr="00AB2458">
        <w:rPr>
          <w:rFonts w:ascii="Times New Roman" w:hAnsi="Times New Roman"/>
          <w:sz w:val="20"/>
          <w:szCs w:val="20"/>
        </w:rPr>
        <w:t xml:space="preserve">Faith DP. 2016. The PD phylogenetic diversity framework: linking evolutionary history to feature diversity for biodiversity conservation. In: </w:t>
      </w:r>
      <w:proofErr w:type="spellStart"/>
      <w:r w:rsidRPr="00AB2458">
        <w:rPr>
          <w:rFonts w:ascii="Times New Roman" w:hAnsi="Times New Roman"/>
          <w:sz w:val="20"/>
          <w:szCs w:val="20"/>
        </w:rPr>
        <w:t>Pellens</w:t>
      </w:r>
      <w:proofErr w:type="spellEnd"/>
      <w:r w:rsidRPr="00AB2458">
        <w:rPr>
          <w:rFonts w:ascii="Times New Roman" w:hAnsi="Times New Roman"/>
          <w:sz w:val="20"/>
          <w:szCs w:val="20"/>
        </w:rPr>
        <w:t xml:space="preserve"> R, Grandcolas P, editors. Biodiversity Conservation and Phylogenetic Systematics. Cham (ZG): Springer International Publishing. p. 39-56.</w:t>
      </w:r>
    </w:p>
    <w:p w14:paraId="2DAE6841" w14:textId="77777777" w:rsidR="00122AD9" w:rsidRPr="00F20388" w:rsidRDefault="00122AD9" w:rsidP="00465B1D">
      <w:pPr>
        <w:spacing w:after="0" w:line="240" w:lineRule="auto"/>
        <w:rPr>
          <w:rStyle w:val="Emphasis"/>
          <w:rFonts w:ascii="Times New Roman" w:hAnsi="Times New Roman"/>
          <w:sz w:val="20"/>
          <w:szCs w:val="20"/>
        </w:rPr>
      </w:pPr>
      <w:r w:rsidRPr="00F20388">
        <w:rPr>
          <w:rStyle w:val="Emphasis"/>
          <w:rFonts w:ascii="Times New Roman" w:hAnsi="Times New Roman"/>
          <w:sz w:val="20"/>
          <w:szCs w:val="20"/>
        </w:rPr>
        <w:t>Complete book</w:t>
      </w:r>
    </w:p>
    <w:p w14:paraId="16E240A9" w14:textId="63EF84B2" w:rsidR="00122AD9" w:rsidRPr="00F20388" w:rsidRDefault="00B90666" w:rsidP="00465B1D">
      <w:pPr>
        <w:spacing w:after="0" w:line="240" w:lineRule="auto"/>
        <w:jc w:val="both"/>
        <w:rPr>
          <w:rFonts w:ascii="Times New Roman" w:hAnsi="Times New Roman"/>
          <w:sz w:val="20"/>
          <w:szCs w:val="20"/>
          <w:lang w:val="id-ID"/>
        </w:rPr>
      </w:pPr>
      <w:r w:rsidRPr="00B90666">
        <w:rPr>
          <w:rFonts w:ascii="Times New Roman" w:hAnsi="Times New Roman"/>
          <w:sz w:val="20"/>
          <w:szCs w:val="20"/>
        </w:rPr>
        <w:t>Reddy PP. 2016. Sustainable intensification of crop production. Singapore (SG): Springer Singapore.</w:t>
      </w:r>
    </w:p>
    <w:p w14:paraId="66FDDBF6" w14:textId="77777777" w:rsidR="00BD3672" w:rsidRDefault="00122AD9" w:rsidP="00465B1D">
      <w:pPr>
        <w:spacing w:after="0" w:line="240" w:lineRule="auto"/>
        <w:ind w:left="720" w:hanging="720"/>
        <w:jc w:val="both"/>
        <w:rPr>
          <w:rFonts w:ascii="Times New Roman" w:hAnsi="Times New Roman"/>
          <w:sz w:val="20"/>
          <w:szCs w:val="20"/>
        </w:rPr>
      </w:pPr>
      <w:r w:rsidRPr="00F20388">
        <w:rPr>
          <w:rStyle w:val="Emphasis"/>
          <w:rFonts w:ascii="Times New Roman" w:hAnsi="Times New Roman"/>
          <w:sz w:val="20"/>
          <w:szCs w:val="20"/>
        </w:rPr>
        <w:t>Monograph or book in a series</w:t>
      </w:r>
    </w:p>
    <w:p w14:paraId="00D74BF8" w14:textId="2D6A6DAA" w:rsidR="00122AD9" w:rsidRPr="00F20388" w:rsidRDefault="00BD3672" w:rsidP="00465B1D">
      <w:pPr>
        <w:spacing w:after="0" w:line="240" w:lineRule="auto"/>
        <w:ind w:left="720" w:hanging="720"/>
        <w:jc w:val="both"/>
        <w:rPr>
          <w:rFonts w:ascii="Times New Roman" w:hAnsi="Times New Roman"/>
          <w:sz w:val="20"/>
          <w:szCs w:val="20"/>
        </w:rPr>
      </w:pPr>
      <w:r w:rsidRPr="00BD3672">
        <w:rPr>
          <w:rFonts w:ascii="Times New Roman" w:hAnsi="Times New Roman"/>
          <w:sz w:val="20"/>
          <w:szCs w:val="20"/>
        </w:rPr>
        <w:t xml:space="preserve">O’Toole D, </w:t>
      </w:r>
      <w:proofErr w:type="spellStart"/>
      <w:r w:rsidRPr="00BD3672">
        <w:rPr>
          <w:rFonts w:ascii="Times New Roman" w:hAnsi="Times New Roman"/>
          <w:sz w:val="20"/>
          <w:szCs w:val="20"/>
        </w:rPr>
        <w:t>Sondgeroth</w:t>
      </w:r>
      <w:proofErr w:type="spellEnd"/>
      <w:r w:rsidRPr="00BD3672">
        <w:rPr>
          <w:rFonts w:ascii="Times New Roman" w:hAnsi="Times New Roman"/>
          <w:sz w:val="20"/>
          <w:szCs w:val="20"/>
        </w:rPr>
        <w:t xml:space="preserve"> KS. 2016. </w:t>
      </w:r>
      <w:proofErr w:type="spellStart"/>
      <w:r w:rsidRPr="00BD3672">
        <w:rPr>
          <w:rFonts w:ascii="Times New Roman" w:hAnsi="Times New Roman"/>
          <w:sz w:val="20"/>
          <w:szCs w:val="20"/>
        </w:rPr>
        <w:t>Histophilosis</w:t>
      </w:r>
      <w:proofErr w:type="spellEnd"/>
      <w:r w:rsidRPr="00BD3672">
        <w:rPr>
          <w:rFonts w:ascii="Times New Roman" w:hAnsi="Times New Roman"/>
          <w:sz w:val="20"/>
          <w:szCs w:val="20"/>
        </w:rPr>
        <w:t xml:space="preserve"> as a natural disease. In: </w:t>
      </w:r>
      <w:proofErr w:type="spellStart"/>
      <w:r w:rsidRPr="00BD3672">
        <w:rPr>
          <w:rFonts w:ascii="Times New Roman" w:hAnsi="Times New Roman"/>
          <w:sz w:val="20"/>
          <w:szCs w:val="20"/>
        </w:rPr>
        <w:t>Histophilus</w:t>
      </w:r>
      <w:proofErr w:type="spellEnd"/>
      <w:r w:rsidRPr="00BD3672">
        <w:rPr>
          <w:rFonts w:ascii="Times New Roman" w:hAnsi="Times New Roman"/>
          <w:sz w:val="20"/>
          <w:szCs w:val="20"/>
        </w:rPr>
        <w:t xml:space="preserve"> </w:t>
      </w:r>
      <w:proofErr w:type="spellStart"/>
      <w:r w:rsidRPr="00BD3672">
        <w:rPr>
          <w:rFonts w:ascii="Times New Roman" w:hAnsi="Times New Roman"/>
          <w:sz w:val="20"/>
          <w:szCs w:val="20"/>
        </w:rPr>
        <w:t>somni</w:t>
      </w:r>
      <w:proofErr w:type="spellEnd"/>
      <w:r w:rsidRPr="00BD3672">
        <w:rPr>
          <w:rFonts w:ascii="Times New Roman" w:hAnsi="Times New Roman"/>
          <w:sz w:val="20"/>
          <w:szCs w:val="20"/>
        </w:rPr>
        <w:t xml:space="preserve">. Edited by </w:t>
      </w:r>
      <w:proofErr w:type="spellStart"/>
      <w:r w:rsidRPr="00BD3672">
        <w:rPr>
          <w:rFonts w:ascii="Times New Roman" w:hAnsi="Times New Roman"/>
          <w:sz w:val="20"/>
          <w:szCs w:val="20"/>
        </w:rPr>
        <w:t>Inzana</w:t>
      </w:r>
      <w:proofErr w:type="spellEnd"/>
      <w:r w:rsidRPr="00BD3672">
        <w:rPr>
          <w:rFonts w:ascii="Times New Roman" w:hAnsi="Times New Roman"/>
          <w:sz w:val="20"/>
          <w:szCs w:val="20"/>
        </w:rPr>
        <w:t xml:space="preserve"> TJ. Cham (ZG): Springer International Publishing. p.15-48. [</w:t>
      </w:r>
      <w:proofErr w:type="spellStart"/>
      <w:r w:rsidRPr="00BD3672">
        <w:rPr>
          <w:rFonts w:ascii="Times New Roman" w:hAnsi="Times New Roman"/>
          <w:sz w:val="20"/>
          <w:szCs w:val="20"/>
        </w:rPr>
        <w:t>Compans</w:t>
      </w:r>
      <w:proofErr w:type="spellEnd"/>
      <w:r w:rsidRPr="00BD3672">
        <w:rPr>
          <w:rFonts w:ascii="Times New Roman" w:hAnsi="Times New Roman"/>
          <w:sz w:val="20"/>
          <w:szCs w:val="20"/>
        </w:rPr>
        <w:t xml:space="preserve"> RW, </w:t>
      </w:r>
      <w:proofErr w:type="spellStart"/>
      <w:r w:rsidRPr="00BD3672">
        <w:rPr>
          <w:rFonts w:ascii="Times New Roman" w:hAnsi="Times New Roman"/>
          <w:sz w:val="20"/>
          <w:szCs w:val="20"/>
        </w:rPr>
        <w:t>Honjo</w:t>
      </w:r>
      <w:proofErr w:type="spellEnd"/>
      <w:r w:rsidRPr="00BD3672">
        <w:rPr>
          <w:rFonts w:ascii="Times New Roman" w:hAnsi="Times New Roman"/>
          <w:sz w:val="20"/>
          <w:szCs w:val="20"/>
        </w:rPr>
        <w:t xml:space="preserve"> T, et al. (Series Editors): Current Topics in Microbiology and Immunology, Vol. 396].</w:t>
      </w:r>
    </w:p>
    <w:p w14:paraId="7442F587" w14:textId="77777777" w:rsidR="00122AD9" w:rsidRPr="00F20388" w:rsidRDefault="00122AD9" w:rsidP="00465B1D">
      <w:pPr>
        <w:spacing w:after="0" w:line="240" w:lineRule="auto"/>
        <w:rPr>
          <w:rFonts w:ascii="Times New Roman" w:hAnsi="Times New Roman"/>
          <w:sz w:val="20"/>
          <w:szCs w:val="20"/>
        </w:rPr>
      </w:pPr>
      <w:r w:rsidRPr="00F20388">
        <w:rPr>
          <w:rStyle w:val="Emphasis"/>
          <w:rFonts w:ascii="Times New Roman" w:hAnsi="Times New Roman"/>
          <w:sz w:val="20"/>
          <w:szCs w:val="20"/>
        </w:rPr>
        <w:t>Book with institutional author</w:t>
      </w:r>
    </w:p>
    <w:p w14:paraId="47D22F35" w14:textId="3A3828BB" w:rsidR="00122AD9" w:rsidRPr="00F20388" w:rsidRDefault="0050192D" w:rsidP="00465B1D">
      <w:pPr>
        <w:spacing w:after="0" w:line="240" w:lineRule="auto"/>
        <w:ind w:left="720" w:hanging="720"/>
        <w:jc w:val="both"/>
        <w:rPr>
          <w:rFonts w:ascii="Times New Roman" w:hAnsi="Times New Roman"/>
          <w:sz w:val="20"/>
          <w:szCs w:val="20"/>
          <w:lang w:val="id-ID"/>
        </w:rPr>
      </w:pPr>
      <w:r w:rsidRPr="0050192D">
        <w:rPr>
          <w:rFonts w:ascii="Times New Roman" w:hAnsi="Times New Roman"/>
          <w:sz w:val="20"/>
          <w:szCs w:val="20"/>
        </w:rPr>
        <w:t>Food and Agriculture Organization. 2016. The State of Food and Agriculture 2016 (SOFA): Climate change, agriculture and food security. Rome (IT): Food and Agriculture Organization of the United Nations.</w:t>
      </w:r>
    </w:p>
    <w:p w14:paraId="6C023582" w14:textId="77777777" w:rsidR="00CC1C07" w:rsidRDefault="00122AD9" w:rsidP="00465B1D">
      <w:pPr>
        <w:spacing w:after="0" w:line="240" w:lineRule="auto"/>
        <w:ind w:left="720" w:hanging="720"/>
        <w:jc w:val="both"/>
        <w:rPr>
          <w:rFonts w:ascii="Times New Roman" w:hAnsi="Times New Roman"/>
          <w:sz w:val="20"/>
          <w:szCs w:val="20"/>
        </w:rPr>
      </w:pPr>
      <w:r w:rsidRPr="00F20388">
        <w:rPr>
          <w:rStyle w:val="Emphasis"/>
          <w:rFonts w:ascii="Times New Roman" w:hAnsi="Times New Roman"/>
          <w:sz w:val="20"/>
          <w:szCs w:val="20"/>
        </w:rPr>
        <w:t>PhD thesis</w:t>
      </w:r>
    </w:p>
    <w:p w14:paraId="2A88443C" w14:textId="021EA08F" w:rsidR="00122AD9" w:rsidRPr="00F20388" w:rsidRDefault="00CC1C07" w:rsidP="00465B1D">
      <w:pPr>
        <w:spacing w:after="0" w:line="240" w:lineRule="auto"/>
        <w:ind w:left="720" w:hanging="720"/>
        <w:jc w:val="both"/>
        <w:rPr>
          <w:rFonts w:ascii="Times New Roman" w:hAnsi="Times New Roman"/>
          <w:sz w:val="20"/>
          <w:szCs w:val="20"/>
          <w:lang w:val="id-ID"/>
        </w:rPr>
      </w:pPr>
      <w:proofErr w:type="spellStart"/>
      <w:r w:rsidRPr="00CC1C07">
        <w:rPr>
          <w:rFonts w:ascii="Times New Roman" w:hAnsi="Times New Roman"/>
          <w:sz w:val="20"/>
          <w:szCs w:val="20"/>
          <w:lang w:eastAsia="id-ID"/>
        </w:rPr>
        <w:t>Ayloo</w:t>
      </w:r>
      <w:proofErr w:type="spellEnd"/>
      <w:r w:rsidRPr="00CC1C07">
        <w:rPr>
          <w:rFonts w:ascii="Times New Roman" w:hAnsi="Times New Roman"/>
          <w:sz w:val="20"/>
          <w:szCs w:val="20"/>
          <w:lang w:eastAsia="id-ID"/>
        </w:rPr>
        <w:t xml:space="preserve"> S. 2016. Molecular and cellular approaches toward understanding dynein-driven motility [Dissertation]. Retrieved from University of Pennsylvania Repository. (Paper AAI10124524)</w:t>
      </w:r>
    </w:p>
    <w:p w14:paraId="6A8EC520" w14:textId="77777777" w:rsidR="00122AD9" w:rsidRPr="002F279B" w:rsidRDefault="00122AD9" w:rsidP="00465B1D">
      <w:pPr>
        <w:spacing w:after="0" w:line="240" w:lineRule="auto"/>
        <w:rPr>
          <w:rFonts w:ascii="Times New Roman" w:hAnsi="Times New Roman"/>
          <w:i/>
          <w:sz w:val="20"/>
          <w:szCs w:val="20"/>
        </w:rPr>
      </w:pPr>
      <w:r w:rsidRPr="002F279B">
        <w:rPr>
          <w:rFonts w:ascii="Times New Roman" w:hAnsi="Times New Roman"/>
          <w:i/>
          <w:sz w:val="20"/>
          <w:szCs w:val="20"/>
        </w:rPr>
        <w:t xml:space="preserve">Electronic Journal Article </w:t>
      </w:r>
      <w:r w:rsidR="00EA5E75" w:rsidRPr="002F279B">
        <w:rPr>
          <w:rFonts w:ascii="Times New Roman" w:hAnsi="Times New Roman"/>
          <w:i/>
          <w:sz w:val="20"/>
          <w:szCs w:val="20"/>
        </w:rPr>
        <w:t>with DOI</w:t>
      </w:r>
    </w:p>
    <w:p w14:paraId="022D5CFB" w14:textId="4FF2843D" w:rsidR="00122AD9" w:rsidRPr="00F20388" w:rsidRDefault="00CC1C07" w:rsidP="00465B1D">
      <w:pPr>
        <w:spacing w:after="0" w:line="240" w:lineRule="auto"/>
        <w:ind w:left="720" w:hanging="720"/>
        <w:jc w:val="both"/>
        <w:rPr>
          <w:rFonts w:ascii="Times New Roman" w:hAnsi="Times New Roman"/>
          <w:sz w:val="20"/>
          <w:szCs w:val="20"/>
        </w:rPr>
      </w:pPr>
      <w:proofErr w:type="spellStart"/>
      <w:r w:rsidRPr="00CC1C07">
        <w:rPr>
          <w:rFonts w:ascii="Times New Roman" w:hAnsi="Times New Roman"/>
          <w:sz w:val="20"/>
          <w:szCs w:val="20"/>
        </w:rPr>
        <w:t>Morzillo</w:t>
      </w:r>
      <w:proofErr w:type="spellEnd"/>
      <w:r w:rsidRPr="00CC1C07">
        <w:rPr>
          <w:rFonts w:ascii="Times New Roman" w:hAnsi="Times New Roman"/>
          <w:sz w:val="20"/>
          <w:szCs w:val="20"/>
        </w:rPr>
        <w:t xml:space="preserve"> AT, </w:t>
      </w:r>
      <w:proofErr w:type="spellStart"/>
      <w:r w:rsidRPr="00CC1C07">
        <w:rPr>
          <w:rFonts w:ascii="Times New Roman" w:hAnsi="Times New Roman"/>
          <w:sz w:val="20"/>
          <w:szCs w:val="20"/>
        </w:rPr>
        <w:t>Kreakie</w:t>
      </w:r>
      <w:proofErr w:type="spellEnd"/>
      <w:r w:rsidRPr="00CC1C07">
        <w:rPr>
          <w:rFonts w:ascii="Times New Roman" w:hAnsi="Times New Roman"/>
          <w:sz w:val="20"/>
          <w:szCs w:val="20"/>
        </w:rPr>
        <w:t xml:space="preserve"> BJ, </w:t>
      </w:r>
      <w:proofErr w:type="spellStart"/>
      <w:r w:rsidRPr="00CC1C07">
        <w:rPr>
          <w:rFonts w:ascii="Times New Roman" w:hAnsi="Times New Roman"/>
          <w:sz w:val="20"/>
          <w:szCs w:val="20"/>
        </w:rPr>
        <w:t>Netusil</w:t>
      </w:r>
      <w:proofErr w:type="spellEnd"/>
      <w:r w:rsidRPr="00CC1C07">
        <w:rPr>
          <w:rFonts w:ascii="Times New Roman" w:hAnsi="Times New Roman"/>
          <w:sz w:val="20"/>
          <w:szCs w:val="20"/>
        </w:rPr>
        <w:t xml:space="preserve"> NR, </w:t>
      </w:r>
      <w:proofErr w:type="spellStart"/>
      <w:r w:rsidRPr="00CC1C07">
        <w:rPr>
          <w:rFonts w:ascii="Times New Roman" w:hAnsi="Times New Roman"/>
          <w:sz w:val="20"/>
          <w:szCs w:val="20"/>
        </w:rPr>
        <w:t>Yeakley</w:t>
      </w:r>
      <w:proofErr w:type="spellEnd"/>
      <w:r w:rsidRPr="00CC1C07">
        <w:rPr>
          <w:rFonts w:ascii="Times New Roman" w:hAnsi="Times New Roman"/>
          <w:sz w:val="20"/>
          <w:szCs w:val="20"/>
        </w:rPr>
        <w:t xml:space="preserve"> JA, Ozawa CP, Duncan SL. 2016. Resident perceptions of natural resources between cities and across scales in the Pacific Northwest. </w:t>
      </w:r>
      <w:proofErr w:type="spellStart"/>
      <w:r w:rsidRPr="00CC1C07">
        <w:rPr>
          <w:rFonts w:ascii="Times New Roman" w:hAnsi="Times New Roman"/>
          <w:sz w:val="20"/>
          <w:szCs w:val="20"/>
        </w:rPr>
        <w:t>Ecol</w:t>
      </w:r>
      <w:proofErr w:type="spellEnd"/>
      <w:r w:rsidRPr="00CC1C07">
        <w:rPr>
          <w:rFonts w:ascii="Times New Roman" w:hAnsi="Times New Roman"/>
          <w:sz w:val="20"/>
          <w:szCs w:val="20"/>
        </w:rPr>
        <w:t xml:space="preserve"> Soc [Internet]. [cited 2016 Nov 30]; 21(3):14. Available from: http://www.ecologyandsociety.org/vol21/iss3/art14/ </w:t>
      </w:r>
      <w:proofErr w:type="spellStart"/>
      <w:r w:rsidRPr="00CC1C07">
        <w:rPr>
          <w:rFonts w:ascii="Times New Roman" w:hAnsi="Times New Roman"/>
          <w:sz w:val="20"/>
          <w:szCs w:val="20"/>
        </w:rPr>
        <w:t>doi</w:t>
      </w:r>
      <w:proofErr w:type="spellEnd"/>
      <w:r w:rsidRPr="00CC1C07">
        <w:rPr>
          <w:rFonts w:ascii="Times New Roman" w:hAnsi="Times New Roman"/>
          <w:sz w:val="20"/>
          <w:szCs w:val="20"/>
        </w:rPr>
        <w:t>: 10.5751/ES-08478-210314</w:t>
      </w:r>
    </w:p>
    <w:p w14:paraId="4BB3C71C" w14:textId="77777777" w:rsidR="00F20388" w:rsidRPr="002F279B" w:rsidRDefault="00122AD9" w:rsidP="00465B1D">
      <w:pPr>
        <w:spacing w:after="0" w:line="240" w:lineRule="auto"/>
        <w:rPr>
          <w:rFonts w:ascii="Times New Roman" w:hAnsi="Times New Roman"/>
          <w:i/>
          <w:sz w:val="20"/>
          <w:szCs w:val="20"/>
        </w:rPr>
      </w:pPr>
      <w:r w:rsidRPr="002F279B">
        <w:rPr>
          <w:rFonts w:ascii="Times New Roman" w:hAnsi="Times New Roman"/>
          <w:i/>
          <w:sz w:val="20"/>
          <w:szCs w:val="20"/>
        </w:rPr>
        <w:t>Electronic Journal Article Non DOI</w:t>
      </w:r>
    </w:p>
    <w:p w14:paraId="4AEA6326" w14:textId="662CBAB2" w:rsidR="00F20388" w:rsidRPr="00F20388" w:rsidRDefault="00BD043C" w:rsidP="00465B1D">
      <w:pPr>
        <w:spacing w:after="0" w:line="240" w:lineRule="auto"/>
        <w:ind w:left="720" w:hanging="720"/>
        <w:jc w:val="both"/>
        <w:rPr>
          <w:rFonts w:ascii="Times New Roman" w:hAnsi="Times New Roman"/>
          <w:sz w:val="20"/>
          <w:szCs w:val="20"/>
        </w:rPr>
      </w:pPr>
      <w:r w:rsidRPr="00BD043C">
        <w:rPr>
          <w:rFonts w:ascii="Times New Roman" w:hAnsi="Times New Roman"/>
          <w:sz w:val="20"/>
          <w:szCs w:val="20"/>
        </w:rPr>
        <w:t xml:space="preserve">Hamzah A, </w:t>
      </w:r>
      <w:proofErr w:type="spellStart"/>
      <w:r w:rsidRPr="00BD043C">
        <w:rPr>
          <w:rFonts w:ascii="Times New Roman" w:hAnsi="Times New Roman"/>
          <w:sz w:val="20"/>
          <w:szCs w:val="20"/>
        </w:rPr>
        <w:t>Hapsari</w:t>
      </w:r>
      <w:proofErr w:type="spellEnd"/>
      <w:r w:rsidRPr="00BD043C">
        <w:rPr>
          <w:rFonts w:ascii="Times New Roman" w:hAnsi="Times New Roman"/>
          <w:sz w:val="20"/>
          <w:szCs w:val="20"/>
        </w:rPr>
        <w:t xml:space="preserve"> RI, </w:t>
      </w:r>
      <w:proofErr w:type="spellStart"/>
      <w:r w:rsidRPr="00BD043C">
        <w:rPr>
          <w:rFonts w:ascii="Times New Roman" w:hAnsi="Times New Roman"/>
          <w:sz w:val="20"/>
          <w:szCs w:val="20"/>
        </w:rPr>
        <w:t>Wisnubroto</w:t>
      </w:r>
      <w:proofErr w:type="spellEnd"/>
      <w:r w:rsidRPr="00BD043C">
        <w:rPr>
          <w:rFonts w:ascii="Times New Roman" w:hAnsi="Times New Roman"/>
          <w:sz w:val="20"/>
          <w:szCs w:val="20"/>
        </w:rPr>
        <w:t xml:space="preserve"> EI. 2016. Phytoremediation of cadmium-contaminated agricultural land using indigenous plants. Int J Environ Agric Res [Internet]. [cited 2016 Dec 20]; 2(1):8-14. Available from: http://www.ijoear.com/Paper-January-2016/IJOEAR-JAN-2016-2.pdf</w:t>
      </w:r>
    </w:p>
    <w:p w14:paraId="6CDC1784" w14:textId="77777777" w:rsidR="00122AD9" w:rsidRPr="00994A24" w:rsidRDefault="00122AD9" w:rsidP="00465B1D">
      <w:pPr>
        <w:spacing w:after="0" w:line="240" w:lineRule="auto"/>
        <w:rPr>
          <w:rFonts w:ascii="Times New Roman" w:hAnsi="Times New Roman"/>
          <w:i/>
          <w:sz w:val="20"/>
          <w:szCs w:val="20"/>
        </w:rPr>
      </w:pPr>
      <w:r w:rsidRPr="00994A24">
        <w:rPr>
          <w:rFonts w:ascii="Times New Roman" w:hAnsi="Times New Roman"/>
          <w:i/>
          <w:sz w:val="20"/>
          <w:szCs w:val="20"/>
        </w:rPr>
        <w:t>Webpage</w:t>
      </w:r>
    </w:p>
    <w:p w14:paraId="6E4FD712" w14:textId="315A6CBB" w:rsidR="00122AD9" w:rsidRPr="00F20388" w:rsidRDefault="005B4A37" w:rsidP="00465B1D">
      <w:pPr>
        <w:spacing w:after="0" w:line="240" w:lineRule="auto"/>
        <w:ind w:left="720" w:hanging="720"/>
        <w:jc w:val="both"/>
        <w:rPr>
          <w:rFonts w:ascii="Times New Roman" w:hAnsi="Times New Roman"/>
          <w:sz w:val="20"/>
          <w:szCs w:val="20"/>
        </w:rPr>
      </w:pPr>
      <w:r w:rsidRPr="005B4A37">
        <w:rPr>
          <w:rFonts w:ascii="Times New Roman" w:hAnsi="Times New Roman"/>
          <w:sz w:val="20"/>
          <w:szCs w:val="20"/>
        </w:rPr>
        <w:t>Michigan State University [Internet]. 2016. Just add water: New discovery in plant-disease mechanism. Rockville, US: ScienceDaily; [updated 2016 Nov 23; cited 2016 Dec 10]. Available from:  https://www.sciencedaily.com/releases/2016/11/161123140238.htm</w:t>
      </w:r>
      <w:r w:rsidR="00122AD9" w:rsidRPr="00F20388">
        <w:rPr>
          <w:rFonts w:ascii="Times New Roman" w:hAnsi="Times New Roman"/>
          <w:sz w:val="20"/>
          <w:szCs w:val="20"/>
        </w:rPr>
        <w:t xml:space="preserve">  </w:t>
      </w:r>
    </w:p>
    <w:p w14:paraId="3BA5647E" w14:textId="77777777" w:rsidR="00122AD9" w:rsidRPr="00994A24" w:rsidRDefault="00122AD9" w:rsidP="00465B1D">
      <w:pPr>
        <w:spacing w:after="0" w:line="240" w:lineRule="auto"/>
        <w:rPr>
          <w:rFonts w:ascii="Times New Roman" w:hAnsi="Times New Roman"/>
          <w:i/>
          <w:sz w:val="20"/>
          <w:szCs w:val="20"/>
        </w:rPr>
      </w:pPr>
      <w:r w:rsidRPr="00994A24">
        <w:rPr>
          <w:rFonts w:ascii="Times New Roman" w:hAnsi="Times New Roman"/>
          <w:i/>
          <w:sz w:val="20"/>
          <w:szCs w:val="20"/>
        </w:rPr>
        <w:t>Webpage with Personal Author</w:t>
      </w:r>
    </w:p>
    <w:p w14:paraId="530D0B57" w14:textId="1258272C" w:rsidR="00122AD9" w:rsidRPr="00F20388" w:rsidRDefault="0048442F" w:rsidP="00465B1D">
      <w:pPr>
        <w:spacing w:after="0" w:line="240" w:lineRule="auto"/>
        <w:ind w:left="720" w:hanging="720"/>
        <w:jc w:val="both"/>
        <w:rPr>
          <w:rFonts w:ascii="Times New Roman" w:hAnsi="Times New Roman"/>
          <w:sz w:val="20"/>
          <w:szCs w:val="20"/>
          <w:lang w:val="id-ID"/>
        </w:rPr>
      </w:pPr>
      <w:r w:rsidRPr="0048442F">
        <w:rPr>
          <w:rFonts w:ascii="Times New Roman" w:hAnsi="Times New Roman"/>
          <w:sz w:val="20"/>
          <w:szCs w:val="20"/>
        </w:rPr>
        <w:t>Cowie S [Internet]. 2016. 'The Pantanal is national heritage': protecting the world's largest wetlands. London (UK): TheGuardian.com; [updated 2016 Nov 12; cited 2016 Dec 22]. Available from: https://www.theguardian.com/global-development-professionals-network/2016/nov/12/pantanal-conservation-wetlands-brazil-paraguay-bolivia</w:t>
      </w:r>
    </w:p>
    <w:p w14:paraId="3678F314" w14:textId="77777777" w:rsidR="00122AD9" w:rsidRPr="00F20388" w:rsidRDefault="00122AD9" w:rsidP="00465B1D">
      <w:pPr>
        <w:spacing w:after="0" w:line="240" w:lineRule="auto"/>
        <w:rPr>
          <w:rFonts w:ascii="Times New Roman" w:hAnsi="Times New Roman"/>
          <w:sz w:val="20"/>
          <w:szCs w:val="20"/>
        </w:rPr>
      </w:pPr>
    </w:p>
    <w:sectPr w:rsidR="00122AD9" w:rsidRPr="00F20388" w:rsidSect="006F3426">
      <w:headerReference w:type="default" r:id="rId9"/>
      <w:footerReference w:type="default" r:id="rId10"/>
      <w:pgSz w:w="11907" w:h="16839" w:code="9"/>
      <w:pgMar w:top="1440" w:right="1440" w:bottom="1440" w:left="1440" w:header="567"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AC5C" w14:textId="77777777" w:rsidR="007B2FA1" w:rsidRDefault="007B2FA1" w:rsidP="0058536A">
      <w:pPr>
        <w:spacing w:after="0" w:line="240" w:lineRule="auto"/>
      </w:pPr>
      <w:r>
        <w:separator/>
      </w:r>
    </w:p>
  </w:endnote>
  <w:endnote w:type="continuationSeparator" w:id="0">
    <w:p w14:paraId="4A512844" w14:textId="77777777" w:rsidR="007B2FA1" w:rsidRDefault="007B2FA1" w:rsidP="0058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363090"/>
      <w:docPartObj>
        <w:docPartGallery w:val="Page Numbers (Bottom of Page)"/>
        <w:docPartUnique/>
      </w:docPartObj>
    </w:sdtPr>
    <w:sdtEndPr>
      <w:rPr>
        <w:noProof/>
      </w:rPr>
    </w:sdtEndPr>
    <w:sdtContent>
      <w:p w14:paraId="13E2B897" w14:textId="7E5272C0" w:rsidR="00A61617" w:rsidRDefault="00A616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E22FF" w14:textId="7184EF71" w:rsidR="00DE72C8" w:rsidRPr="007F7DCA" w:rsidRDefault="00DE72C8" w:rsidP="008F12D8">
    <w:pPr>
      <w:pStyle w:val="Footer"/>
      <w:jc w:val="center"/>
      <w:rPr>
        <w:rFonts w:ascii="Arial Narrow" w:hAnsi="Arial Narrow"/>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C8819" w14:textId="77777777" w:rsidR="007B2FA1" w:rsidRDefault="007B2FA1" w:rsidP="0058536A">
      <w:pPr>
        <w:spacing w:after="0" w:line="240" w:lineRule="auto"/>
      </w:pPr>
      <w:r>
        <w:separator/>
      </w:r>
    </w:p>
  </w:footnote>
  <w:footnote w:type="continuationSeparator" w:id="0">
    <w:p w14:paraId="168F91DE" w14:textId="77777777" w:rsidR="007B2FA1" w:rsidRDefault="007B2FA1" w:rsidP="00585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8E434" w14:textId="768BC89C" w:rsidR="001E3C81" w:rsidRPr="006F3426" w:rsidRDefault="006F3426" w:rsidP="006F3426">
    <w:pPr>
      <w:spacing w:after="0" w:line="240" w:lineRule="auto"/>
      <w:ind w:left="1985"/>
      <w:rPr>
        <w:rFonts w:asciiTheme="minorHAnsi" w:hAnsiTheme="minorHAnsi" w:cstheme="minorHAnsi"/>
        <w:b/>
        <w:color w:val="171717" w:themeColor="background2" w:themeShade="1A"/>
        <w:sz w:val="24"/>
        <w:szCs w:val="20"/>
      </w:rPr>
    </w:pPr>
    <w:r>
      <w:rPr>
        <w:rFonts w:asciiTheme="minorHAnsi" w:hAnsiTheme="minorHAnsi" w:cstheme="minorHAnsi"/>
        <w:noProof/>
        <w:color w:val="E7E6E6" w:themeColor="background2"/>
        <w:sz w:val="20"/>
        <w:szCs w:val="20"/>
      </w:rPr>
      <mc:AlternateContent>
        <mc:Choice Requires="wps">
          <w:drawing>
            <wp:anchor distT="0" distB="0" distL="114300" distR="114300" simplePos="0" relativeHeight="251662336" behindDoc="0" locked="0" layoutInCell="1" allowOverlap="1" wp14:anchorId="6B9BF1B8" wp14:editId="39F69205">
              <wp:simplePos x="0" y="0"/>
              <wp:positionH relativeFrom="column">
                <wp:posOffset>1162050</wp:posOffset>
              </wp:positionH>
              <wp:positionV relativeFrom="paragraph">
                <wp:posOffset>40005</wp:posOffset>
              </wp:positionV>
              <wp:extent cx="0" cy="6000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4C4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mc:Fallback>
      </mc:AlternateContent>
    </w:r>
    <w:r w:rsidRPr="006F3426">
      <w:rPr>
        <w:rFonts w:asciiTheme="minorHAnsi" w:hAnsiTheme="minorHAnsi" w:cstheme="minorHAnsi"/>
        <w:noProof/>
        <w:color w:val="171717" w:themeColor="background2" w:themeShade="1A"/>
        <w:sz w:val="20"/>
        <w:szCs w:val="20"/>
      </w:rPr>
      <w:drawing>
        <wp:anchor distT="0" distB="0" distL="114300" distR="114300" simplePos="0" relativeHeight="251660288" behindDoc="0" locked="0" layoutInCell="1" allowOverlap="1" wp14:anchorId="555914A2" wp14:editId="12A213B9">
          <wp:simplePos x="0" y="0"/>
          <wp:positionH relativeFrom="margin">
            <wp:posOffset>438150</wp:posOffset>
          </wp:positionH>
          <wp:positionV relativeFrom="paragraph">
            <wp:posOffset>20954</wp:posOffset>
          </wp:positionV>
          <wp:extent cx="638206" cy="6483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426">
      <w:rPr>
        <w:rFonts w:asciiTheme="minorHAnsi" w:hAnsiTheme="minorHAnsi" w:cstheme="minorHAnsi"/>
        <w:b/>
        <w:noProof/>
        <w:color w:val="171717" w:themeColor="background2" w:themeShade="1A"/>
      </w:rPr>
      <w:drawing>
        <wp:anchor distT="0" distB="0" distL="114300" distR="114300" simplePos="0" relativeHeight="251659264" behindDoc="0" locked="0" layoutInCell="1" allowOverlap="1" wp14:anchorId="636B326B" wp14:editId="792E9B4E">
          <wp:simplePos x="0" y="0"/>
          <wp:positionH relativeFrom="column">
            <wp:posOffset>-285750</wp:posOffset>
          </wp:positionH>
          <wp:positionV relativeFrom="paragraph">
            <wp:posOffset>11431</wp:posOffset>
          </wp:positionV>
          <wp:extent cx="638070" cy="64049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7BD" w:rsidRPr="006F3426">
      <w:rPr>
        <w:rFonts w:asciiTheme="minorHAnsi" w:hAnsiTheme="minorHAnsi" w:cstheme="minorHAnsi"/>
        <w:b/>
        <w:color w:val="171717" w:themeColor="background2" w:themeShade="1A"/>
        <w:sz w:val="24"/>
        <w:szCs w:val="20"/>
      </w:rPr>
      <w:t>3</w:t>
    </w:r>
    <w:r w:rsidR="00ED1AE8" w:rsidRPr="006F3426">
      <w:rPr>
        <w:rFonts w:asciiTheme="minorHAnsi" w:hAnsiTheme="minorHAnsi" w:cstheme="minorHAnsi"/>
        <w:b/>
        <w:color w:val="171717" w:themeColor="background2" w:themeShade="1A"/>
        <w:sz w:val="24"/>
        <w:szCs w:val="20"/>
        <w:vertAlign w:val="superscript"/>
      </w:rPr>
      <w:t>r</w:t>
    </w:r>
    <w:r w:rsidR="001E3C81" w:rsidRPr="006F3426">
      <w:rPr>
        <w:rFonts w:asciiTheme="minorHAnsi" w:hAnsiTheme="minorHAnsi" w:cstheme="minorHAnsi"/>
        <w:b/>
        <w:color w:val="171717" w:themeColor="background2" w:themeShade="1A"/>
        <w:sz w:val="24"/>
        <w:szCs w:val="20"/>
        <w:vertAlign w:val="superscript"/>
      </w:rPr>
      <w:t>d</w:t>
    </w:r>
    <w:r w:rsidR="001E3C81" w:rsidRPr="006F3426">
      <w:rPr>
        <w:rFonts w:asciiTheme="minorHAnsi" w:hAnsiTheme="minorHAnsi" w:cstheme="minorHAnsi"/>
        <w:b/>
        <w:color w:val="171717" w:themeColor="background2" w:themeShade="1A"/>
        <w:sz w:val="24"/>
        <w:szCs w:val="20"/>
      </w:rPr>
      <w:t xml:space="preserve"> International Conference on Tropical Biology</w:t>
    </w:r>
  </w:p>
  <w:p w14:paraId="5073FC0E" w14:textId="6315DB45" w:rsidR="00B171AD" w:rsidRPr="006F3426" w:rsidRDefault="001E3C81" w:rsidP="006F3426">
    <w:pPr>
      <w:pStyle w:val="Header"/>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14:paraId="565E0B12" w14:textId="49593C71" w:rsidR="00C40631" w:rsidRPr="006F3426" w:rsidRDefault="00C40631" w:rsidP="006F3426">
    <w:pPr>
      <w:pStyle w:val="Header"/>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Conservation, Enhancement and Sustainable Use</w:t>
    </w:r>
    <w:r w:rsidR="00ED1AE8" w:rsidRPr="006F3426">
      <w:rPr>
        <w:rFonts w:asciiTheme="minorHAnsi" w:hAnsiTheme="minorHAnsi" w:cstheme="minorHAnsi"/>
        <w:b/>
        <w:color w:val="171717" w:themeColor="background2" w:themeShade="1A"/>
        <w:sz w:val="20"/>
        <w:szCs w:val="20"/>
      </w:rPr>
      <w:t xml:space="preserve"> </w:t>
    </w:r>
    <w:r w:rsidR="00A13233" w:rsidRPr="006F3426">
      <w:rPr>
        <w:rFonts w:asciiTheme="minorHAnsi" w:hAnsiTheme="minorHAnsi" w:cstheme="minorHAnsi"/>
        <w:b/>
        <w:color w:val="171717" w:themeColor="background2" w:themeShade="1A"/>
        <w:sz w:val="20"/>
        <w:szCs w:val="20"/>
      </w:rPr>
      <w:t>o</w:t>
    </w:r>
    <w:r w:rsidRPr="006F3426">
      <w:rPr>
        <w:rFonts w:asciiTheme="minorHAnsi" w:hAnsiTheme="minorHAnsi" w:cstheme="minorHAnsi"/>
        <w:b/>
        <w:color w:val="171717" w:themeColor="background2" w:themeShade="1A"/>
        <w:sz w:val="20"/>
        <w:szCs w:val="20"/>
      </w:rPr>
      <w:t xml:space="preserve">f Indigenous Tropical Flora </w:t>
    </w:r>
    <w:r w:rsidR="009B3CAD" w:rsidRPr="006F3426">
      <w:rPr>
        <w:rFonts w:asciiTheme="minorHAnsi" w:hAnsiTheme="minorHAnsi" w:cstheme="minorHAnsi"/>
        <w:b/>
        <w:color w:val="171717" w:themeColor="background2" w:themeShade="1A"/>
        <w:sz w:val="20"/>
        <w:szCs w:val="20"/>
      </w:rPr>
      <w:t>a</w:t>
    </w:r>
    <w:r w:rsidRPr="006F3426">
      <w:rPr>
        <w:rFonts w:asciiTheme="minorHAnsi" w:hAnsiTheme="minorHAnsi" w:cstheme="minorHAnsi"/>
        <w:b/>
        <w:color w:val="171717" w:themeColor="background2" w:themeShade="1A"/>
        <w:sz w:val="20"/>
        <w:szCs w:val="20"/>
      </w:rPr>
      <w:t>nd Fauna</w:t>
    </w:r>
  </w:p>
  <w:p w14:paraId="1CC06595" w14:textId="06123D77" w:rsidR="001E3C81" w:rsidRPr="006F3426" w:rsidRDefault="00ED1AE8" w:rsidP="006F3426">
    <w:pPr>
      <w:pStyle w:val="Header"/>
      <w:ind w:left="1985"/>
      <w:rPr>
        <w:rFonts w:asciiTheme="minorHAnsi" w:hAnsiTheme="minorHAnsi" w:cstheme="minorHAnsi"/>
        <w:noProof/>
        <w:color w:val="171717" w:themeColor="background2" w:themeShade="1A"/>
        <w:sz w:val="20"/>
        <w:szCs w:val="20"/>
      </w:rPr>
    </w:pPr>
    <w:r w:rsidRPr="006F3426">
      <w:rPr>
        <w:rFonts w:asciiTheme="minorHAnsi" w:hAnsiTheme="minorHAnsi" w:cstheme="minorHAnsi"/>
        <w:noProof/>
        <w:color w:val="171717" w:themeColor="background2" w:themeShade="1A"/>
        <w:sz w:val="20"/>
        <w:szCs w:val="20"/>
      </w:rPr>
      <mc:AlternateContent>
        <mc:Choice Requires="wps">
          <w:drawing>
            <wp:anchor distT="0" distB="0" distL="114300" distR="114300" simplePos="0" relativeHeight="251661312" behindDoc="0" locked="0" layoutInCell="1" allowOverlap="1" wp14:anchorId="10075891" wp14:editId="3F1A2E2C">
              <wp:simplePos x="0" y="0"/>
              <wp:positionH relativeFrom="page">
                <wp:posOffset>7620</wp:posOffset>
              </wp:positionH>
              <wp:positionV relativeFrom="paragraph">
                <wp:posOffset>215900</wp:posOffset>
              </wp:positionV>
              <wp:extent cx="7553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53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2CF67E" id="Straight Connector 8"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mc:Fallback>
      </mc:AlternateContent>
    </w:r>
    <w:r w:rsidR="001E3C81" w:rsidRPr="006F3426">
      <w:rPr>
        <w:rFonts w:asciiTheme="minorHAnsi" w:hAnsiTheme="minorHAnsi" w:cstheme="minorHAnsi"/>
        <w:noProof/>
        <w:color w:val="171717" w:themeColor="background2" w:themeShade="1A"/>
        <w:sz w:val="20"/>
        <w:szCs w:val="20"/>
      </w:rPr>
      <w:t>SEAMEO BIOTROP, Bogor-</w:t>
    </w:r>
    <w:r w:rsidRPr="006F3426">
      <w:rPr>
        <w:rFonts w:asciiTheme="minorHAnsi" w:hAnsiTheme="minorHAnsi" w:cstheme="minorHAnsi"/>
        <w:noProof/>
        <w:color w:val="171717" w:themeColor="background2" w:themeShade="1A"/>
        <w:sz w:val="20"/>
        <w:szCs w:val="20"/>
      </w:rPr>
      <w:t>Indonesia</w:t>
    </w:r>
    <w:r w:rsidR="001E3C81" w:rsidRPr="006F3426">
      <w:rPr>
        <w:rFonts w:asciiTheme="minorHAnsi" w:hAnsiTheme="minorHAnsi" w:cstheme="minorHAnsi"/>
        <w:noProof/>
        <w:color w:val="171717" w:themeColor="background2" w:themeShade="1A"/>
        <w:sz w:val="20"/>
        <w:szCs w:val="20"/>
      </w:rPr>
      <w:t xml:space="preserve">, </w:t>
    </w:r>
    <w:r w:rsidR="006117BD" w:rsidRPr="006F3426">
      <w:rPr>
        <w:rFonts w:asciiTheme="minorHAnsi" w:hAnsiTheme="minorHAnsi" w:cstheme="minorHAnsi"/>
        <w:noProof/>
        <w:color w:val="171717" w:themeColor="background2" w:themeShade="1A"/>
        <w:sz w:val="20"/>
        <w:szCs w:val="20"/>
      </w:rPr>
      <w:t>20-21 S</w:t>
    </w:r>
    <w:r w:rsidRPr="006F3426">
      <w:rPr>
        <w:rFonts w:asciiTheme="minorHAnsi" w:hAnsiTheme="minorHAnsi" w:cstheme="minorHAnsi"/>
        <w:noProof/>
        <w:color w:val="171717" w:themeColor="background2" w:themeShade="1A"/>
        <w:sz w:val="20"/>
        <w:szCs w:val="20"/>
      </w:rPr>
      <w:t xml:space="preserve">eptember </w:t>
    </w:r>
    <w:r w:rsidR="006117BD" w:rsidRPr="006F3426">
      <w:rPr>
        <w:rFonts w:asciiTheme="minorHAnsi" w:hAnsiTheme="minorHAnsi" w:cstheme="minorHAnsi"/>
        <w:noProof/>
        <w:color w:val="171717" w:themeColor="background2" w:themeShade="1A"/>
        <w:sz w:val="20"/>
        <w:szCs w:val="20"/>
      </w:rPr>
      <w:t>2018</w:t>
    </w:r>
  </w:p>
  <w:p w14:paraId="04CCACC4" w14:textId="77777777" w:rsidR="006F3426" w:rsidRPr="00ED1AE8" w:rsidRDefault="006F3426" w:rsidP="006F3426">
    <w:pPr>
      <w:pStyle w:val="Header"/>
      <w:ind w:left="1843"/>
      <w:rPr>
        <w:rFonts w:asciiTheme="minorHAnsi" w:hAnsiTheme="minorHAnsi" w:cstheme="minorHAnsi"/>
        <w:noProof/>
        <w:color w:val="385623" w:themeColor="accent6"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E3B"/>
    <w:rsid w:val="00001367"/>
    <w:rsid w:val="0000205E"/>
    <w:rsid w:val="000050F9"/>
    <w:rsid w:val="000057B5"/>
    <w:rsid w:val="0001429D"/>
    <w:rsid w:val="00015D27"/>
    <w:rsid w:val="00015E2E"/>
    <w:rsid w:val="00017378"/>
    <w:rsid w:val="00020711"/>
    <w:rsid w:val="00021E45"/>
    <w:rsid w:val="0002470B"/>
    <w:rsid w:val="0003048F"/>
    <w:rsid w:val="0003125A"/>
    <w:rsid w:val="000318D5"/>
    <w:rsid w:val="000334DA"/>
    <w:rsid w:val="000338A4"/>
    <w:rsid w:val="000355A4"/>
    <w:rsid w:val="0003626F"/>
    <w:rsid w:val="000368F4"/>
    <w:rsid w:val="000406C8"/>
    <w:rsid w:val="000459E7"/>
    <w:rsid w:val="00053372"/>
    <w:rsid w:val="00054871"/>
    <w:rsid w:val="00062B2F"/>
    <w:rsid w:val="0006352C"/>
    <w:rsid w:val="00063598"/>
    <w:rsid w:val="0006363A"/>
    <w:rsid w:val="000649E0"/>
    <w:rsid w:val="00065BA0"/>
    <w:rsid w:val="000668D4"/>
    <w:rsid w:val="0007023D"/>
    <w:rsid w:val="00080E28"/>
    <w:rsid w:val="00081A7F"/>
    <w:rsid w:val="000828F3"/>
    <w:rsid w:val="00083CD2"/>
    <w:rsid w:val="00085414"/>
    <w:rsid w:val="00085939"/>
    <w:rsid w:val="00090522"/>
    <w:rsid w:val="00090DA5"/>
    <w:rsid w:val="0009460E"/>
    <w:rsid w:val="000959E6"/>
    <w:rsid w:val="00095A46"/>
    <w:rsid w:val="00096391"/>
    <w:rsid w:val="000A407E"/>
    <w:rsid w:val="000A6400"/>
    <w:rsid w:val="000B09B3"/>
    <w:rsid w:val="000B352F"/>
    <w:rsid w:val="000B6027"/>
    <w:rsid w:val="000B77EF"/>
    <w:rsid w:val="000B7AC3"/>
    <w:rsid w:val="000C2E3B"/>
    <w:rsid w:val="000C3BD7"/>
    <w:rsid w:val="000C42BC"/>
    <w:rsid w:val="000D5545"/>
    <w:rsid w:val="000D5C01"/>
    <w:rsid w:val="000E04D3"/>
    <w:rsid w:val="000E3593"/>
    <w:rsid w:val="000E4633"/>
    <w:rsid w:val="000E4956"/>
    <w:rsid w:val="000E7AFC"/>
    <w:rsid w:val="000F02E6"/>
    <w:rsid w:val="000F1868"/>
    <w:rsid w:val="000F3301"/>
    <w:rsid w:val="000F48DE"/>
    <w:rsid w:val="000F4F9E"/>
    <w:rsid w:val="0010046B"/>
    <w:rsid w:val="0010339D"/>
    <w:rsid w:val="00107AEC"/>
    <w:rsid w:val="00111ABE"/>
    <w:rsid w:val="0011406B"/>
    <w:rsid w:val="0011760B"/>
    <w:rsid w:val="00120AE8"/>
    <w:rsid w:val="00122AD9"/>
    <w:rsid w:val="001230B5"/>
    <w:rsid w:val="00123864"/>
    <w:rsid w:val="00127730"/>
    <w:rsid w:val="00127B02"/>
    <w:rsid w:val="00130D45"/>
    <w:rsid w:val="00132175"/>
    <w:rsid w:val="00133C5A"/>
    <w:rsid w:val="001362E5"/>
    <w:rsid w:val="001401CB"/>
    <w:rsid w:val="001447F3"/>
    <w:rsid w:val="0014586F"/>
    <w:rsid w:val="00151E1C"/>
    <w:rsid w:val="0016000A"/>
    <w:rsid w:val="0016163B"/>
    <w:rsid w:val="001617ED"/>
    <w:rsid w:val="00166132"/>
    <w:rsid w:val="00181EA8"/>
    <w:rsid w:val="00183037"/>
    <w:rsid w:val="00190CA1"/>
    <w:rsid w:val="001915B2"/>
    <w:rsid w:val="00191E06"/>
    <w:rsid w:val="0019266D"/>
    <w:rsid w:val="00194B4B"/>
    <w:rsid w:val="001A421A"/>
    <w:rsid w:val="001A55C5"/>
    <w:rsid w:val="001A5BFC"/>
    <w:rsid w:val="001B4231"/>
    <w:rsid w:val="001B49C0"/>
    <w:rsid w:val="001C1917"/>
    <w:rsid w:val="001C2F18"/>
    <w:rsid w:val="001C4673"/>
    <w:rsid w:val="001C4A4C"/>
    <w:rsid w:val="001C5239"/>
    <w:rsid w:val="001C765B"/>
    <w:rsid w:val="001C793B"/>
    <w:rsid w:val="001C7985"/>
    <w:rsid w:val="001D0C16"/>
    <w:rsid w:val="001D3AF9"/>
    <w:rsid w:val="001D7C42"/>
    <w:rsid w:val="001E0C51"/>
    <w:rsid w:val="001E198F"/>
    <w:rsid w:val="001E3C81"/>
    <w:rsid w:val="001E6985"/>
    <w:rsid w:val="001E7C59"/>
    <w:rsid w:val="001F7237"/>
    <w:rsid w:val="001F76A9"/>
    <w:rsid w:val="002022E8"/>
    <w:rsid w:val="0020263D"/>
    <w:rsid w:val="00203102"/>
    <w:rsid w:val="00206CFB"/>
    <w:rsid w:val="002070F0"/>
    <w:rsid w:val="002159B9"/>
    <w:rsid w:val="00223749"/>
    <w:rsid w:val="002262A2"/>
    <w:rsid w:val="002268C7"/>
    <w:rsid w:val="002278E3"/>
    <w:rsid w:val="00230304"/>
    <w:rsid w:val="00230EFD"/>
    <w:rsid w:val="00231834"/>
    <w:rsid w:val="002330AF"/>
    <w:rsid w:val="002338DF"/>
    <w:rsid w:val="00233EB7"/>
    <w:rsid w:val="00234A52"/>
    <w:rsid w:val="00234C9F"/>
    <w:rsid w:val="00236380"/>
    <w:rsid w:val="002374A8"/>
    <w:rsid w:val="0023762A"/>
    <w:rsid w:val="00241495"/>
    <w:rsid w:val="00241A20"/>
    <w:rsid w:val="00244F4D"/>
    <w:rsid w:val="0024583C"/>
    <w:rsid w:val="002462D8"/>
    <w:rsid w:val="00247846"/>
    <w:rsid w:val="00247BA8"/>
    <w:rsid w:val="00250B93"/>
    <w:rsid w:val="00253AE7"/>
    <w:rsid w:val="0025498D"/>
    <w:rsid w:val="002559D7"/>
    <w:rsid w:val="00257148"/>
    <w:rsid w:val="00257BAD"/>
    <w:rsid w:val="00262D90"/>
    <w:rsid w:val="00263A34"/>
    <w:rsid w:val="002660F0"/>
    <w:rsid w:val="0027194F"/>
    <w:rsid w:val="00272902"/>
    <w:rsid w:val="00272B36"/>
    <w:rsid w:val="002749E3"/>
    <w:rsid w:val="00280493"/>
    <w:rsid w:val="00281481"/>
    <w:rsid w:val="00282A52"/>
    <w:rsid w:val="00283784"/>
    <w:rsid w:val="002878AA"/>
    <w:rsid w:val="00287FE5"/>
    <w:rsid w:val="00290CF4"/>
    <w:rsid w:val="002A1720"/>
    <w:rsid w:val="002A2304"/>
    <w:rsid w:val="002A7820"/>
    <w:rsid w:val="002B0E7E"/>
    <w:rsid w:val="002B1B77"/>
    <w:rsid w:val="002B2890"/>
    <w:rsid w:val="002B435F"/>
    <w:rsid w:val="002C0CF3"/>
    <w:rsid w:val="002C2123"/>
    <w:rsid w:val="002D5C39"/>
    <w:rsid w:val="002D70AF"/>
    <w:rsid w:val="002E0262"/>
    <w:rsid w:val="002E09D9"/>
    <w:rsid w:val="002E2A33"/>
    <w:rsid w:val="002E5D64"/>
    <w:rsid w:val="002F1A44"/>
    <w:rsid w:val="002F279B"/>
    <w:rsid w:val="002F422D"/>
    <w:rsid w:val="002F4F64"/>
    <w:rsid w:val="002F6D04"/>
    <w:rsid w:val="00301031"/>
    <w:rsid w:val="00301243"/>
    <w:rsid w:val="003019BA"/>
    <w:rsid w:val="00302EF3"/>
    <w:rsid w:val="0030436B"/>
    <w:rsid w:val="003052A8"/>
    <w:rsid w:val="003119B6"/>
    <w:rsid w:val="00317C33"/>
    <w:rsid w:val="003200FD"/>
    <w:rsid w:val="00330B1A"/>
    <w:rsid w:val="0033171F"/>
    <w:rsid w:val="003357AF"/>
    <w:rsid w:val="00335A9B"/>
    <w:rsid w:val="00335F3E"/>
    <w:rsid w:val="003435D3"/>
    <w:rsid w:val="0034500A"/>
    <w:rsid w:val="0034527C"/>
    <w:rsid w:val="00346E49"/>
    <w:rsid w:val="00350115"/>
    <w:rsid w:val="00354DF6"/>
    <w:rsid w:val="00355320"/>
    <w:rsid w:val="00355609"/>
    <w:rsid w:val="00357F9D"/>
    <w:rsid w:val="00361C27"/>
    <w:rsid w:val="003647B7"/>
    <w:rsid w:val="00372A24"/>
    <w:rsid w:val="00381B39"/>
    <w:rsid w:val="00382E5C"/>
    <w:rsid w:val="0038375B"/>
    <w:rsid w:val="003858B0"/>
    <w:rsid w:val="003878FE"/>
    <w:rsid w:val="00390776"/>
    <w:rsid w:val="0039082E"/>
    <w:rsid w:val="003922E4"/>
    <w:rsid w:val="00394819"/>
    <w:rsid w:val="00396524"/>
    <w:rsid w:val="00396B0D"/>
    <w:rsid w:val="00396E79"/>
    <w:rsid w:val="003A1134"/>
    <w:rsid w:val="003A2EAA"/>
    <w:rsid w:val="003A3AC0"/>
    <w:rsid w:val="003A4078"/>
    <w:rsid w:val="003A430A"/>
    <w:rsid w:val="003A7EF9"/>
    <w:rsid w:val="003B0649"/>
    <w:rsid w:val="003B2F51"/>
    <w:rsid w:val="003B4E82"/>
    <w:rsid w:val="003C355D"/>
    <w:rsid w:val="003C3794"/>
    <w:rsid w:val="003C6334"/>
    <w:rsid w:val="003C78E5"/>
    <w:rsid w:val="003D126A"/>
    <w:rsid w:val="003D131B"/>
    <w:rsid w:val="003D1421"/>
    <w:rsid w:val="003D1CE6"/>
    <w:rsid w:val="003D23CB"/>
    <w:rsid w:val="003D49A2"/>
    <w:rsid w:val="003D4BBF"/>
    <w:rsid w:val="003E0B85"/>
    <w:rsid w:val="003E191D"/>
    <w:rsid w:val="003E234A"/>
    <w:rsid w:val="003E2EEA"/>
    <w:rsid w:val="003E45C1"/>
    <w:rsid w:val="003F35F5"/>
    <w:rsid w:val="003F4F5D"/>
    <w:rsid w:val="003F7921"/>
    <w:rsid w:val="0040158A"/>
    <w:rsid w:val="00404775"/>
    <w:rsid w:val="00404B7E"/>
    <w:rsid w:val="00411CCF"/>
    <w:rsid w:val="00412404"/>
    <w:rsid w:val="0041543F"/>
    <w:rsid w:val="004201CF"/>
    <w:rsid w:val="0042077D"/>
    <w:rsid w:val="00421AD0"/>
    <w:rsid w:val="004225C3"/>
    <w:rsid w:val="00422AD2"/>
    <w:rsid w:val="00423675"/>
    <w:rsid w:val="004237C1"/>
    <w:rsid w:val="004244D3"/>
    <w:rsid w:val="00424506"/>
    <w:rsid w:val="004308AC"/>
    <w:rsid w:val="00431620"/>
    <w:rsid w:val="00437A24"/>
    <w:rsid w:val="00441E46"/>
    <w:rsid w:val="004457CC"/>
    <w:rsid w:val="004502D9"/>
    <w:rsid w:val="0045035B"/>
    <w:rsid w:val="004512D5"/>
    <w:rsid w:val="00451A8B"/>
    <w:rsid w:val="00453A51"/>
    <w:rsid w:val="00453F84"/>
    <w:rsid w:val="00455737"/>
    <w:rsid w:val="00455C48"/>
    <w:rsid w:val="00455F64"/>
    <w:rsid w:val="0046066A"/>
    <w:rsid w:val="004617B1"/>
    <w:rsid w:val="00463AAD"/>
    <w:rsid w:val="00464800"/>
    <w:rsid w:val="00465B1D"/>
    <w:rsid w:val="00466072"/>
    <w:rsid w:val="00472FEF"/>
    <w:rsid w:val="004770BF"/>
    <w:rsid w:val="004772C2"/>
    <w:rsid w:val="0048442F"/>
    <w:rsid w:val="00485C06"/>
    <w:rsid w:val="0048694C"/>
    <w:rsid w:val="00486D24"/>
    <w:rsid w:val="00491EB1"/>
    <w:rsid w:val="00492A20"/>
    <w:rsid w:val="00495A83"/>
    <w:rsid w:val="00496879"/>
    <w:rsid w:val="004A02C5"/>
    <w:rsid w:val="004A2297"/>
    <w:rsid w:val="004A2637"/>
    <w:rsid w:val="004A746C"/>
    <w:rsid w:val="004B07B3"/>
    <w:rsid w:val="004B7F18"/>
    <w:rsid w:val="004C0EA1"/>
    <w:rsid w:val="004C1626"/>
    <w:rsid w:val="004C2EDE"/>
    <w:rsid w:val="004C51B7"/>
    <w:rsid w:val="004C5EBB"/>
    <w:rsid w:val="004C7660"/>
    <w:rsid w:val="004D0C19"/>
    <w:rsid w:val="004D15B2"/>
    <w:rsid w:val="004D1A2F"/>
    <w:rsid w:val="004D3532"/>
    <w:rsid w:val="004D4BFD"/>
    <w:rsid w:val="004E6B9B"/>
    <w:rsid w:val="004E722B"/>
    <w:rsid w:val="004F4E96"/>
    <w:rsid w:val="004F5B15"/>
    <w:rsid w:val="004F7ACE"/>
    <w:rsid w:val="00500BC4"/>
    <w:rsid w:val="0050192D"/>
    <w:rsid w:val="00501FCF"/>
    <w:rsid w:val="00502BD7"/>
    <w:rsid w:val="00503A07"/>
    <w:rsid w:val="00503F9D"/>
    <w:rsid w:val="00504109"/>
    <w:rsid w:val="00505459"/>
    <w:rsid w:val="005055CF"/>
    <w:rsid w:val="00506791"/>
    <w:rsid w:val="005070D6"/>
    <w:rsid w:val="005071E4"/>
    <w:rsid w:val="00507A1F"/>
    <w:rsid w:val="005118F1"/>
    <w:rsid w:val="005178CD"/>
    <w:rsid w:val="005210AE"/>
    <w:rsid w:val="0052154F"/>
    <w:rsid w:val="005225FE"/>
    <w:rsid w:val="00523D3A"/>
    <w:rsid w:val="00526F25"/>
    <w:rsid w:val="00534649"/>
    <w:rsid w:val="00537722"/>
    <w:rsid w:val="005402F2"/>
    <w:rsid w:val="00542982"/>
    <w:rsid w:val="005458F6"/>
    <w:rsid w:val="00546E04"/>
    <w:rsid w:val="005475AD"/>
    <w:rsid w:val="00550322"/>
    <w:rsid w:val="005515C2"/>
    <w:rsid w:val="00552EBF"/>
    <w:rsid w:val="00553620"/>
    <w:rsid w:val="00554677"/>
    <w:rsid w:val="00557C3C"/>
    <w:rsid w:val="00563B67"/>
    <w:rsid w:val="00564B2D"/>
    <w:rsid w:val="00565F86"/>
    <w:rsid w:val="005713B3"/>
    <w:rsid w:val="00573AA6"/>
    <w:rsid w:val="00573E71"/>
    <w:rsid w:val="005753EA"/>
    <w:rsid w:val="00575CC1"/>
    <w:rsid w:val="00580857"/>
    <w:rsid w:val="00583362"/>
    <w:rsid w:val="0058536A"/>
    <w:rsid w:val="00590836"/>
    <w:rsid w:val="00590A3F"/>
    <w:rsid w:val="00592799"/>
    <w:rsid w:val="005A01B8"/>
    <w:rsid w:val="005A18A8"/>
    <w:rsid w:val="005A33C0"/>
    <w:rsid w:val="005A465C"/>
    <w:rsid w:val="005B05DF"/>
    <w:rsid w:val="005B071A"/>
    <w:rsid w:val="005B4280"/>
    <w:rsid w:val="005B4A37"/>
    <w:rsid w:val="005B5DA1"/>
    <w:rsid w:val="005C6859"/>
    <w:rsid w:val="005C6C00"/>
    <w:rsid w:val="005D0DB3"/>
    <w:rsid w:val="005D1A05"/>
    <w:rsid w:val="005D3010"/>
    <w:rsid w:val="005D517B"/>
    <w:rsid w:val="005D7934"/>
    <w:rsid w:val="005E168A"/>
    <w:rsid w:val="005E3AD4"/>
    <w:rsid w:val="005F742F"/>
    <w:rsid w:val="005F785B"/>
    <w:rsid w:val="00605874"/>
    <w:rsid w:val="00611212"/>
    <w:rsid w:val="006117BD"/>
    <w:rsid w:val="00612C55"/>
    <w:rsid w:val="00615181"/>
    <w:rsid w:val="006163D2"/>
    <w:rsid w:val="00617538"/>
    <w:rsid w:val="006251BF"/>
    <w:rsid w:val="006263EC"/>
    <w:rsid w:val="006268E2"/>
    <w:rsid w:val="006431E1"/>
    <w:rsid w:val="006431F6"/>
    <w:rsid w:val="00646AEB"/>
    <w:rsid w:val="00650B51"/>
    <w:rsid w:val="00651CC8"/>
    <w:rsid w:val="00653953"/>
    <w:rsid w:val="00655479"/>
    <w:rsid w:val="00656C20"/>
    <w:rsid w:val="00657E30"/>
    <w:rsid w:val="00662072"/>
    <w:rsid w:val="00662FE2"/>
    <w:rsid w:val="00663D98"/>
    <w:rsid w:val="00665119"/>
    <w:rsid w:val="00670C42"/>
    <w:rsid w:val="006729DB"/>
    <w:rsid w:val="00673A7D"/>
    <w:rsid w:val="00673CA8"/>
    <w:rsid w:val="006740A1"/>
    <w:rsid w:val="00675A39"/>
    <w:rsid w:val="00676260"/>
    <w:rsid w:val="00681A94"/>
    <w:rsid w:val="00682C33"/>
    <w:rsid w:val="00685444"/>
    <w:rsid w:val="00686582"/>
    <w:rsid w:val="0068677C"/>
    <w:rsid w:val="0069071A"/>
    <w:rsid w:val="00691E51"/>
    <w:rsid w:val="0069215B"/>
    <w:rsid w:val="006957C5"/>
    <w:rsid w:val="00696D1F"/>
    <w:rsid w:val="00696FDB"/>
    <w:rsid w:val="006A283D"/>
    <w:rsid w:val="006A5B0C"/>
    <w:rsid w:val="006A7409"/>
    <w:rsid w:val="006B0228"/>
    <w:rsid w:val="006B1849"/>
    <w:rsid w:val="006B375E"/>
    <w:rsid w:val="006B6376"/>
    <w:rsid w:val="006B64B1"/>
    <w:rsid w:val="006B79E9"/>
    <w:rsid w:val="006C33E3"/>
    <w:rsid w:val="006C5A0B"/>
    <w:rsid w:val="006C7829"/>
    <w:rsid w:val="006D00A9"/>
    <w:rsid w:val="006D1209"/>
    <w:rsid w:val="006D1E5D"/>
    <w:rsid w:val="006D44BA"/>
    <w:rsid w:val="006D5D9F"/>
    <w:rsid w:val="006D74D0"/>
    <w:rsid w:val="006E07E7"/>
    <w:rsid w:val="006E25FD"/>
    <w:rsid w:val="006E30AB"/>
    <w:rsid w:val="006E7C4A"/>
    <w:rsid w:val="006F0DC2"/>
    <w:rsid w:val="006F3426"/>
    <w:rsid w:val="006F3A98"/>
    <w:rsid w:val="006F757B"/>
    <w:rsid w:val="006F75C3"/>
    <w:rsid w:val="00703EF3"/>
    <w:rsid w:val="00704390"/>
    <w:rsid w:val="007054A8"/>
    <w:rsid w:val="007135AC"/>
    <w:rsid w:val="0071379F"/>
    <w:rsid w:val="00713952"/>
    <w:rsid w:val="00714F85"/>
    <w:rsid w:val="0071522C"/>
    <w:rsid w:val="00715F9A"/>
    <w:rsid w:val="00716107"/>
    <w:rsid w:val="00716F61"/>
    <w:rsid w:val="00717FE8"/>
    <w:rsid w:val="00721C18"/>
    <w:rsid w:val="00724A61"/>
    <w:rsid w:val="00726381"/>
    <w:rsid w:val="007305C9"/>
    <w:rsid w:val="00731276"/>
    <w:rsid w:val="00735B13"/>
    <w:rsid w:val="00736865"/>
    <w:rsid w:val="00736F02"/>
    <w:rsid w:val="00741610"/>
    <w:rsid w:val="00744C70"/>
    <w:rsid w:val="00745242"/>
    <w:rsid w:val="00746563"/>
    <w:rsid w:val="00747540"/>
    <w:rsid w:val="00747A1A"/>
    <w:rsid w:val="00751A58"/>
    <w:rsid w:val="00751CA7"/>
    <w:rsid w:val="00753AB3"/>
    <w:rsid w:val="007579FE"/>
    <w:rsid w:val="0076022C"/>
    <w:rsid w:val="00762A68"/>
    <w:rsid w:val="007647D8"/>
    <w:rsid w:val="00765D5F"/>
    <w:rsid w:val="00766612"/>
    <w:rsid w:val="00771A5F"/>
    <w:rsid w:val="00777294"/>
    <w:rsid w:val="007801C7"/>
    <w:rsid w:val="007843E7"/>
    <w:rsid w:val="00784896"/>
    <w:rsid w:val="00784DA6"/>
    <w:rsid w:val="00786BFE"/>
    <w:rsid w:val="007920CF"/>
    <w:rsid w:val="00792612"/>
    <w:rsid w:val="00795265"/>
    <w:rsid w:val="007A0376"/>
    <w:rsid w:val="007A1E32"/>
    <w:rsid w:val="007A6E89"/>
    <w:rsid w:val="007B2FA1"/>
    <w:rsid w:val="007B5F6E"/>
    <w:rsid w:val="007C23B1"/>
    <w:rsid w:val="007C344E"/>
    <w:rsid w:val="007C3D69"/>
    <w:rsid w:val="007D1ED9"/>
    <w:rsid w:val="007D40BE"/>
    <w:rsid w:val="007D4445"/>
    <w:rsid w:val="007D7BBD"/>
    <w:rsid w:val="007E00B2"/>
    <w:rsid w:val="007E150E"/>
    <w:rsid w:val="007E2DBB"/>
    <w:rsid w:val="007E6ED3"/>
    <w:rsid w:val="007F0723"/>
    <w:rsid w:val="007F0CB6"/>
    <w:rsid w:val="007F2EE5"/>
    <w:rsid w:val="007F6019"/>
    <w:rsid w:val="007F7DCA"/>
    <w:rsid w:val="0080154A"/>
    <w:rsid w:val="008017E2"/>
    <w:rsid w:val="00802688"/>
    <w:rsid w:val="00802B64"/>
    <w:rsid w:val="008035D9"/>
    <w:rsid w:val="008058B9"/>
    <w:rsid w:val="0081032C"/>
    <w:rsid w:val="00811099"/>
    <w:rsid w:val="00815955"/>
    <w:rsid w:val="00817267"/>
    <w:rsid w:val="008174C2"/>
    <w:rsid w:val="00820490"/>
    <w:rsid w:val="00822398"/>
    <w:rsid w:val="00822C0D"/>
    <w:rsid w:val="008304AA"/>
    <w:rsid w:val="00832491"/>
    <w:rsid w:val="00835C17"/>
    <w:rsid w:val="008403CF"/>
    <w:rsid w:val="00843061"/>
    <w:rsid w:val="0084478A"/>
    <w:rsid w:val="008448CF"/>
    <w:rsid w:val="008449AD"/>
    <w:rsid w:val="00852D23"/>
    <w:rsid w:val="0085608D"/>
    <w:rsid w:val="00861D2A"/>
    <w:rsid w:val="00863774"/>
    <w:rsid w:val="00865E9A"/>
    <w:rsid w:val="00865EBD"/>
    <w:rsid w:val="00866484"/>
    <w:rsid w:val="00867BD0"/>
    <w:rsid w:val="0087092E"/>
    <w:rsid w:val="00870A60"/>
    <w:rsid w:val="00874576"/>
    <w:rsid w:val="008771B8"/>
    <w:rsid w:val="00877CAF"/>
    <w:rsid w:val="00877D0A"/>
    <w:rsid w:val="00882BCD"/>
    <w:rsid w:val="00885CF6"/>
    <w:rsid w:val="008860E0"/>
    <w:rsid w:val="008872A4"/>
    <w:rsid w:val="00887578"/>
    <w:rsid w:val="008917E4"/>
    <w:rsid w:val="00894508"/>
    <w:rsid w:val="008A0439"/>
    <w:rsid w:val="008A1968"/>
    <w:rsid w:val="008A3B1F"/>
    <w:rsid w:val="008A421B"/>
    <w:rsid w:val="008A662E"/>
    <w:rsid w:val="008B1574"/>
    <w:rsid w:val="008B18CD"/>
    <w:rsid w:val="008B26FA"/>
    <w:rsid w:val="008B2D8D"/>
    <w:rsid w:val="008B60F3"/>
    <w:rsid w:val="008B6B32"/>
    <w:rsid w:val="008B6C7C"/>
    <w:rsid w:val="008B6CE8"/>
    <w:rsid w:val="008C48FF"/>
    <w:rsid w:val="008C4D17"/>
    <w:rsid w:val="008C545B"/>
    <w:rsid w:val="008C66CF"/>
    <w:rsid w:val="008D610D"/>
    <w:rsid w:val="008E2329"/>
    <w:rsid w:val="008E404A"/>
    <w:rsid w:val="008E41D0"/>
    <w:rsid w:val="008E5660"/>
    <w:rsid w:val="008E62D2"/>
    <w:rsid w:val="008E6F77"/>
    <w:rsid w:val="008E723E"/>
    <w:rsid w:val="008F0480"/>
    <w:rsid w:val="008F12D8"/>
    <w:rsid w:val="008F36A3"/>
    <w:rsid w:val="008F4D4B"/>
    <w:rsid w:val="008F529A"/>
    <w:rsid w:val="008F5AC9"/>
    <w:rsid w:val="008F6F0B"/>
    <w:rsid w:val="00902601"/>
    <w:rsid w:val="009031DF"/>
    <w:rsid w:val="00903936"/>
    <w:rsid w:val="00905439"/>
    <w:rsid w:val="00906206"/>
    <w:rsid w:val="0091130A"/>
    <w:rsid w:val="009128E4"/>
    <w:rsid w:val="00920BBB"/>
    <w:rsid w:val="00922B64"/>
    <w:rsid w:val="0092628F"/>
    <w:rsid w:val="00926941"/>
    <w:rsid w:val="0093189A"/>
    <w:rsid w:val="00932BC5"/>
    <w:rsid w:val="00932C88"/>
    <w:rsid w:val="00933293"/>
    <w:rsid w:val="00937834"/>
    <w:rsid w:val="00941CA3"/>
    <w:rsid w:val="00947354"/>
    <w:rsid w:val="009570D1"/>
    <w:rsid w:val="009675D0"/>
    <w:rsid w:val="00970FE0"/>
    <w:rsid w:val="00973CDA"/>
    <w:rsid w:val="00974C01"/>
    <w:rsid w:val="00977A30"/>
    <w:rsid w:val="009915FA"/>
    <w:rsid w:val="00991CA1"/>
    <w:rsid w:val="009923E1"/>
    <w:rsid w:val="00994579"/>
    <w:rsid w:val="00994A24"/>
    <w:rsid w:val="00995B71"/>
    <w:rsid w:val="00995BBF"/>
    <w:rsid w:val="009A0114"/>
    <w:rsid w:val="009A292B"/>
    <w:rsid w:val="009A6503"/>
    <w:rsid w:val="009A69D9"/>
    <w:rsid w:val="009B0CFD"/>
    <w:rsid w:val="009B1602"/>
    <w:rsid w:val="009B20DE"/>
    <w:rsid w:val="009B3476"/>
    <w:rsid w:val="009B3CAD"/>
    <w:rsid w:val="009B7E3B"/>
    <w:rsid w:val="009C1CE3"/>
    <w:rsid w:val="009D07D4"/>
    <w:rsid w:val="009D300B"/>
    <w:rsid w:val="009D54D6"/>
    <w:rsid w:val="009D7819"/>
    <w:rsid w:val="009E2090"/>
    <w:rsid w:val="009E5B79"/>
    <w:rsid w:val="009E7207"/>
    <w:rsid w:val="009F2040"/>
    <w:rsid w:val="009F3F14"/>
    <w:rsid w:val="009F4386"/>
    <w:rsid w:val="009F5599"/>
    <w:rsid w:val="009F56D9"/>
    <w:rsid w:val="00A02155"/>
    <w:rsid w:val="00A04D10"/>
    <w:rsid w:val="00A058BA"/>
    <w:rsid w:val="00A06516"/>
    <w:rsid w:val="00A06722"/>
    <w:rsid w:val="00A11BEE"/>
    <w:rsid w:val="00A13233"/>
    <w:rsid w:val="00A148EA"/>
    <w:rsid w:val="00A15B9C"/>
    <w:rsid w:val="00A15E31"/>
    <w:rsid w:val="00A220D1"/>
    <w:rsid w:val="00A225DE"/>
    <w:rsid w:val="00A229CD"/>
    <w:rsid w:val="00A24429"/>
    <w:rsid w:val="00A25243"/>
    <w:rsid w:val="00A26172"/>
    <w:rsid w:val="00A30372"/>
    <w:rsid w:val="00A307F2"/>
    <w:rsid w:val="00A30ECE"/>
    <w:rsid w:val="00A320A0"/>
    <w:rsid w:val="00A322B8"/>
    <w:rsid w:val="00A32575"/>
    <w:rsid w:val="00A35210"/>
    <w:rsid w:val="00A368B3"/>
    <w:rsid w:val="00A3749F"/>
    <w:rsid w:val="00A403DC"/>
    <w:rsid w:val="00A412E3"/>
    <w:rsid w:val="00A4181B"/>
    <w:rsid w:val="00A4585C"/>
    <w:rsid w:val="00A471AA"/>
    <w:rsid w:val="00A5100C"/>
    <w:rsid w:val="00A52E47"/>
    <w:rsid w:val="00A539BF"/>
    <w:rsid w:val="00A53B41"/>
    <w:rsid w:val="00A55CD2"/>
    <w:rsid w:val="00A61617"/>
    <w:rsid w:val="00A63D71"/>
    <w:rsid w:val="00A65C37"/>
    <w:rsid w:val="00A7052D"/>
    <w:rsid w:val="00A70FC9"/>
    <w:rsid w:val="00A71E0E"/>
    <w:rsid w:val="00A73FC3"/>
    <w:rsid w:val="00A809BE"/>
    <w:rsid w:val="00A84ADE"/>
    <w:rsid w:val="00A9060F"/>
    <w:rsid w:val="00A91B1C"/>
    <w:rsid w:val="00A9423D"/>
    <w:rsid w:val="00AA2060"/>
    <w:rsid w:val="00AA2337"/>
    <w:rsid w:val="00AA55F5"/>
    <w:rsid w:val="00AA6E44"/>
    <w:rsid w:val="00AA746D"/>
    <w:rsid w:val="00AA7CCE"/>
    <w:rsid w:val="00AB167D"/>
    <w:rsid w:val="00AB2458"/>
    <w:rsid w:val="00AC004A"/>
    <w:rsid w:val="00AC0AAF"/>
    <w:rsid w:val="00AC2267"/>
    <w:rsid w:val="00AC5361"/>
    <w:rsid w:val="00AC6808"/>
    <w:rsid w:val="00AD088B"/>
    <w:rsid w:val="00AD1A87"/>
    <w:rsid w:val="00AD2F52"/>
    <w:rsid w:val="00AD3097"/>
    <w:rsid w:val="00AD365E"/>
    <w:rsid w:val="00AD72FC"/>
    <w:rsid w:val="00AD7F59"/>
    <w:rsid w:val="00AE0B48"/>
    <w:rsid w:val="00AE1A25"/>
    <w:rsid w:val="00AE1A50"/>
    <w:rsid w:val="00AE5998"/>
    <w:rsid w:val="00AE747F"/>
    <w:rsid w:val="00AF3F00"/>
    <w:rsid w:val="00AF3F88"/>
    <w:rsid w:val="00AF44BC"/>
    <w:rsid w:val="00AF6753"/>
    <w:rsid w:val="00B02852"/>
    <w:rsid w:val="00B035FA"/>
    <w:rsid w:val="00B0423D"/>
    <w:rsid w:val="00B055B7"/>
    <w:rsid w:val="00B0690F"/>
    <w:rsid w:val="00B12E2C"/>
    <w:rsid w:val="00B13664"/>
    <w:rsid w:val="00B15F51"/>
    <w:rsid w:val="00B16DAB"/>
    <w:rsid w:val="00B171AD"/>
    <w:rsid w:val="00B1772B"/>
    <w:rsid w:val="00B20C87"/>
    <w:rsid w:val="00B21BAF"/>
    <w:rsid w:val="00B2250F"/>
    <w:rsid w:val="00B27281"/>
    <w:rsid w:val="00B30869"/>
    <w:rsid w:val="00B33949"/>
    <w:rsid w:val="00B34E5C"/>
    <w:rsid w:val="00B359B1"/>
    <w:rsid w:val="00B35E4A"/>
    <w:rsid w:val="00B4092E"/>
    <w:rsid w:val="00B6188D"/>
    <w:rsid w:val="00B650BC"/>
    <w:rsid w:val="00B66D75"/>
    <w:rsid w:val="00B678C3"/>
    <w:rsid w:val="00B76507"/>
    <w:rsid w:val="00B76F71"/>
    <w:rsid w:val="00B778BB"/>
    <w:rsid w:val="00B8013A"/>
    <w:rsid w:val="00B82025"/>
    <w:rsid w:val="00B83DB2"/>
    <w:rsid w:val="00B87805"/>
    <w:rsid w:val="00B90666"/>
    <w:rsid w:val="00B92A63"/>
    <w:rsid w:val="00B9408F"/>
    <w:rsid w:val="00BA0E98"/>
    <w:rsid w:val="00BA24FC"/>
    <w:rsid w:val="00BA621A"/>
    <w:rsid w:val="00BA651D"/>
    <w:rsid w:val="00BA7B37"/>
    <w:rsid w:val="00BA7CF3"/>
    <w:rsid w:val="00BB06F6"/>
    <w:rsid w:val="00BB3401"/>
    <w:rsid w:val="00BB3D60"/>
    <w:rsid w:val="00BB533F"/>
    <w:rsid w:val="00BB53FF"/>
    <w:rsid w:val="00BB6964"/>
    <w:rsid w:val="00BB7482"/>
    <w:rsid w:val="00BC172F"/>
    <w:rsid w:val="00BC1924"/>
    <w:rsid w:val="00BC5D04"/>
    <w:rsid w:val="00BD043C"/>
    <w:rsid w:val="00BD1A6E"/>
    <w:rsid w:val="00BD3672"/>
    <w:rsid w:val="00BD5269"/>
    <w:rsid w:val="00BD6F1F"/>
    <w:rsid w:val="00BE2C09"/>
    <w:rsid w:val="00BE4BF7"/>
    <w:rsid w:val="00BE568B"/>
    <w:rsid w:val="00BF0C4F"/>
    <w:rsid w:val="00BF1E70"/>
    <w:rsid w:val="00BF50A7"/>
    <w:rsid w:val="00BF67D7"/>
    <w:rsid w:val="00C02D69"/>
    <w:rsid w:val="00C036D8"/>
    <w:rsid w:val="00C07E11"/>
    <w:rsid w:val="00C10B97"/>
    <w:rsid w:val="00C13BA8"/>
    <w:rsid w:val="00C1738C"/>
    <w:rsid w:val="00C211AF"/>
    <w:rsid w:val="00C215B2"/>
    <w:rsid w:val="00C243AA"/>
    <w:rsid w:val="00C30579"/>
    <w:rsid w:val="00C36FAD"/>
    <w:rsid w:val="00C378BD"/>
    <w:rsid w:val="00C40631"/>
    <w:rsid w:val="00C425DD"/>
    <w:rsid w:val="00C43CC0"/>
    <w:rsid w:val="00C43DD6"/>
    <w:rsid w:val="00C45856"/>
    <w:rsid w:val="00C46823"/>
    <w:rsid w:val="00C47E22"/>
    <w:rsid w:val="00C50348"/>
    <w:rsid w:val="00C512BB"/>
    <w:rsid w:val="00C526F3"/>
    <w:rsid w:val="00C52E45"/>
    <w:rsid w:val="00C534D8"/>
    <w:rsid w:val="00C5449F"/>
    <w:rsid w:val="00C62BD4"/>
    <w:rsid w:val="00C63487"/>
    <w:rsid w:val="00C637EF"/>
    <w:rsid w:val="00C65282"/>
    <w:rsid w:val="00C67250"/>
    <w:rsid w:val="00C70212"/>
    <w:rsid w:val="00C71012"/>
    <w:rsid w:val="00C726A3"/>
    <w:rsid w:val="00C733B8"/>
    <w:rsid w:val="00C74EA9"/>
    <w:rsid w:val="00C80E80"/>
    <w:rsid w:val="00C835D1"/>
    <w:rsid w:val="00C849BF"/>
    <w:rsid w:val="00C86C17"/>
    <w:rsid w:val="00C91CEE"/>
    <w:rsid w:val="00C94751"/>
    <w:rsid w:val="00C94F8C"/>
    <w:rsid w:val="00C97A4C"/>
    <w:rsid w:val="00C97ABA"/>
    <w:rsid w:val="00CA0EAF"/>
    <w:rsid w:val="00CA21DE"/>
    <w:rsid w:val="00CA3813"/>
    <w:rsid w:val="00CA5623"/>
    <w:rsid w:val="00CA6455"/>
    <w:rsid w:val="00CB0571"/>
    <w:rsid w:val="00CB1399"/>
    <w:rsid w:val="00CB224A"/>
    <w:rsid w:val="00CB2D73"/>
    <w:rsid w:val="00CC009B"/>
    <w:rsid w:val="00CC0A14"/>
    <w:rsid w:val="00CC186F"/>
    <w:rsid w:val="00CC1C07"/>
    <w:rsid w:val="00CC1E64"/>
    <w:rsid w:val="00CC48AE"/>
    <w:rsid w:val="00CC4D50"/>
    <w:rsid w:val="00CD02B2"/>
    <w:rsid w:val="00CD0E9C"/>
    <w:rsid w:val="00CD103E"/>
    <w:rsid w:val="00CD168A"/>
    <w:rsid w:val="00CD242D"/>
    <w:rsid w:val="00CD3510"/>
    <w:rsid w:val="00CD431A"/>
    <w:rsid w:val="00CD58B1"/>
    <w:rsid w:val="00CD5DAF"/>
    <w:rsid w:val="00CD73EE"/>
    <w:rsid w:val="00CD77D5"/>
    <w:rsid w:val="00CE506A"/>
    <w:rsid w:val="00CF6154"/>
    <w:rsid w:val="00D00CEB"/>
    <w:rsid w:val="00D03885"/>
    <w:rsid w:val="00D13DC7"/>
    <w:rsid w:val="00D1433B"/>
    <w:rsid w:val="00D17336"/>
    <w:rsid w:val="00D2097F"/>
    <w:rsid w:val="00D23B71"/>
    <w:rsid w:val="00D24430"/>
    <w:rsid w:val="00D249D6"/>
    <w:rsid w:val="00D24B68"/>
    <w:rsid w:val="00D31C76"/>
    <w:rsid w:val="00D329BA"/>
    <w:rsid w:val="00D3307B"/>
    <w:rsid w:val="00D33E51"/>
    <w:rsid w:val="00D34C94"/>
    <w:rsid w:val="00D3641E"/>
    <w:rsid w:val="00D379D9"/>
    <w:rsid w:val="00D43793"/>
    <w:rsid w:val="00D43E9A"/>
    <w:rsid w:val="00D4551C"/>
    <w:rsid w:val="00D46F0E"/>
    <w:rsid w:val="00D47637"/>
    <w:rsid w:val="00D5158E"/>
    <w:rsid w:val="00D51B2B"/>
    <w:rsid w:val="00D544D7"/>
    <w:rsid w:val="00D60781"/>
    <w:rsid w:val="00D652AA"/>
    <w:rsid w:val="00D65432"/>
    <w:rsid w:val="00D70CAC"/>
    <w:rsid w:val="00D71F30"/>
    <w:rsid w:val="00D746AA"/>
    <w:rsid w:val="00D755F0"/>
    <w:rsid w:val="00D81DD7"/>
    <w:rsid w:val="00D82372"/>
    <w:rsid w:val="00D852D7"/>
    <w:rsid w:val="00D85CFF"/>
    <w:rsid w:val="00D85FCE"/>
    <w:rsid w:val="00D91CBB"/>
    <w:rsid w:val="00D94A29"/>
    <w:rsid w:val="00DA0DEB"/>
    <w:rsid w:val="00DA47EB"/>
    <w:rsid w:val="00DA61C7"/>
    <w:rsid w:val="00DA635F"/>
    <w:rsid w:val="00DA6B39"/>
    <w:rsid w:val="00DA7485"/>
    <w:rsid w:val="00DA75AD"/>
    <w:rsid w:val="00DB2E0F"/>
    <w:rsid w:val="00DB4DCD"/>
    <w:rsid w:val="00DB4F31"/>
    <w:rsid w:val="00DB51D7"/>
    <w:rsid w:val="00DB5AA1"/>
    <w:rsid w:val="00DB62BF"/>
    <w:rsid w:val="00DC0E00"/>
    <w:rsid w:val="00DC6075"/>
    <w:rsid w:val="00DC718B"/>
    <w:rsid w:val="00DD1576"/>
    <w:rsid w:val="00DD1C71"/>
    <w:rsid w:val="00DD3FA6"/>
    <w:rsid w:val="00DD49DC"/>
    <w:rsid w:val="00DD6905"/>
    <w:rsid w:val="00DE18AD"/>
    <w:rsid w:val="00DE20CD"/>
    <w:rsid w:val="00DE44C5"/>
    <w:rsid w:val="00DE48B8"/>
    <w:rsid w:val="00DE72C8"/>
    <w:rsid w:val="00DF0059"/>
    <w:rsid w:val="00DF02B9"/>
    <w:rsid w:val="00DF24BF"/>
    <w:rsid w:val="00DF2C28"/>
    <w:rsid w:val="00DF6F90"/>
    <w:rsid w:val="00E002A8"/>
    <w:rsid w:val="00E029A5"/>
    <w:rsid w:val="00E04E3E"/>
    <w:rsid w:val="00E04F7B"/>
    <w:rsid w:val="00E051A7"/>
    <w:rsid w:val="00E06C5A"/>
    <w:rsid w:val="00E07467"/>
    <w:rsid w:val="00E077F6"/>
    <w:rsid w:val="00E079D1"/>
    <w:rsid w:val="00E07CBF"/>
    <w:rsid w:val="00E16392"/>
    <w:rsid w:val="00E173DC"/>
    <w:rsid w:val="00E178FB"/>
    <w:rsid w:val="00E213A6"/>
    <w:rsid w:val="00E21A55"/>
    <w:rsid w:val="00E24F24"/>
    <w:rsid w:val="00E26EAD"/>
    <w:rsid w:val="00E36E1B"/>
    <w:rsid w:val="00E4451D"/>
    <w:rsid w:val="00E5768F"/>
    <w:rsid w:val="00E57BE6"/>
    <w:rsid w:val="00E57F5F"/>
    <w:rsid w:val="00E60F93"/>
    <w:rsid w:val="00E61C12"/>
    <w:rsid w:val="00E61CE8"/>
    <w:rsid w:val="00E61FB7"/>
    <w:rsid w:val="00E67D29"/>
    <w:rsid w:val="00E804EE"/>
    <w:rsid w:val="00E8064C"/>
    <w:rsid w:val="00E83963"/>
    <w:rsid w:val="00E862FE"/>
    <w:rsid w:val="00E87996"/>
    <w:rsid w:val="00E906EB"/>
    <w:rsid w:val="00E91001"/>
    <w:rsid w:val="00E9104A"/>
    <w:rsid w:val="00E92D8D"/>
    <w:rsid w:val="00E9363B"/>
    <w:rsid w:val="00E944AE"/>
    <w:rsid w:val="00E950F0"/>
    <w:rsid w:val="00E958EC"/>
    <w:rsid w:val="00E9665A"/>
    <w:rsid w:val="00E97A5D"/>
    <w:rsid w:val="00EA299C"/>
    <w:rsid w:val="00EA42DA"/>
    <w:rsid w:val="00EA4D71"/>
    <w:rsid w:val="00EA5E75"/>
    <w:rsid w:val="00EA7B33"/>
    <w:rsid w:val="00EB49A3"/>
    <w:rsid w:val="00EB4E7C"/>
    <w:rsid w:val="00EC7139"/>
    <w:rsid w:val="00EC7157"/>
    <w:rsid w:val="00ED1A8C"/>
    <w:rsid w:val="00ED1AE8"/>
    <w:rsid w:val="00ED3E07"/>
    <w:rsid w:val="00EE1B57"/>
    <w:rsid w:val="00EE21D0"/>
    <w:rsid w:val="00EE3EDC"/>
    <w:rsid w:val="00EF589D"/>
    <w:rsid w:val="00EF7A99"/>
    <w:rsid w:val="00F11384"/>
    <w:rsid w:val="00F1292C"/>
    <w:rsid w:val="00F1667E"/>
    <w:rsid w:val="00F169AB"/>
    <w:rsid w:val="00F20388"/>
    <w:rsid w:val="00F217D0"/>
    <w:rsid w:val="00F23A4C"/>
    <w:rsid w:val="00F31B48"/>
    <w:rsid w:val="00F31B5C"/>
    <w:rsid w:val="00F3251E"/>
    <w:rsid w:val="00F333DF"/>
    <w:rsid w:val="00F33A9D"/>
    <w:rsid w:val="00F36079"/>
    <w:rsid w:val="00F365F9"/>
    <w:rsid w:val="00F36F02"/>
    <w:rsid w:val="00F3742A"/>
    <w:rsid w:val="00F37D2A"/>
    <w:rsid w:val="00F47F50"/>
    <w:rsid w:val="00F603CD"/>
    <w:rsid w:val="00F608C1"/>
    <w:rsid w:val="00F608E1"/>
    <w:rsid w:val="00F6171D"/>
    <w:rsid w:val="00F638DF"/>
    <w:rsid w:val="00F67A17"/>
    <w:rsid w:val="00F742F2"/>
    <w:rsid w:val="00F763DA"/>
    <w:rsid w:val="00F8125E"/>
    <w:rsid w:val="00F81DB8"/>
    <w:rsid w:val="00F86426"/>
    <w:rsid w:val="00F90D78"/>
    <w:rsid w:val="00F9390B"/>
    <w:rsid w:val="00F960E3"/>
    <w:rsid w:val="00FA1A8A"/>
    <w:rsid w:val="00FA20B3"/>
    <w:rsid w:val="00FA4021"/>
    <w:rsid w:val="00FA4382"/>
    <w:rsid w:val="00FA64E0"/>
    <w:rsid w:val="00FA7EB4"/>
    <w:rsid w:val="00FB0A04"/>
    <w:rsid w:val="00FB233D"/>
    <w:rsid w:val="00FB34DD"/>
    <w:rsid w:val="00FB4065"/>
    <w:rsid w:val="00FC10B2"/>
    <w:rsid w:val="00FC2165"/>
    <w:rsid w:val="00FC421D"/>
    <w:rsid w:val="00FD0F48"/>
    <w:rsid w:val="00FD146A"/>
    <w:rsid w:val="00FD372D"/>
    <w:rsid w:val="00FD6B3E"/>
    <w:rsid w:val="00FE0221"/>
    <w:rsid w:val="00FE070C"/>
    <w:rsid w:val="00FE2EED"/>
    <w:rsid w:val="00FE2FC2"/>
    <w:rsid w:val="00FE3798"/>
    <w:rsid w:val="00FE5871"/>
    <w:rsid w:val="00FE6465"/>
    <w:rsid w:val="00FE6F7A"/>
    <w:rsid w:val="00FF1363"/>
    <w:rsid w:val="00FF3CB4"/>
    <w:rsid w:val="00FF6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C3D2"/>
  <w15:docId w15:val="{368D68B8-00F5-4884-955D-971F5D4D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8B"/>
    <w:pPr>
      <w:spacing w:after="200" w:line="276" w:lineRule="auto"/>
    </w:pPr>
    <w:rPr>
      <w:rFonts w:ascii="Calibri" w:eastAsia="Times New Roman" w:hAnsi="Calibri" w:cs="Times New Roman"/>
      <w:lang w:eastAsia="en-US"/>
    </w:rPr>
  </w:style>
  <w:style w:type="paragraph" w:styleId="Heading1">
    <w:name w:val="heading 1"/>
    <w:next w:val="Normal"/>
    <w:link w:val="Heading1Char"/>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Heading2">
    <w:name w:val="heading 2"/>
    <w:basedOn w:val="Normal"/>
    <w:next w:val="Normal"/>
    <w:link w:val="Heading2Char"/>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5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6A"/>
  </w:style>
  <w:style w:type="paragraph" w:styleId="Footer">
    <w:name w:val="footer"/>
    <w:basedOn w:val="Normal"/>
    <w:link w:val="FooterChar"/>
    <w:uiPriority w:val="99"/>
    <w:unhideWhenUsed/>
    <w:rsid w:val="00585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6A"/>
  </w:style>
  <w:style w:type="paragraph" w:styleId="ListParagraph">
    <w:name w:val="List Paragraph"/>
    <w:basedOn w:val="Normal"/>
    <w:uiPriority w:val="34"/>
    <w:qFormat/>
    <w:rsid w:val="00670C42"/>
    <w:pPr>
      <w:ind w:left="720"/>
      <w:contextualSpacing/>
    </w:pPr>
  </w:style>
  <w:style w:type="paragraph" w:styleId="BalloonText">
    <w:name w:val="Balloon Text"/>
    <w:basedOn w:val="Normal"/>
    <w:link w:val="BalloonTextChar"/>
    <w:uiPriority w:val="99"/>
    <w:semiHidden/>
    <w:unhideWhenUsed/>
    <w:rsid w:val="008D6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0D"/>
    <w:rPr>
      <w:rFonts w:ascii="Tahoma" w:hAnsi="Tahoma" w:cs="Tahoma"/>
      <w:sz w:val="16"/>
      <w:szCs w:val="16"/>
    </w:rPr>
  </w:style>
  <w:style w:type="character" w:styleId="CommentReference">
    <w:name w:val="annotation reference"/>
    <w:basedOn w:val="DefaultParagraphFont"/>
    <w:unhideWhenUsed/>
    <w:rsid w:val="0003048F"/>
    <w:rPr>
      <w:sz w:val="16"/>
      <w:szCs w:val="16"/>
    </w:rPr>
  </w:style>
  <w:style w:type="paragraph" w:styleId="CommentText">
    <w:name w:val="annotation text"/>
    <w:basedOn w:val="Normal"/>
    <w:link w:val="CommentTextChar"/>
    <w:unhideWhenUsed/>
    <w:rsid w:val="0003048F"/>
    <w:pPr>
      <w:spacing w:line="240" w:lineRule="auto"/>
    </w:pPr>
    <w:rPr>
      <w:sz w:val="20"/>
      <w:szCs w:val="20"/>
    </w:rPr>
  </w:style>
  <w:style w:type="character" w:customStyle="1" w:styleId="CommentTextChar">
    <w:name w:val="Comment Text Char"/>
    <w:basedOn w:val="DefaultParagraphFont"/>
    <w:link w:val="CommentText"/>
    <w:rsid w:val="0003048F"/>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03048F"/>
    <w:rPr>
      <w:b/>
      <w:bCs/>
    </w:rPr>
  </w:style>
  <w:style w:type="character" w:customStyle="1" w:styleId="CommentSubjectChar">
    <w:name w:val="Comment Subject Char"/>
    <w:basedOn w:val="CommentTextChar"/>
    <w:link w:val="CommentSubject"/>
    <w:uiPriority w:val="99"/>
    <w:semiHidden/>
    <w:rsid w:val="0003048F"/>
    <w:rPr>
      <w:rFonts w:ascii="Calibri" w:eastAsia="Times New Roman" w:hAnsi="Calibri" w:cs="Times New Roman"/>
      <w:b/>
      <w:bCs/>
      <w:sz w:val="20"/>
      <w:szCs w:val="20"/>
      <w:lang w:eastAsia="en-US"/>
    </w:rPr>
  </w:style>
  <w:style w:type="character" w:customStyle="1" w:styleId="Heading1Char">
    <w:name w:val="Heading 1 Char"/>
    <w:basedOn w:val="DefaultParagraphFont"/>
    <w:link w:val="Heading1"/>
    <w:rsid w:val="000F4F9E"/>
    <w:rPr>
      <w:rFonts w:ascii="Times New Roman" w:eastAsia="Times New Roman" w:hAnsi="Times New Roman" w:cs="Times New Roman"/>
      <w:b/>
      <w:caps/>
      <w:noProof/>
      <w:sz w:val="24"/>
      <w:szCs w:val="20"/>
      <w:lang w:eastAsia="en-US"/>
    </w:rPr>
  </w:style>
  <w:style w:type="character" w:customStyle="1" w:styleId="Heading2Char">
    <w:name w:val="Heading 2 Char"/>
    <w:basedOn w:val="DefaultParagraphFont"/>
    <w:link w:val="Heading2"/>
    <w:rsid w:val="000F4F9E"/>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0F4F9E"/>
    <w:pPr>
      <w:numPr>
        <w:numId w:val="0"/>
      </w:numPr>
    </w:pPr>
    <w:rPr>
      <w:noProof w:val="0"/>
    </w:rPr>
  </w:style>
  <w:style w:type="paragraph" w:customStyle="1" w:styleId="Reference">
    <w:name w:val="Reference"/>
    <w:basedOn w:val="Normal"/>
    <w:rsid w:val="000F4F9E"/>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0F4F9E"/>
    <w:rPr>
      <w:color w:val="0000FF"/>
      <w:u w:val="single"/>
    </w:rPr>
  </w:style>
  <w:style w:type="paragraph" w:styleId="BodyText3">
    <w:name w:val="Body Text 3"/>
    <w:basedOn w:val="Normal"/>
    <w:link w:val="BodyText3Char"/>
    <w:rsid w:val="000F4F9E"/>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Normal"/>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0F4F9E"/>
    <w:rPr>
      <w:sz w:val="24"/>
      <w:lang w:val="en-US" w:eastAsia="en-US" w:bidi="ar-SA"/>
    </w:rPr>
  </w:style>
  <w:style w:type="character" w:styleId="FollowedHyperlink">
    <w:name w:val="FollowedHyperlink"/>
    <w:basedOn w:val="DefaultParagraphFont"/>
    <w:uiPriority w:val="99"/>
    <w:semiHidden/>
    <w:unhideWhenUsed/>
    <w:rsid w:val="00122AD9"/>
    <w:rPr>
      <w:color w:val="954F72" w:themeColor="followedHyperlink"/>
      <w:u w:val="single"/>
    </w:rPr>
  </w:style>
  <w:style w:type="paragraph" w:styleId="NormalWeb">
    <w:name w:val="Normal (Web)"/>
    <w:basedOn w:val="Normal"/>
    <w:rsid w:val="00122AD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122AD9"/>
    <w:rPr>
      <w:b/>
      <w:bCs/>
    </w:rPr>
  </w:style>
  <w:style w:type="character" w:styleId="Emphasis">
    <w:name w:val="Emphasis"/>
    <w:basedOn w:val="DefaultParagraphFont"/>
    <w:qFormat/>
    <w:rsid w:val="00122AD9"/>
    <w:rPr>
      <w:i/>
      <w:iCs/>
    </w:rPr>
  </w:style>
  <w:style w:type="character" w:customStyle="1" w:styleId="name">
    <w:name w:val="name"/>
    <w:basedOn w:val="DefaultParagraphFont"/>
    <w:rsid w:val="00122AD9"/>
  </w:style>
  <w:style w:type="character" w:styleId="HTMLCite">
    <w:name w:val="HTML Cite"/>
    <w:basedOn w:val="DefaultParagraphFont"/>
    <w:uiPriority w:val="99"/>
    <w:unhideWhenUsed/>
    <w:rsid w:val="00122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2289">
      <w:bodyDiv w:val="1"/>
      <w:marLeft w:val="0"/>
      <w:marRight w:val="0"/>
      <w:marTop w:val="0"/>
      <w:marBottom w:val="0"/>
      <w:divBdr>
        <w:top w:val="none" w:sz="0" w:space="0" w:color="auto"/>
        <w:left w:val="none" w:sz="0" w:space="0" w:color="auto"/>
        <w:bottom w:val="none" w:sz="0" w:space="0" w:color="auto"/>
        <w:right w:val="none" w:sz="0" w:space="0" w:color="auto"/>
      </w:divBdr>
    </w:div>
    <w:div w:id="1628269366">
      <w:bodyDiv w:val="1"/>
      <w:marLeft w:val="0"/>
      <w:marRight w:val="0"/>
      <w:marTop w:val="0"/>
      <w:marBottom w:val="0"/>
      <w:divBdr>
        <w:top w:val="none" w:sz="0" w:space="0" w:color="auto"/>
        <w:left w:val="none" w:sz="0" w:space="0" w:color="auto"/>
        <w:bottom w:val="none" w:sz="0" w:space="0" w:color="auto"/>
        <w:right w:val="none" w:sz="0" w:space="0" w:color="auto"/>
      </w:divBdr>
    </w:div>
    <w:div w:id="1878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83"/>
    <w:rsid w:val="00551B83"/>
    <w:rsid w:val="0082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6C1F38C0C144EA8FD9E621B1C4E439">
    <w:name w:val="106C1F38C0C144EA8FD9E621B1C4E439"/>
    <w:rsid w:val="00551B83"/>
  </w:style>
  <w:style w:type="paragraph" w:customStyle="1" w:styleId="19051621E034425BB8E2DF3C67AF3E1A">
    <w:name w:val="19051621E034425BB8E2DF3C67AF3E1A"/>
    <w:rsid w:val="00551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860F-49DB-4144-9FAE-DB2D38B0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SwarnaDwipa</dc:creator>
  <cp:lastModifiedBy>haritz nugraha</cp:lastModifiedBy>
  <cp:revision>2</cp:revision>
  <dcterms:created xsi:type="dcterms:W3CDTF">2018-05-18T04:04:00Z</dcterms:created>
  <dcterms:modified xsi:type="dcterms:W3CDTF">2018-05-18T04:04:00Z</dcterms:modified>
</cp:coreProperties>
</file>