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B672" w14:textId="76F78698" w:rsidR="00CB4975" w:rsidRDefault="005657DF" w:rsidP="001D2035">
      <w:pPr>
        <w:jc w:val="center"/>
        <w:rPr>
          <w:rFonts w:ascii="Times New Roman" w:hAnsi="Times New Roman" w:cs="Times New Roman"/>
          <w:b/>
          <w:bCs/>
          <w:sz w:val="28"/>
          <w:szCs w:val="28"/>
        </w:rPr>
      </w:pPr>
      <w:r>
        <w:rPr>
          <w:rFonts w:ascii="Times New Roman" w:hAnsi="Times New Roman" w:cs="Times New Roman"/>
          <w:b/>
          <w:bCs/>
          <w:sz w:val="28"/>
          <w:szCs w:val="28"/>
        </w:rPr>
        <w:t>Calculating HD 189733 b Density using Transits and Radial Velocity Data</w:t>
      </w:r>
    </w:p>
    <w:p w14:paraId="1441A1D3" w14:textId="77777777" w:rsidR="001D2035" w:rsidRPr="001D2035" w:rsidRDefault="001D2035" w:rsidP="78957E7D">
      <w:pPr>
        <w:jc w:val="center"/>
        <w:rPr>
          <w:rFonts w:ascii="Times New Roman" w:hAnsi="Times New Roman" w:cs="Times New Roman"/>
          <w:i/>
          <w:iCs/>
          <w:sz w:val="24"/>
          <w:szCs w:val="24"/>
        </w:rPr>
      </w:pPr>
      <w:r w:rsidRPr="78957E7D">
        <w:rPr>
          <w:rFonts w:ascii="Times New Roman" w:hAnsi="Times New Roman" w:cs="Times New Roman"/>
          <w:i/>
          <w:iCs/>
          <w:sz w:val="24"/>
          <w:szCs w:val="24"/>
        </w:rPr>
        <w:t xml:space="preserve">Kevin Hoy, Joshua Kingsbury, </w:t>
      </w:r>
      <w:proofErr w:type="spellStart"/>
      <w:r w:rsidRPr="78957E7D">
        <w:rPr>
          <w:rFonts w:ascii="Times New Roman" w:hAnsi="Times New Roman" w:cs="Times New Roman"/>
          <w:i/>
          <w:iCs/>
          <w:sz w:val="24"/>
          <w:szCs w:val="24"/>
        </w:rPr>
        <w:t>Avidaan</w:t>
      </w:r>
      <w:proofErr w:type="spellEnd"/>
      <w:r w:rsidRPr="78957E7D">
        <w:rPr>
          <w:rFonts w:ascii="Times New Roman" w:hAnsi="Times New Roman" w:cs="Times New Roman"/>
          <w:i/>
          <w:iCs/>
          <w:sz w:val="24"/>
          <w:szCs w:val="24"/>
        </w:rPr>
        <w:t xml:space="preserve"> Srivastava, Logan Steele</w:t>
      </w:r>
    </w:p>
    <w:p w14:paraId="34C21237" w14:textId="77777777" w:rsidR="001D2035" w:rsidRPr="001D2035" w:rsidRDefault="001D2035" w:rsidP="001D2035">
      <w:pPr>
        <w:jc w:val="center"/>
        <w:rPr>
          <w:rFonts w:ascii="Times New Roman" w:hAnsi="Times New Roman" w:cs="Times New Roman"/>
          <w:b/>
          <w:bCs/>
          <w:sz w:val="28"/>
          <w:szCs w:val="28"/>
        </w:rPr>
      </w:pPr>
    </w:p>
    <w:p w14:paraId="7939B221" w14:textId="31280D8F" w:rsidR="00C95DF1" w:rsidRPr="002C0000" w:rsidRDefault="00C95DF1" w:rsidP="002C0000">
      <w:pPr>
        <w:pStyle w:val="ListParagraph"/>
        <w:numPr>
          <w:ilvl w:val="0"/>
          <w:numId w:val="1"/>
        </w:numPr>
        <w:rPr>
          <w:rFonts w:ascii="Times New Roman" w:hAnsi="Times New Roman" w:cs="Times New Roman"/>
          <w:b/>
          <w:bCs/>
          <w:sz w:val="24"/>
          <w:szCs w:val="24"/>
        </w:rPr>
      </w:pPr>
      <w:r w:rsidRPr="002C0000">
        <w:rPr>
          <w:rFonts w:ascii="Times New Roman" w:hAnsi="Times New Roman" w:cs="Times New Roman"/>
          <w:b/>
          <w:bCs/>
          <w:sz w:val="24"/>
          <w:szCs w:val="24"/>
        </w:rPr>
        <w:t>Motivation</w:t>
      </w:r>
    </w:p>
    <w:p w14:paraId="33E021DF" w14:textId="6B456117" w:rsidR="0029222F" w:rsidRPr="005657DF" w:rsidRDefault="005657DF" w:rsidP="005657DF">
      <w:pPr>
        <w:ind w:firstLine="360"/>
        <w:rPr>
          <w:rFonts w:ascii="Times New Roman" w:hAnsi="Times New Roman" w:cs="Times New Roman"/>
          <w:sz w:val="24"/>
          <w:szCs w:val="24"/>
        </w:rPr>
      </w:pPr>
      <w:r w:rsidRPr="005657DF">
        <w:rPr>
          <w:rFonts w:ascii="Times New Roman" w:hAnsi="Times New Roman" w:cs="Times New Roman"/>
          <w:sz w:val="24"/>
          <w:szCs w:val="24"/>
        </w:rPr>
        <w:t xml:space="preserve">Modern technology has led to an explosion in the sample size of known exoplanets in recent years. As a result, there is a large shift towards understanding and categorizing planets, so they can be understood relative to the overall population. To this end, we have combined transit and radial velocity data to probe the mass and radius of </w:t>
      </w:r>
      <w:r>
        <w:rPr>
          <w:rFonts w:ascii="Times New Roman" w:hAnsi="Times New Roman" w:cs="Times New Roman"/>
          <w:sz w:val="24"/>
          <w:szCs w:val="24"/>
        </w:rPr>
        <w:t>HD 189733 b</w:t>
      </w:r>
      <w:r w:rsidRPr="005657DF">
        <w:rPr>
          <w:rFonts w:ascii="Times New Roman" w:hAnsi="Times New Roman" w:cs="Times New Roman"/>
          <w:sz w:val="24"/>
          <w:szCs w:val="24"/>
        </w:rPr>
        <w:t xml:space="preserve">, which in turn allow us to calculate its density. These three parameters give us insight into the structure and nature of the planet. We selected </w:t>
      </w:r>
      <w:r>
        <w:rPr>
          <w:rFonts w:ascii="Times New Roman" w:hAnsi="Times New Roman" w:cs="Times New Roman"/>
          <w:sz w:val="24"/>
          <w:szCs w:val="24"/>
        </w:rPr>
        <w:t xml:space="preserve">this planet due to its apparently high radius and low period, which mean it has a very strong signal in both transit and radial velocity. This makes it an ideal candidate for demonstrating how these observations can translate to related </w:t>
      </w:r>
      <w:proofErr w:type="spellStart"/>
      <w:r>
        <w:rPr>
          <w:rFonts w:ascii="Times New Roman" w:hAnsi="Times New Roman" w:cs="Times New Roman"/>
          <w:sz w:val="24"/>
          <w:szCs w:val="24"/>
        </w:rPr>
        <w:t>unobservables</w:t>
      </w:r>
      <w:proofErr w:type="spellEnd"/>
      <w:r>
        <w:rPr>
          <w:rFonts w:ascii="Times New Roman" w:hAnsi="Times New Roman" w:cs="Times New Roman"/>
          <w:sz w:val="24"/>
          <w:szCs w:val="24"/>
        </w:rPr>
        <w:t xml:space="preserve"> we care about.</w:t>
      </w:r>
    </w:p>
    <w:p w14:paraId="07F787A3" w14:textId="57371A7F" w:rsidR="00EA2E9E" w:rsidRPr="002C0000" w:rsidRDefault="00EA2E9E" w:rsidP="002C0000">
      <w:pPr>
        <w:pStyle w:val="ListParagraph"/>
        <w:numPr>
          <w:ilvl w:val="0"/>
          <w:numId w:val="1"/>
        </w:numPr>
        <w:rPr>
          <w:rFonts w:ascii="Times New Roman" w:hAnsi="Times New Roman" w:cs="Times New Roman"/>
          <w:b/>
          <w:bCs/>
          <w:color w:val="202124"/>
          <w:sz w:val="24"/>
          <w:szCs w:val="24"/>
          <w:shd w:val="clear" w:color="auto" w:fill="FFFFFF"/>
        </w:rPr>
      </w:pPr>
      <w:r w:rsidRPr="002C0000">
        <w:rPr>
          <w:rFonts w:ascii="Times New Roman" w:hAnsi="Times New Roman" w:cs="Times New Roman"/>
          <w:b/>
          <w:bCs/>
          <w:color w:val="202124"/>
          <w:sz w:val="24"/>
          <w:szCs w:val="24"/>
          <w:shd w:val="clear" w:color="auto" w:fill="FFFFFF"/>
        </w:rPr>
        <w:t>Methods</w:t>
      </w:r>
    </w:p>
    <w:p w14:paraId="4A544DAA" w14:textId="2B3523A7" w:rsidR="002C0000" w:rsidRDefault="005657DF" w:rsidP="005657DF">
      <w:pPr>
        <w:ind w:firstLine="360"/>
        <w:rPr>
          <w:rFonts w:ascii="Times New Roman" w:hAnsi="Times New Roman" w:cs="Times New Roman"/>
          <w:color w:val="202124"/>
          <w:sz w:val="24"/>
          <w:szCs w:val="24"/>
          <w:shd w:val="clear" w:color="auto" w:fill="FFFFFF"/>
        </w:rPr>
      </w:pPr>
      <w:proofErr w:type="gramStart"/>
      <w:r>
        <w:rPr>
          <w:rFonts w:ascii="Times New Roman" w:hAnsi="Times New Roman" w:cs="Times New Roman"/>
          <w:color w:val="202124"/>
          <w:sz w:val="24"/>
          <w:szCs w:val="24"/>
          <w:shd w:val="clear" w:color="auto" w:fill="FFFFFF"/>
        </w:rPr>
        <w:t>In order to</w:t>
      </w:r>
      <w:proofErr w:type="gramEnd"/>
      <w:r>
        <w:rPr>
          <w:rFonts w:ascii="Times New Roman" w:hAnsi="Times New Roman" w:cs="Times New Roman"/>
          <w:color w:val="202124"/>
          <w:sz w:val="24"/>
          <w:szCs w:val="24"/>
          <w:shd w:val="clear" w:color="auto" w:fill="FFFFFF"/>
        </w:rPr>
        <w:t xml:space="preserve"> calculate the density of the planet, we must discern both its radius and its mass. While neither of these properties are directly observable by modern methods, they are intrinsically related to measurements </w:t>
      </w:r>
      <w:proofErr w:type="gramStart"/>
      <w:r>
        <w:rPr>
          <w:rFonts w:ascii="Times New Roman" w:hAnsi="Times New Roman" w:cs="Times New Roman"/>
          <w:color w:val="202124"/>
          <w:sz w:val="24"/>
          <w:szCs w:val="24"/>
          <w:shd w:val="clear" w:color="auto" w:fill="FFFFFF"/>
        </w:rPr>
        <w:t>of  their</w:t>
      </w:r>
      <w:proofErr w:type="gramEnd"/>
      <w:r>
        <w:rPr>
          <w:rFonts w:ascii="Times New Roman" w:hAnsi="Times New Roman" w:cs="Times New Roman"/>
          <w:color w:val="202124"/>
          <w:sz w:val="24"/>
          <w:szCs w:val="24"/>
          <w:shd w:val="clear" w:color="auto" w:fill="FFFFFF"/>
        </w:rPr>
        <w:t xml:space="preserve"> transits across the star and to the star’s radial velocity. We detail how these observations can be used to derive radius and velocity in the following subsections. </w:t>
      </w:r>
    </w:p>
    <w:p w14:paraId="2144C2B0" w14:textId="6893CE19" w:rsidR="00A17721" w:rsidRDefault="002C0000" w:rsidP="005657DF">
      <w:pPr>
        <w:pStyle w:val="ListParagraph"/>
        <w:numPr>
          <w:ilvl w:val="1"/>
          <w:numId w:val="1"/>
        </w:numPr>
        <w:rPr>
          <w:rFonts w:ascii="Times New Roman" w:hAnsi="Times New Roman" w:cs="Times New Roman"/>
          <w:b/>
          <w:bCs/>
          <w:color w:val="202124"/>
          <w:sz w:val="24"/>
          <w:szCs w:val="24"/>
          <w:shd w:val="clear" w:color="auto" w:fill="FFFFFF"/>
        </w:rPr>
      </w:pPr>
      <w:r w:rsidRPr="00494F98">
        <w:rPr>
          <w:rFonts w:ascii="Times New Roman" w:hAnsi="Times New Roman" w:cs="Times New Roman"/>
          <w:b/>
          <w:bCs/>
          <w:color w:val="202124"/>
          <w:sz w:val="24"/>
          <w:szCs w:val="24"/>
          <w:shd w:val="clear" w:color="auto" w:fill="FFFFFF"/>
        </w:rPr>
        <w:t xml:space="preserve">Radial </w:t>
      </w:r>
      <w:r w:rsidR="005657DF">
        <w:rPr>
          <w:rFonts w:ascii="Times New Roman" w:hAnsi="Times New Roman" w:cs="Times New Roman"/>
          <w:b/>
          <w:bCs/>
          <w:color w:val="202124"/>
          <w:sz w:val="24"/>
          <w:szCs w:val="24"/>
          <w:shd w:val="clear" w:color="auto" w:fill="FFFFFF"/>
        </w:rPr>
        <w:t>V</w:t>
      </w:r>
      <w:r w:rsidRPr="005657DF">
        <w:rPr>
          <w:rFonts w:ascii="Times New Roman" w:hAnsi="Times New Roman" w:cs="Times New Roman"/>
          <w:b/>
          <w:bCs/>
          <w:color w:val="202124"/>
          <w:sz w:val="24"/>
          <w:szCs w:val="24"/>
          <w:shd w:val="clear" w:color="auto" w:fill="FFFFFF"/>
        </w:rPr>
        <w:t>elocity</w:t>
      </w:r>
    </w:p>
    <w:p w14:paraId="09567A50" w14:textId="2C384F0C" w:rsidR="005657DF" w:rsidRPr="005657DF" w:rsidRDefault="005657DF" w:rsidP="005657DF">
      <w:pPr>
        <w:ind w:firstLine="36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used two different methods to obtain the planet mass from the radial velocity data: EXOFAST and direct, approximate calculation. </w:t>
      </w:r>
    </w:p>
    <w:p w14:paraId="10DE3101" w14:textId="03175B57" w:rsidR="005657DF" w:rsidRDefault="005657DF" w:rsidP="005657DF">
      <w:pPr>
        <w:ind w:left="360"/>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2.1a EXOFAST</w:t>
      </w:r>
    </w:p>
    <w:p w14:paraId="542B2E31" w14:textId="196E782C" w:rsidR="005657DF" w:rsidRDefault="005657DF" w:rsidP="005657DF">
      <w:pPr>
        <w:ind w:firstLine="36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EXOFAST is an online tool that accepts transit </w:t>
      </w:r>
      <w:proofErr w:type="spellStart"/>
      <w:r>
        <w:rPr>
          <w:rFonts w:ascii="Times New Roman" w:hAnsi="Times New Roman" w:cs="Times New Roman"/>
          <w:color w:val="202124"/>
          <w:sz w:val="24"/>
          <w:szCs w:val="24"/>
          <w:shd w:val="clear" w:color="auto" w:fill="FFFFFF"/>
        </w:rPr>
        <w:t>lightcurve</w:t>
      </w:r>
      <w:proofErr w:type="spellEnd"/>
      <w:r>
        <w:rPr>
          <w:rFonts w:ascii="Times New Roman" w:hAnsi="Times New Roman" w:cs="Times New Roman"/>
          <w:color w:val="202124"/>
          <w:sz w:val="24"/>
          <w:szCs w:val="24"/>
          <w:shd w:val="clear" w:color="auto" w:fill="FFFFFF"/>
        </w:rPr>
        <w:t xml:space="preserve"> and radial velocity data </w:t>
      </w:r>
      <w:proofErr w:type="gramStart"/>
      <w:r>
        <w:rPr>
          <w:rFonts w:ascii="Times New Roman" w:hAnsi="Times New Roman" w:cs="Times New Roman"/>
          <w:color w:val="202124"/>
          <w:sz w:val="24"/>
          <w:szCs w:val="24"/>
          <w:shd w:val="clear" w:color="auto" w:fill="FFFFFF"/>
        </w:rPr>
        <w:t>inputs, and</w:t>
      </w:r>
      <w:proofErr w:type="gramEnd"/>
      <w:r>
        <w:rPr>
          <w:rFonts w:ascii="Times New Roman" w:hAnsi="Times New Roman" w:cs="Times New Roman"/>
          <w:color w:val="202124"/>
          <w:sz w:val="24"/>
          <w:szCs w:val="24"/>
          <w:shd w:val="clear" w:color="auto" w:fill="FFFFFF"/>
        </w:rPr>
        <w:t xml:space="preserve"> returns model parameters for the planetary system. Combining radial velocity data and stellar properties, the code makes quick work of calculating a wide variety of parameters, including mass, period, semi-major axis, RV semi-amplitude, eccentricity, etc.</w:t>
      </w:r>
      <w:r w:rsidR="009260CE">
        <w:rPr>
          <w:rFonts w:ascii="Times New Roman" w:hAnsi="Times New Roman" w:cs="Times New Roman"/>
          <w:color w:val="202124"/>
          <w:sz w:val="24"/>
          <w:szCs w:val="24"/>
          <w:shd w:val="clear" w:color="auto" w:fill="FFFFFF"/>
        </w:rPr>
        <w:t xml:space="preserve"> The radial velocity data we used in this project came from Winn et al. (2006).</w:t>
      </w:r>
      <w:r>
        <w:rPr>
          <w:rFonts w:ascii="Times New Roman" w:hAnsi="Times New Roman" w:cs="Times New Roman"/>
          <w:color w:val="202124"/>
          <w:sz w:val="24"/>
          <w:szCs w:val="24"/>
          <w:shd w:val="clear" w:color="auto" w:fill="FFFFFF"/>
        </w:rPr>
        <w:t xml:space="preserve"> Using this data, we produced a model that can be seen overlaying the actual data in Figure 1. Then, to further verify the accuracy of EXOFAST, we produced a Lomb-</w:t>
      </w:r>
      <w:proofErr w:type="spellStart"/>
      <w:r>
        <w:rPr>
          <w:rFonts w:ascii="Times New Roman" w:hAnsi="Times New Roman" w:cs="Times New Roman"/>
          <w:color w:val="202124"/>
          <w:sz w:val="24"/>
          <w:szCs w:val="24"/>
          <w:shd w:val="clear" w:color="auto" w:fill="FFFFFF"/>
        </w:rPr>
        <w:t>Scargle</w:t>
      </w:r>
      <w:proofErr w:type="spellEnd"/>
      <w:r>
        <w:rPr>
          <w:rFonts w:ascii="Times New Roman" w:hAnsi="Times New Roman" w:cs="Times New Roman"/>
          <w:color w:val="202124"/>
          <w:sz w:val="24"/>
          <w:szCs w:val="24"/>
          <w:shd w:val="clear" w:color="auto" w:fill="FFFFFF"/>
        </w:rPr>
        <w:t xml:space="preserve"> </w:t>
      </w:r>
      <w:proofErr w:type="spellStart"/>
      <w:r>
        <w:rPr>
          <w:rFonts w:ascii="Times New Roman" w:hAnsi="Times New Roman" w:cs="Times New Roman"/>
          <w:color w:val="202124"/>
          <w:sz w:val="24"/>
          <w:szCs w:val="24"/>
          <w:shd w:val="clear" w:color="auto" w:fill="FFFFFF"/>
        </w:rPr>
        <w:t>Periodigram</w:t>
      </w:r>
      <w:proofErr w:type="spellEnd"/>
      <w:r>
        <w:rPr>
          <w:rFonts w:ascii="Times New Roman" w:hAnsi="Times New Roman" w:cs="Times New Roman"/>
          <w:color w:val="202124"/>
          <w:sz w:val="24"/>
          <w:szCs w:val="24"/>
          <w:shd w:val="clear" w:color="auto" w:fill="FFFFFF"/>
        </w:rPr>
        <w:t xml:space="preserve"> (Figure 2) </w:t>
      </w:r>
      <w:proofErr w:type="gramStart"/>
      <w:r>
        <w:rPr>
          <w:rFonts w:ascii="Times New Roman" w:hAnsi="Times New Roman" w:cs="Times New Roman"/>
          <w:color w:val="202124"/>
          <w:sz w:val="24"/>
          <w:szCs w:val="24"/>
          <w:shd w:val="clear" w:color="auto" w:fill="FFFFFF"/>
        </w:rPr>
        <w:t>in order to</w:t>
      </w:r>
      <w:proofErr w:type="gramEnd"/>
      <w:r>
        <w:rPr>
          <w:rFonts w:ascii="Times New Roman" w:hAnsi="Times New Roman" w:cs="Times New Roman"/>
          <w:color w:val="202124"/>
          <w:sz w:val="24"/>
          <w:szCs w:val="24"/>
          <w:shd w:val="clear" w:color="auto" w:fill="FFFFFF"/>
        </w:rPr>
        <w:t xml:space="preserve"> determine the most likely period of our planet. Both agreed almost astonishingly well, only differing at the 5</w:t>
      </w:r>
      <w:r w:rsidRPr="005657DF">
        <w:rPr>
          <w:rFonts w:ascii="Times New Roman" w:hAnsi="Times New Roman" w:cs="Times New Roman"/>
          <w:color w:val="202124"/>
          <w:sz w:val="24"/>
          <w:szCs w:val="24"/>
          <w:shd w:val="clear" w:color="auto" w:fill="FFFFFF"/>
          <w:vertAlign w:val="superscript"/>
        </w:rPr>
        <w:t>th</w:t>
      </w:r>
      <w:r>
        <w:rPr>
          <w:rFonts w:ascii="Times New Roman" w:hAnsi="Times New Roman" w:cs="Times New Roman"/>
          <w:color w:val="202124"/>
          <w:sz w:val="24"/>
          <w:szCs w:val="24"/>
          <w:shd w:val="clear" w:color="auto" w:fill="FFFFFF"/>
        </w:rPr>
        <w:t xml:space="preserve"> decimal place, on a period of about 2.2 days. </w:t>
      </w:r>
      <w:r w:rsidR="009260CE">
        <w:rPr>
          <w:rFonts w:ascii="Times New Roman" w:hAnsi="Times New Roman" w:cs="Times New Roman"/>
          <w:color w:val="202124"/>
          <w:sz w:val="24"/>
          <w:szCs w:val="24"/>
          <w:shd w:val="clear" w:color="auto" w:fill="FFFFFF"/>
        </w:rPr>
        <w:t xml:space="preserve">Results </w:t>
      </w:r>
      <w:r>
        <w:rPr>
          <w:rFonts w:ascii="Times New Roman" w:hAnsi="Times New Roman" w:cs="Times New Roman"/>
          <w:color w:val="202124"/>
          <w:sz w:val="24"/>
          <w:szCs w:val="24"/>
          <w:shd w:val="clear" w:color="auto" w:fill="FFFFFF"/>
        </w:rPr>
        <w:t xml:space="preserve">from EXOFAST will be discussed below, in </w:t>
      </w:r>
      <w:r w:rsidR="009260CE">
        <w:rPr>
          <w:rFonts w:ascii="Times New Roman" w:hAnsi="Times New Roman" w:cs="Times New Roman"/>
          <w:color w:val="202124"/>
          <w:sz w:val="24"/>
          <w:szCs w:val="24"/>
          <w:shd w:val="clear" w:color="auto" w:fill="FFFFFF"/>
        </w:rPr>
        <w:t>S</w:t>
      </w:r>
      <w:r>
        <w:rPr>
          <w:rFonts w:ascii="Times New Roman" w:hAnsi="Times New Roman" w:cs="Times New Roman"/>
          <w:color w:val="202124"/>
          <w:sz w:val="24"/>
          <w:szCs w:val="24"/>
          <w:shd w:val="clear" w:color="auto" w:fill="FFFFFF"/>
        </w:rPr>
        <w:t xml:space="preserve">ection 3. </w:t>
      </w:r>
    </w:p>
    <w:p w14:paraId="5533F204" w14:textId="77777777" w:rsidR="005657DF" w:rsidRDefault="005657DF" w:rsidP="005657DF">
      <w:pPr>
        <w:ind w:left="432" w:right="432"/>
        <w:jc w:val="center"/>
        <w:rPr>
          <w:rFonts w:ascii="Times New Roman" w:hAnsi="Times New Roman" w:cs="Times New Roman"/>
          <w:b/>
          <w:bCs/>
          <w:u w:val="single"/>
          <w:shd w:val="clear" w:color="auto" w:fill="FFFFFF"/>
        </w:rPr>
      </w:pPr>
      <w:r>
        <w:rPr>
          <w:rFonts w:ascii="Times New Roman" w:hAnsi="Times New Roman" w:cs="Times New Roman"/>
          <w:noProof/>
          <w:color w:val="202124"/>
          <w:sz w:val="24"/>
          <w:szCs w:val="24"/>
          <w:shd w:val="clear" w:color="auto" w:fill="FFFFFF"/>
        </w:rPr>
        <w:lastRenderedPageBreak/>
        <w:drawing>
          <wp:inline distT="0" distB="0" distL="0" distR="0" wp14:anchorId="3BEDA2CE" wp14:editId="46776A15">
            <wp:extent cx="3780124"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5808" cy="2505904"/>
                    </a:xfrm>
                    <a:prstGeom prst="rect">
                      <a:avLst/>
                    </a:prstGeom>
                    <a:noFill/>
                    <a:ln>
                      <a:noFill/>
                    </a:ln>
                  </pic:spPr>
                </pic:pic>
              </a:graphicData>
            </a:graphic>
          </wp:inline>
        </w:drawing>
      </w:r>
    </w:p>
    <w:p w14:paraId="36F3C6F4" w14:textId="77777777" w:rsidR="005657DF" w:rsidRDefault="005657DF" w:rsidP="005657DF">
      <w:pPr>
        <w:ind w:left="720" w:right="432"/>
        <w:rPr>
          <w:rFonts w:ascii="Times New Roman" w:hAnsi="Times New Roman" w:cs="Times New Roman"/>
          <w:shd w:val="clear" w:color="auto" w:fill="FFFFFF"/>
        </w:rPr>
      </w:pPr>
      <w:r w:rsidRPr="00FA75CA">
        <w:rPr>
          <w:rFonts w:ascii="Times New Roman" w:hAnsi="Times New Roman" w:cs="Times New Roman"/>
          <w:b/>
          <w:bCs/>
          <w:u w:val="single"/>
          <w:shd w:val="clear" w:color="auto" w:fill="FFFFFF"/>
        </w:rPr>
        <w:t>Figure 1:</w:t>
      </w:r>
      <w:r w:rsidRPr="00FA75CA">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Radial Velocity as a function of time, featuring both the original data and the model fit calculated using EXOFAST parameters. </w:t>
      </w:r>
    </w:p>
    <w:p w14:paraId="06DEF858" w14:textId="284110EE" w:rsidR="005657DF" w:rsidRDefault="005657DF" w:rsidP="005657DF">
      <w:pPr>
        <w:ind w:left="720" w:right="432"/>
        <w:jc w:val="center"/>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14:anchorId="297B8CB4" wp14:editId="0E25170F">
            <wp:extent cx="4419600" cy="2832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006" cy="2840622"/>
                    </a:xfrm>
                    <a:prstGeom prst="rect">
                      <a:avLst/>
                    </a:prstGeom>
                    <a:noFill/>
                    <a:ln>
                      <a:noFill/>
                    </a:ln>
                  </pic:spPr>
                </pic:pic>
              </a:graphicData>
            </a:graphic>
          </wp:inline>
        </w:drawing>
      </w:r>
    </w:p>
    <w:p w14:paraId="039502DC" w14:textId="7859C140" w:rsidR="005657DF" w:rsidRPr="005657DF" w:rsidRDefault="005657DF" w:rsidP="005657DF">
      <w:pPr>
        <w:ind w:left="720" w:right="432"/>
        <w:rPr>
          <w:rFonts w:ascii="Times New Roman" w:hAnsi="Times New Roman" w:cs="Times New Roman"/>
          <w:shd w:val="clear" w:color="auto" w:fill="FFFFFF"/>
        </w:rPr>
      </w:pPr>
      <w:r w:rsidRPr="00FA75CA">
        <w:rPr>
          <w:rFonts w:ascii="Times New Roman" w:hAnsi="Times New Roman" w:cs="Times New Roman"/>
          <w:b/>
          <w:bCs/>
          <w:u w:val="single"/>
          <w:shd w:val="clear" w:color="auto" w:fill="FFFFFF"/>
        </w:rPr>
        <w:t xml:space="preserve">Figure </w:t>
      </w:r>
      <w:r>
        <w:rPr>
          <w:rFonts w:ascii="Times New Roman" w:hAnsi="Times New Roman" w:cs="Times New Roman"/>
          <w:b/>
          <w:bCs/>
          <w:u w:val="single"/>
          <w:shd w:val="clear" w:color="auto" w:fill="FFFFFF"/>
        </w:rPr>
        <w:t>2</w:t>
      </w:r>
      <w:r w:rsidRPr="00FA75CA">
        <w:rPr>
          <w:rFonts w:ascii="Times New Roman" w:hAnsi="Times New Roman" w:cs="Times New Roman"/>
          <w:b/>
          <w:bCs/>
          <w:u w:val="single"/>
          <w:shd w:val="clear" w:color="auto" w:fill="FFFFFF"/>
        </w:rPr>
        <w:t>:</w:t>
      </w:r>
      <w:r w:rsidRPr="00FA75CA">
        <w:rPr>
          <w:rFonts w:ascii="Times New Roman" w:hAnsi="Times New Roman" w:cs="Times New Roman"/>
          <w:shd w:val="clear" w:color="auto" w:fill="FFFFFF"/>
        </w:rPr>
        <w:t xml:space="preserve"> </w:t>
      </w:r>
      <w:r>
        <w:rPr>
          <w:rFonts w:ascii="Times New Roman" w:hAnsi="Times New Roman" w:cs="Times New Roman"/>
          <w:shd w:val="clear" w:color="auto" w:fill="FFFFFF"/>
        </w:rPr>
        <w:t>Lomb-</w:t>
      </w:r>
      <w:proofErr w:type="spellStart"/>
      <w:r>
        <w:rPr>
          <w:rFonts w:ascii="Times New Roman" w:hAnsi="Times New Roman" w:cs="Times New Roman"/>
          <w:shd w:val="clear" w:color="auto" w:fill="FFFFFF"/>
        </w:rPr>
        <w:t>Scargle</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Periodigram</w:t>
      </w:r>
      <w:proofErr w:type="spellEnd"/>
      <w:r>
        <w:rPr>
          <w:rFonts w:ascii="Times New Roman" w:hAnsi="Times New Roman" w:cs="Times New Roman"/>
          <w:shd w:val="clear" w:color="auto" w:fill="FFFFFF"/>
        </w:rPr>
        <w:t xml:space="preserve"> demonstrating the peak at the most likely period of 2.2 days</w:t>
      </w:r>
    </w:p>
    <w:p w14:paraId="7A4CFEF4" w14:textId="51DA3EE4" w:rsidR="005657DF" w:rsidRPr="005657DF" w:rsidRDefault="005657DF" w:rsidP="005657DF">
      <w:pPr>
        <w:ind w:left="360"/>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2.1b Direct Calculation</w:t>
      </w:r>
    </w:p>
    <w:p w14:paraId="00968DB2" w14:textId="27D8E113" w:rsidR="005657DF" w:rsidRDefault="005657DF" w:rsidP="005657DF">
      <w:pPr>
        <w:ind w:firstLine="360"/>
        <w:rPr>
          <w:rFonts w:ascii="Times New Roman" w:hAnsi="Times New Roman" w:cs="Times New Roman"/>
          <w:sz w:val="24"/>
          <w:szCs w:val="24"/>
        </w:rPr>
      </w:pPr>
      <w:r w:rsidRPr="005657DF">
        <w:rPr>
          <w:rFonts w:ascii="Times New Roman" w:hAnsi="Times New Roman" w:cs="Times New Roman"/>
          <w:sz w:val="24"/>
          <w:szCs w:val="24"/>
        </w:rPr>
        <w:t>To derive the mass of the planet</w:t>
      </w:r>
      <w:r w:rsidR="009260CE">
        <w:rPr>
          <w:rFonts w:ascii="Times New Roman" w:hAnsi="Times New Roman" w:cs="Times New Roman"/>
          <w:sz w:val="24"/>
          <w:szCs w:val="24"/>
        </w:rPr>
        <w:t xml:space="preserve"> by hand</w:t>
      </w:r>
      <w:r w:rsidRPr="005657DF">
        <w:rPr>
          <w:rFonts w:ascii="Times New Roman" w:hAnsi="Times New Roman" w:cs="Times New Roman"/>
          <w:sz w:val="24"/>
          <w:szCs w:val="24"/>
        </w:rPr>
        <w:t>, we</w:t>
      </w:r>
      <w:r w:rsidR="009260CE">
        <w:rPr>
          <w:rFonts w:ascii="Times New Roman" w:hAnsi="Times New Roman" w:cs="Times New Roman"/>
          <w:sz w:val="24"/>
          <w:szCs w:val="24"/>
        </w:rPr>
        <w:t xml:space="preserve"> again</w:t>
      </w:r>
      <w:r w:rsidRPr="005657DF">
        <w:rPr>
          <w:rFonts w:ascii="Times New Roman" w:hAnsi="Times New Roman" w:cs="Times New Roman"/>
          <w:sz w:val="24"/>
          <w:szCs w:val="24"/>
        </w:rPr>
        <w:t xml:space="preserve"> used radial velocity </w:t>
      </w:r>
      <w:r>
        <w:rPr>
          <w:rFonts w:ascii="Times New Roman" w:hAnsi="Times New Roman" w:cs="Times New Roman"/>
          <w:sz w:val="24"/>
          <w:szCs w:val="24"/>
        </w:rPr>
        <w:t>observations</w:t>
      </w:r>
      <w:r w:rsidRPr="005657DF">
        <w:rPr>
          <w:rFonts w:ascii="Times New Roman" w:hAnsi="Times New Roman" w:cs="Times New Roman"/>
          <w:sz w:val="24"/>
          <w:szCs w:val="24"/>
        </w:rPr>
        <w:t xml:space="preserve"> reported in </w:t>
      </w:r>
      <w:r>
        <w:rPr>
          <w:rFonts w:ascii="Times New Roman" w:hAnsi="Times New Roman" w:cs="Times New Roman"/>
          <w:sz w:val="24"/>
          <w:szCs w:val="24"/>
        </w:rPr>
        <w:t>Winn et al. (2006)</w:t>
      </w:r>
      <w:r w:rsidRPr="005657DF">
        <w:rPr>
          <w:rFonts w:ascii="Times New Roman" w:hAnsi="Times New Roman" w:cs="Times New Roman"/>
          <w:sz w:val="24"/>
          <w:szCs w:val="24"/>
        </w:rPr>
        <w:t>.</w:t>
      </w:r>
      <w:r w:rsidRPr="005657DF">
        <w:rPr>
          <w:rFonts w:ascii="Times New Roman" w:hAnsi="Times New Roman" w:cs="Times New Roman"/>
          <w:sz w:val="24"/>
          <w:szCs w:val="24"/>
        </w:rPr>
        <w:t xml:space="preserve"> </w:t>
      </w:r>
      <w:r w:rsidRPr="005657DF">
        <w:rPr>
          <w:rFonts w:ascii="Times New Roman" w:hAnsi="Times New Roman" w:cs="Times New Roman"/>
          <w:sz w:val="24"/>
          <w:szCs w:val="24"/>
        </w:rPr>
        <w:t xml:space="preserve">From this data, we get two </w:t>
      </w:r>
      <w:r w:rsidR="009260CE">
        <w:rPr>
          <w:rFonts w:ascii="Times New Roman" w:hAnsi="Times New Roman" w:cs="Times New Roman"/>
          <w:sz w:val="24"/>
          <w:szCs w:val="24"/>
        </w:rPr>
        <w:t xml:space="preserve">key </w:t>
      </w:r>
      <w:r w:rsidRPr="005657DF">
        <w:rPr>
          <w:rFonts w:ascii="Times New Roman" w:hAnsi="Times New Roman" w:cs="Times New Roman"/>
          <w:sz w:val="24"/>
          <w:szCs w:val="24"/>
        </w:rPr>
        <w:t xml:space="preserve">observables: the </w:t>
      </w:r>
      <w:r>
        <w:rPr>
          <w:rFonts w:ascii="Times New Roman" w:hAnsi="Times New Roman" w:cs="Times New Roman"/>
          <w:sz w:val="24"/>
          <w:szCs w:val="24"/>
        </w:rPr>
        <w:t>semi-</w:t>
      </w:r>
      <w:r w:rsidRPr="005657DF">
        <w:rPr>
          <w:rFonts w:ascii="Times New Roman" w:hAnsi="Times New Roman" w:cs="Times New Roman"/>
          <w:sz w:val="24"/>
          <w:szCs w:val="24"/>
        </w:rPr>
        <w:t>amplitude of the radial velocity and the period</w:t>
      </w:r>
      <w:r>
        <w:rPr>
          <w:rFonts w:ascii="Times New Roman" w:hAnsi="Times New Roman" w:cs="Times New Roman"/>
          <w:sz w:val="24"/>
          <w:szCs w:val="24"/>
        </w:rPr>
        <w:t xml:space="preserve"> of the planet’s orbit</w:t>
      </w:r>
      <w:r w:rsidRPr="005657DF">
        <w:rPr>
          <w:rFonts w:ascii="Times New Roman" w:hAnsi="Times New Roman" w:cs="Times New Roman"/>
          <w:sz w:val="24"/>
          <w:szCs w:val="24"/>
        </w:rPr>
        <w:t xml:space="preserve">. The </w:t>
      </w:r>
      <w:r>
        <w:rPr>
          <w:rFonts w:ascii="Times New Roman" w:hAnsi="Times New Roman" w:cs="Times New Roman"/>
          <w:sz w:val="24"/>
          <w:szCs w:val="24"/>
        </w:rPr>
        <w:t>semi-</w:t>
      </w:r>
      <w:r w:rsidRPr="005657DF">
        <w:rPr>
          <w:rFonts w:ascii="Times New Roman" w:hAnsi="Times New Roman" w:cs="Times New Roman"/>
          <w:sz w:val="24"/>
          <w:szCs w:val="24"/>
        </w:rPr>
        <w:t>amplitude</w:t>
      </w:r>
      <w:r>
        <w:rPr>
          <w:rFonts w:ascii="Times New Roman" w:hAnsi="Times New Roman" w:cs="Times New Roman"/>
          <w:sz w:val="24"/>
          <w:szCs w:val="24"/>
        </w:rPr>
        <w:t xml:space="preserve"> (K)</w:t>
      </w:r>
      <w:r w:rsidRPr="005657DF">
        <w:rPr>
          <w:rFonts w:ascii="Times New Roman" w:hAnsi="Times New Roman" w:cs="Times New Roman"/>
          <w:sz w:val="24"/>
          <w:szCs w:val="24"/>
        </w:rPr>
        <w:t xml:space="preserve"> is directly related to the mass of the planet</w:t>
      </w:r>
      <w:r>
        <w:rPr>
          <w:rFonts w:ascii="Times New Roman" w:hAnsi="Times New Roman" w:cs="Times New Roman"/>
          <w:sz w:val="24"/>
          <w:szCs w:val="24"/>
        </w:rPr>
        <w:t>, the mass of the host star</w:t>
      </w:r>
      <w:r w:rsidRPr="005657DF">
        <w:rPr>
          <w:rFonts w:ascii="Times New Roman" w:hAnsi="Times New Roman" w:cs="Times New Roman"/>
          <w:sz w:val="24"/>
          <w:szCs w:val="24"/>
        </w:rPr>
        <w:t>, the semi-major axis of the orbit, and its inclination. Unfortunately, neither</w:t>
      </w:r>
      <w:r>
        <w:rPr>
          <w:rFonts w:ascii="Times New Roman" w:hAnsi="Times New Roman" w:cs="Times New Roman"/>
          <w:sz w:val="24"/>
          <w:szCs w:val="24"/>
        </w:rPr>
        <w:t xml:space="preserve"> host star mass,</w:t>
      </w:r>
      <w:r w:rsidRPr="005657DF">
        <w:rPr>
          <w:rFonts w:ascii="Times New Roman" w:hAnsi="Times New Roman" w:cs="Times New Roman"/>
          <w:sz w:val="24"/>
          <w:szCs w:val="24"/>
        </w:rPr>
        <w:t xml:space="preserve"> semi-major axis</w:t>
      </w:r>
      <w:r>
        <w:rPr>
          <w:rFonts w:ascii="Times New Roman" w:hAnsi="Times New Roman" w:cs="Times New Roman"/>
          <w:sz w:val="24"/>
          <w:szCs w:val="24"/>
        </w:rPr>
        <w:t>,</w:t>
      </w:r>
      <w:r w:rsidRPr="005657DF">
        <w:rPr>
          <w:rFonts w:ascii="Times New Roman" w:hAnsi="Times New Roman" w:cs="Times New Roman"/>
          <w:sz w:val="24"/>
          <w:szCs w:val="24"/>
        </w:rPr>
        <w:t xml:space="preserve"> nor inclination are typically observable, making directly deriving mass more difficult</w:t>
      </w:r>
      <w:r>
        <w:rPr>
          <w:rFonts w:ascii="Times New Roman" w:hAnsi="Times New Roman" w:cs="Times New Roman"/>
          <w:sz w:val="24"/>
          <w:szCs w:val="24"/>
        </w:rPr>
        <w:t xml:space="preserve">. However, the star mass, orbital period, and semi-major axis are all intertwined due to Kepler’s Third Law, so it is possible to calculate </w:t>
      </w:r>
      <w:r>
        <w:rPr>
          <w:rFonts w:ascii="Times New Roman" w:hAnsi="Times New Roman" w:cs="Times New Roman"/>
          <w:sz w:val="24"/>
          <w:szCs w:val="24"/>
        </w:rPr>
        <w:lastRenderedPageBreak/>
        <w:t>them, and we use the star mass and semi major axis reported by TICv8</w:t>
      </w:r>
      <w:r w:rsidR="009260CE">
        <w:rPr>
          <w:rFonts w:ascii="Times New Roman" w:hAnsi="Times New Roman" w:cs="Times New Roman"/>
          <w:sz w:val="24"/>
          <w:szCs w:val="24"/>
        </w:rPr>
        <w:t>,</w:t>
      </w:r>
      <w:r>
        <w:rPr>
          <w:rFonts w:ascii="Times New Roman" w:hAnsi="Times New Roman" w:cs="Times New Roman"/>
          <w:sz w:val="24"/>
          <w:szCs w:val="24"/>
        </w:rPr>
        <w:t xml:space="preserve"> </w:t>
      </w:r>
      <w:r w:rsidR="009260CE">
        <w:rPr>
          <w:rFonts w:ascii="Times New Roman" w:hAnsi="Times New Roman" w:cs="Times New Roman"/>
          <w:sz w:val="24"/>
          <w:szCs w:val="24"/>
        </w:rPr>
        <w:t xml:space="preserve">in </w:t>
      </w:r>
      <w:proofErr w:type="spellStart"/>
      <w:r w:rsidR="009260CE">
        <w:rPr>
          <w:rFonts w:ascii="Times New Roman" w:hAnsi="Times New Roman" w:cs="Times New Roman"/>
          <w:sz w:val="24"/>
          <w:szCs w:val="24"/>
        </w:rPr>
        <w:t>Stassun</w:t>
      </w:r>
      <w:proofErr w:type="spellEnd"/>
      <w:r w:rsidR="009260CE">
        <w:rPr>
          <w:rFonts w:ascii="Times New Roman" w:hAnsi="Times New Roman" w:cs="Times New Roman"/>
          <w:sz w:val="24"/>
          <w:szCs w:val="24"/>
        </w:rPr>
        <w:t xml:space="preserve"> et al. (2019), </w:t>
      </w:r>
      <w:r>
        <w:rPr>
          <w:rFonts w:ascii="Times New Roman" w:hAnsi="Times New Roman" w:cs="Times New Roman"/>
          <w:sz w:val="24"/>
          <w:szCs w:val="24"/>
        </w:rPr>
        <w:t>and Rosenthal et al. (2021), respectively</w:t>
      </w:r>
      <w:r w:rsidRPr="005657DF">
        <w:rPr>
          <w:rFonts w:ascii="Times New Roman" w:hAnsi="Times New Roman" w:cs="Times New Roman"/>
          <w:sz w:val="24"/>
          <w:szCs w:val="24"/>
        </w:rPr>
        <w:t xml:space="preserve">. Inclination proves more difficult, </w:t>
      </w:r>
      <w:r>
        <w:rPr>
          <w:rFonts w:ascii="Times New Roman" w:hAnsi="Times New Roman" w:cs="Times New Roman"/>
          <w:sz w:val="24"/>
          <w:szCs w:val="24"/>
        </w:rPr>
        <w:t xml:space="preserve">having </w:t>
      </w:r>
      <w:r w:rsidRPr="005657DF">
        <w:rPr>
          <w:rFonts w:ascii="Times New Roman" w:hAnsi="Times New Roman" w:cs="Times New Roman"/>
          <w:sz w:val="24"/>
          <w:szCs w:val="24"/>
        </w:rPr>
        <w:t xml:space="preserve">no corresponding observable, which gives rise to the parameter </w:t>
      </w:r>
      <w:r>
        <w:rPr>
          <w:rFonts w:ascii="Times New Roman" w:hAnsi="Times New Roman" w:cs="Times New Roman"/>
          <w:sz w:val="24"/>
          <w:szCs w:val="24"/>
        </w:rPr>
        <w:t xml:space="preserve">m sin </w:t>
      </w:r>
      <w:proofErr w:type="spellStart"/>
      <w:r w:rsidRPr="005657DF">
        <w:rPr>
          <w:rFonts w:ascii="Times New Roman" w:hAnsi="Times New Roman" w:cs="Times New Roman"/>
          <w:i/>
          <w:iCs/>
          <w:sz w:val="24"/>
          <w:szCs w:val="24"/>
        </w:rPr>
        <w:t>i</w:t>
      </w:r>
      <w:proofErr w:type="spellEnd"/>
      <w:r w:rsidRPr="005657DF">
        <w:rPr>
          <w:rFonts w:ascii="Times New Roman" w:hAnsi="Times New Roman" w:cs="Times New Roman"/>
          <w:sz w:val="24"/>
          <w:szCs w:val="24"/>
        </w:rPr>
        <w:t xml:space="preserve">, which combines the mass and the inclination. Because </w:t>
      </w:r>
      <w:r w:rsidR="009260CE">
        <w:rPr>
          <w:rFonts w:ascii="Times New Roman" w:hAnsi="Times New Roman" w:cs="Times New Roman"/>
          <w:sz w:val="24"/>
          <w:szCs w:val="24"/>
        </w:rPr>
        <w:t>our planet</w:t>
      </w:r>
      <w:r w:rsidRPr="005657DF">
        <w:rPr>
          <w:rFonts w:ascii="Times New Roman" w:hAnsi="Times New Roman" w:cs="Times New Roman"/>
          <w:sz w:val="24"/>
          <w:szCs w:val="24"/>
        </w:rPr>
        <w:t xml:space="preserve"> transits its star, we know that </w:t>
      </w:r>
      <w:r>
        <w:rPr>
          <w:rFonts w:ascii="Times New Roman" w:hAnsi="Times New Roman" w:cs="Times New Roman"/>
          <w:sz w:val="24"/>
          <w:szCs w:val="24"/>
        </w:rPr>
        <w:t xml:space="preserve">m </w:t>
      </w:r>
      <w:r w:rsidRPr="005657DF">
        <w:rPr>
          <w:rFonts w:ascii="Times New Roman" w:hAnsi="Times New Roman" w:cs="Times New Roman"/>
          <w:sz w:val="24"/>
          <w:szCs w:val="24"/>
        </w:rPr>
        <w:t>sin</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i</w:t>
      </w:r>
      <w:proofErr w:type="spellEnd"/>
      <w:r w:rsidRPr="005657DF">
        <w:rPr>
          <w:rFonts w:ascii="Times New Roman" w:hAnsi="Times New Roman" w:cs="Times New Roman"/>
          <w:sz w:val="24"/>
          <w:szCs w:val="24"/>
        </w:rPr>
        <w:t xml:space="preserve"> is very near </w:t>
      </w:r>
      <w:r>
        <w:rPr>
          <w:rFonts w:ascii="Times New Roman" w:hAnsi="Times New Roman" w:cs="Times New Roman"/>
          <w:sz w:val="24"/>
          <w:szCs w:val="24"/>
        </w:rPr>
        <w:t>the proper mass</w:t>
      </w:r>
      <w:r w:rsidRPr="005657DF">
        <w:rPr>
          <w:rFonts w:ascii="Times New Roman" w:hAnsi="Times New Roman" w:cs="Times New Roman"/>
          <w:sz w:val="24"/>
          <w:szCs w:val="24"/>
        </w:rPr>
        <w:t>, as sin</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i</w:t>
      </w:r>
      <w:proofErr w:type="spellEnd"/>
      <w:r w:rsidRPr="005657DF">
        <w:rPr>
          <w:rFonts w:ascii="Times New Roman" w:hAnsi="Times New Roman" w:cs="Times New Roman"/>
          <w:sz w:val="24"/>
          <w:szCs w:val="24"/>
        </w:rPr>
        <w:t xml:space="preserve"> is very near 1, but we do not eliminate it to maintain accuracy. </w:t>
      </w:r>
      <w:r>
        <w:rPr>
          <w:rFonts w:ascii="Times New Roman" w:hAnsi="Times New Roman" w:cs="Times New Roman"/>
          <w:sz w:val="24"/>
          <w:szCs w:val="24"/>
        </w:rPr>
        <w:t>Combining all of this yields the final equation:</w:t>
      </w:r>
    </w:p>
    <w:p w14:paraId="413202F2" w14:textId="588A2A0B" w:rsidR="005657DF" w:rsidRPr="005657DF" w:rsidRDefault="005657DF" w:rsidP="005657DF">
      <w:pPr>
        <w:ind w:firstLine="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m:t>
              </m:r>
            </m:sub>
          </m:sSub>
          <m:r>
            <w:rPr>
              <w:rFonts w:ascii="Cambria Math" w:hAnsi="Cambria Math" w:cs="Times New Roman"/>
              <w:sz w:val="24"/>
              <w:szCs w:val="24"/>
            </w:rPr>
            <m:t>sin</m:t>
          </m:r>
          <m:r>
            <w:rPr>
              <w:rFonts w:ascii="Cambria Math" w:hAnsi="Cambria Math" w:cs="Times New Roman"/>
              <w:sz w:val="24"/>
              <w:szCs w:val="24"/>
            </w:rPr>
            <m:t>i=K</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 xml:space="preserve">G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m:t>
                      </m:r>
                    </m:sub>
                  </m:sSub>
                </m:den>
              </m:f>
            </m:e>
          </m:rad>
          <m:r>
            <w:rPr>
              <w:rFonts w:ascii="Cambria Math" w:hAnsi="Cambria Math" w:cs="Times New Roman"/>
              <w:sz w:val="24"/>
              <w:szCs w:val="24"/>
            </w:rPr>
            <m:t xml:space="preserve">           (1)</m:t>
          </m:r>
        </m:oMath>
      </m:oMathPara>
    </w:p>
    <w:p w14:paraId="7B417F35" w14:textId="09E65BBA" w:rsidR="005657DF" w:rsidRDefault="005657DF" w:rsidP="005657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error propagation, we get that the corresponding error of this equation is given by:</w:t>
      </w:r>
    </w:p>
    <w:p w14:paraId="0D03AFEC" w14:textId="2A0A2431" w:rsidR="001229D3" w:rsidRPr="005657DF" w:rsidRDefault="005657DF" w:rsidP="004451E4">
      <w:pPr>
        <w:rPr>
          <w:rFonts w:ascii="Times New Roman" w:hAnsi="Times New Roman" w:cs="Times New Roman"/>
          <w:sz w:val="24"/>
          <w:szCs w:val="24"/>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m:t>
                  </m:r>
                </m:sub>
              </m:sSub>
              <m:r>
                <w:rPr>
                  <w:rFonts w:ascii="Cambria Math" w:hAnsi="Cambria Math" w:cs="Times New Roman"/>
                  <w:sz w:val="24"/>
                  <w:szCs w:val="24"/>
                </w:rPr>
                <m:t>sini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G</m:t>
                  </m:r>
                </m:e>
              </m:rad>
            </m:den>
          </m:f>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m:t>
                  </m:r>
                </m:sub>
              </m:sSub>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a</m:t>
                      </m:r>
                    </m:sub>
                    <m:sup>
                      <m:r>
                        <w:rPr>
                          <w:rFonts w:ascii="Cambria Math" w:hAnsi="Cambria Math" w:cs="Times New Roman"/>
                          <w:sz w:val="24"/>
                          <w:szCs w:val="24"/>
                        </w:rPr>
                        <m:t>2</m:t>
                      </m:r>
                    </m:sup>
                  </m:sSubSup>
                </m:num>
                <m:den>
                  <m:r>
                    <w:rPr>
                      <w:rFonts w:ascii="Cambria Math" w:hAnsi="Cambria Math" w:cs="Times New Roman"/>
                      <w:sz w:val="24"/>
                      <w:szCs w:val="24"/>
                    </w:rPr>
                    <m:t>a</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2</m:t>
                  </m:r>
                </m:sup>
              </m:sSup>
              <m:r>
                <w:rPr>
                  <w:rFonts w:ascii="Cambria Math" w:hAnsi="Cambria Math" w:cs="Times New Roman"/>
                  <w:sz w:val="24"/>
                  <w:szCs w:val="24"/>
                </w:rPr>
                <m:t>a</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m:t>
                          </m:r>
                        </m:sub>
                      </m:sSub>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m:t>
                      </m:r>
                    </m:sub>
                  </m:sSub>
                </m:den>
              </m:f>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m:t>
                  </m:r>
                </m:sub>
              </m:sSub>
              <m:r>
                <w:rPr>
                  <w:rFonts w:ascii="Cambria Math" w:hAnsi="Cambria Math" w:cs="Times New Roman"/>
                  <w:sz w:val="24"/>
                  <w:szCs w:val="24"/>
                </w:rPr>
                <m:t>a</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e>
          </m:rad>
          <m:r>
            <w:rPr>
              <w:rFonts w:ascii="Cambria Math" w:eastAsiaTheme="minorEastAsia" w:hAnsi="Cambria Math" w:cs="Times New Roman"/>
              <w:sz w:val="24"/>
              <w:szCs w:val="24"/>
            </w:rPr>
            <m:t xml:space="preserve">         (2)</m:t>
          </m:r>
        </m:oMath>
      </m:oMathPara>
    </w:p>
    <w:p w14:paraId="556F3710" w14:textId="26CDBDEE" w:rsidR="005657DF" w:rsidRDefault="005657DF" w:rsidP="004451E4">
      <w:pPr>
        <w:rPr>
          <w:rFonts w:ascii="Times New Roman" w:hAnsi="Times New Roman" w:cs="Times New Roman"/>
          <w:sz w:val="24"/>
          <w:szCs w:val="24"/>
        </w:rPr>
      </w:pPr>
      <w:r>
        <w:rPr>
          <w:rFonts w:ascii="Times New Roman" w:hAnsi="Times New Roman" w:cs="Times New Roman"/>
          <w:sz w:val="24"/>
          <w:szCs w:val="24"/>
        </w:rPr>
        <w:t>Here, the errors in semi-major axis and star mass will be given by their sources, while the error in semi-amplitude comes from our calculation, and will be given by the equation:</w:t>
      </w:r>
    </w:p>
    <w:p w14:paraId="07BCEA9A" w14:textId="77777777" w:rsidR="009260CE" w:rsidRPr="009260CE" w:rsidRDefault="005657DF" w:rsidP="004451E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ctrlPr>
                <w:rPr>
                  <w:rFonts w:ascii="Cambria Math" w:hAnsi="Cambria Math" w:cs="Times New Roman"/>
                  <w:sz w:val="24"/>
                  <w:szCs w:val="24"/>
                </w:rPr>
              </m:ctrlP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sz w:val="24"/>
                  <w:szCs w:val="24"/>
                </w:rPr>
              </m:ctrlPr>
            </m:fPr>
            <m:num>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max</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σ</m:t>
                      </m:r>
                    </m:e>
                    <m:sub>
                      <m:r>
                        <w:rPr>
                          <w:rFonts w:ascii="Cambria Math" w:hAnsi="Cambria Math" w:cs="Times New Roman"/>
                          <w:sz w:val="24"/>
                          <w:szCs w:val="24"/>
                        </w:rPr>
                        <m:t>min</m:t>
                      </m:r>
                      <m:ctrlPr>
                        <w:rPr>
                          <w:rFonts w:ascii="Cambria Math" w:hAnsi="Cambria Math" w:cs="Times New Roman"/>
                          <w:i/>
                          <w:sz w:val="24"/>
                          <w:szCs w:val="24"/>
                        </w:rPr>
                      </m:ctrlPr>
                    </m:sub>
                    <m:sup>
                      <m:r>
                        <m:rPr>
                          <m:sty m:val="p"/>
                        </m:rPr>
                        <w:rPr>
                          <w:rFonts w:ascii="Cambria Math" w:hAnsi="Cambria Math" w:cs="Times New Roman"/>
                          <w:sz w:val="24"/>
                          <w:szCs w:val="24"/>
                        </w:rPr>
                        <m:t>2</m:t>
                      </m:r>
                    </m:sup>
                  </m:sSubSup>
                </m:e>
              </m:rad>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r>
            <w:rPr>
              <w:rFonts w:ascii="Cambria Math" w:hAnsi="Cambria Math" w:cs="Times New Roman"/>
              <w:sz w:val="24"/>
              <w:szCs w:val="24"/>
            </w:rPr>
            <m:t xml:space="preserve">             (3)</m:t>
          </m:r>
        </m:oMath>
      </m:oMathPara>
    </w:p>
    <w:p w14:paraId="3DFC1673" w14:textId="5CF6EBB2" w:rsidR="005657DF" w:rsidRPr="005657DF" w:rsidRDefault="005657DF" w:rsidP="004451E4">
      <m:oMathPara>
        <m:oMath>
          <m:r>
            <w:rPr>
              <w:rFonts w:ascii="Cambria Math" w:hAnsi="Cambria Math" w:cs="Times New Roman"/>
              <w:sz w:val="24"/>
              <w:szCs w:val="24"/>
            </w:rPr>
            <w:br/>
          </m:r>
        </m:oMath>
      </m:oMathPara>
      <w:r>
        <w:rPr>
          <w:rFonts w:ascii="Times New Roman" w:hAnsi="Times New Roman" w:cs="Times New Roman"/>
          <w:sz w:val="24"/>
          <w:szCs w:val="24"/>
        </w:rPr>
        <w:t xml:space="preserve">Where </w:t>
      </w:r>
      <w:proofErr w:type="spellStart"/>
      <w:r>
        <w:rPr>
          <w:rFonts w:ascii="Times New Roman" w:hAnsi="Times New Roman" w:cs="Times New Roman"/>
          <w:sz w:val="24"/>
          <w:szCs w:val="24"/>
        </w:rPr>
        <w:t>σ</w:t>
      </w:r>
      <w:r>
        <w:rPr>
          <w:rFonts w:ascii="Times New Roman" w:hAnsi="Times New Roman" w:cs="Times New Roman"/>
          <w:sz w:val="24"/>
          <w:szCs w:val="24"/>
          <w:vertAlign w:val="subscript"/>
        </w:rPr>
        <w:t>max</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σ</w:t>
      </w:r>
      <w:r>
        <w:rPr>
          <w:rFonts w:ascii="Times New Roman" w:hAnsi="Times New Roman" w:cs="Times New Roman"/>
          <w:sz w:val="24"/>
          <w:szCs w:val="24"/>
          <w:vertAlign w:val="subscript"/>
        </w:rPr>
        <w:t>min</w:t>
      </w:r>
      <w:proofErr w:type="spellEnd"/>
      <w:r>
        <w:t xml:space="preserve"> are the errors in the maximum and minimum measured radial velocity, respectively. </w:t>
      </w:r>
    </w:p>
    <w:p w14:paraId="7E586492" w14:textId="7580CEBD" w:rsidR="001229D3" w:rsidRPr="00494F98" w:rsidRDefault="001229D3" w:rsidP="001229D3">
      <w:pPr>
        <w:pStyle w:val="ListParagraph"/>
        <w:numPr>
          <w:ilvl w:val="1"/>
          <w:numId w:val="1"/>
        </w:numPr>
        <w:rPr>
          <w:rFonts w:ascii="Times New Roman" w:eastAsiaTheme="minorEastAsia" w:hAnsi="Times New Roman" w:cs="Times New Roman"/>
          <w:b/>
          <w:bCs/>
          <w:color w:val="202124"/>
          <w:sz w:val="24"/>
          <w:szCs w:val="24"/>
          <w:shd w:val="clear" w:color="auto" w:fill="FFFFFF"/>
        </w:rPr>
      </w:pPr>
      <w:r w:rsidRPr="00494F98">
        <w:rPr>
          <w:rFonts w:ascii="Times New Roman" w:eastAsiaTheme="minorEastAsia" w:hAnsi="Times New Roman" w:cs="Times New Roman"/>
          <w:b/>
          <w:bCs/>
          <w:color w:val="202124"/>
          <w:sz w:val="24"/>
          <w:szCs w:val="24"/>
          <w:shd w:val="clear" w:color="auto" w:fill="FFFFFF"/>
        </w:rPr>
        <w:t>Transit</w:t>
      </w:r>
    </w:p>
    <w:p w14:paraId="31EC9DFC" w14:textId="27E36575" w:rsidR="005657DF" w:rsidRDefault="005657DF" w:rsidP="005657DF">
      <w:pPr>
        <w:ind w:firstLine="360"/>
        <w:rPr>
          <w:rFonts w:ascii="Times New Roman" w:hAnsi="Times New Roman" w:cs="Times New Roman"/>
          <w:sz w:val="24"/>
          <w:szCs w:val="24"/>
        </w:rPr>
      </w:pPr>
      <w:r>
        <w:rPr>
          <w:rFonts w:ascii="Times New Roman" w:hAnsi="Times New Roman" w:cs="Times New Roman"/>
          <w:sz w:val="24"/>
          <w:szCs w:val="24"/>
        </w:rPr>
        <w:t>To derive the radius of the planet, we used the transit light curve from Winn et al. (2007). The only feature we need from this curve is its depth, which is the difference between the amount of light we receive while there is no transit occurring, and the lowest flux we receive while the transit is occurring. This depth (δ) is related (almost) entirely to the ratio of the planet/star radii. Solving for the radius of the planet, the equation governing this interaction and its corresponding error are:</w:t>
      </w:r>
    </w:p>
    <w:p w14:paraId="21B54944" w14:textId="2E88F5FD" w:rsidR="005657DF" w:rsidRPr="005657DF" w:rsidRDefault="005657DF" w:rsidP="005657DF">
      <w:pPr>
        <w:ind w:firstLine="360"/>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δ</m:t>
              </m:r>
            </m:e>
          </m:rad>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t>
              </m:r>
            </m:sub>
          </m:sSub>
          <m:r>
            <w:rPr>
              <w:rFonts w:ascii="Cambria Math" w:hAnsi="Cambria Math" w:cs="Times New Roman"/>
              <w:sz w:val="24"/>
              <w:szCs w:val="24"/>
            </w:rPr>
            <m:t xml:space="preserve">          (4)</m:t>
          </m:r>
        </m:oMath>
      </m:oMathPara>
    </w:p>
    <w:p w14:paraId="0C5B32F1" w14:textId="05310B31" w:rsidR="005657DF" w:rsidRPr="005657DF" w:rsidRDefault="005657DF" w:rsidP="005657DF">
      <w:pPr>
        <w:ind w:firstLine="360"/>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δ</m:t>
                  </m:r>
                </m:sub>
              </m:sSub>
            </m:num>
            <m:den>
              <m:r>
                <w:rPr>
                  <w:rFonts w:ascii="Cambria Math" w:hAnsi="Cambria Math" w:cs="Times New Roman"/>
                  <w:sz w:val="24"/>
                  <w:szCs w:val="24"/>
                </w:rPr>
                <m:t>2δ</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t>
                  </m:r>
                </m:sub>
              </m:sSub>
            </m:den>
          </m:f>
          <m:r>
            <w:rPr>
              <w:rFonts w:ascii="Cambria Math" w:hAnsi="Cambria Math" w:cs="Times New Roman"/>
              <w:sz w:val="24"/>
              <w:szCs w:val="24"/>
            </w:rPr>
            <m:t xml:space="preserve">          (5)</m:t>
          </m:r>
        </m:oMath>
      </m:oMathPara>
    </w:p>
    <w:p w14:paraId="30012FF1" w14:textId="29CD9B88" w:rsidR="005657DF" w:rsidRDefault="005657DF" w:rsidP="005657D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star radius and its error are both taken again from Rosenthal et al. (2021). We include an error in transit depth </w:t>
      </w:r>
      <w:proofErr w:type="gramStart"/>
      <w:r>
        <w:rPr>
          <w:rFonts w:ascii="Times New Roman" w:eastAsiaTheme="minorEastAsia" w:hAnsi="Times New Roman" w:cs="Times New Roman"/>
          <w:sz w:val="24"/>
          <w:szCs w:val="24"/>
        </w:rPr>
        <w:t>due to the effect</w:t>
      </w:r>
      <w:proofErr w:type="gramEnd"/>
      <w:r>
        <w:rPr>
          <w:rFonts w:ascii="Times New Roman" w:eastAsiaTheme="minorEastAsia" w:hAnsi="Times New Roman" w:cs="Times New Roman"/>
          <w:sz w:val="24"/>
          <w:szCs w:val="24"/>
        </w:rPr>
        <w:t xml:space="preserve"> on limb darkening on the </w:t>
      </w:r>
      <w:proofErr w:type="spellStart"/>
      <w:r>
        <w:rPr>
          <w:rFonts w:ascii="Times New Roman" w:eastAsiaTheme="minorEastAsia" w:hAnsi="Times New Roman" w:cs="Times New Roman"/>
          <w:sz w:val="24"/>
          <w:szCs w:val="24"/>
        </w:rPr>
        <w:t>lightcurve</w:t>
      </w:r>
      <w:proofErr w:type="spellEnd"/>
      <w:r>
        <w:rPr>
          <w:rFonts w:ascii="Times New Roman" w:eastAsiaTheme="minorEastAsia" w:hAnsi="Times New Roman" w:cs="Times New Roman"/>
          <w:sz w:val="24"/>
          <w:szCs w:val="24"/>
        </w:rPr>
        <w:t xml:space="preserve">. Limb darkening makes the bottom of the transit appear to be curved as the planet transits across the star, even after the full area of the planet is blocking light. Figure 3 demonstrates this effect, as it is visible in both the data and the model </w:t>
      </w:r>
      <w:proofErr w:type="gramStart"/>
      <w:r>
        <w:rPr>
          <w:rFonts w:ascii="Times New Roman" w:eastAsiaTheme="minorEastAsia" w:hAnsi="Times New Roman" w:cs="Times New Roman"/>
          <w:sz w:val="24"/>
          <w:szCs w:val="24"/>
        </w:rPr>
        <w:t>fit</w:t>
      </w:r>
      <w:proofErr w:type="gramEnd"/>
      <w:r>
        <w:rPr>
          <w:rFonts w:ascii="Times New Roman" w:eastAsiaTheme="minorEastAsia" w:hAnsi="Times New Roman" w:cs="Times New Roman"/>
          <w:sz w:val="24"/>
          <w:szCs w:val="24"/>
        </w:rPr>
        <w:t xml:space="preserve"> we calculated that includes limb darkening parameters calculated with </w:t>
      </w:r>
      <w:proofErr w:type="spellStart"/>
      <w:r>
        <w:rPr>
          <w:rFonts w:ascii="Times New Roman" w:eastAsiaTheme="minorEastAsia" w:hAnsi="Times New Roman" w:cs="Times New Roman"/>
          <w:sz w:val="24"/>
          <w:szCs w:val="24"/>
        </w:rPr>
        <w:t>Pylightcurve</w:t>
      </w:r>
      <w:proofErr w:type="spellEnd"/>
      <w:r>
        <w:rPr>
          <w:rFonts w:ascii="Times New Roman" w:eastAsiaTheme="minorEastAsia" w:hAnsi="Times New Roman" w:cs="Times New Roman"/>
          <w:sz w:val="24"/>
          <w:szCs w:val="24"/>
        </w:rPr>
        <w:t xml:space="preserve">. Limb darkening creates some ambiguity as to the true depth of the transit. To deal with this effect, instead of choosing a single point to represent the depth, we </w:t>
      </w:r>
      <w:r>
        <w:rPr>
          <w:rFonts w:ascii="Times New Roman" w:eastAsiaTheme="minorEastAsia" w:hAnsi="Times New Roman" w:cs="Times New Roman"/>
          <w:sz w:val="24"/>
          <w:szCs w:val="24"/>
        </w:rPr>
        <w:lastRenderedPageBreak/>
        <w:t xml:space="preserve">selected several points centered around the middle of the transit </w:t>
      </w:r>
      <w:proofErr w:type="gramStart"/>
      <w:r>
        <w:rPr>
          <w:rFonts w:ascii="Times New Roman" w:eastAsiaTheme="minorEastAsia" w:hAnsi="Times New Roman" w:cs="Times New Roman"/>
          <w:sz w:val="24"/>
          <w:szCs w:val="24"/>
        </w:rPr>
        <w:t>duration, and</w:t>
      </w:r>
      <w:proofErr w:type="gramEnd"/>
      <w:r>
        <w:rPr>
          <w:rFonts w:ascii="Times New Roman" w:eastAsiaTheme="minorEastAsia" w:hAnsi="Times New Roman" w:cs="Times New Roman"/>
          <w:sz w:val="24"/>
          <w:szCs w:val="24"/>
        </w:rPr>
        <w:t xml:space="preserve"> used their average as the lowest point and standard deviation as the error in this point. Since our data is normalized to one, the depth is thus given by the difference between one and this deepest point, while its error remains simply the error in this deepest point. These are what appear in equation 5. </w:t>
      </w:r>
    </w:p>
    <w:p w14:paraId="4FD480F4" w14:textId="42FFD996" w:rsidR="005657DF" w:rsidRDefault="005657DF" w:rsidP="005657D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428F1D" wp14:editId="3F8D713A">
            <wp:extent cx="4299529" cy="28384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2508" cy="2840417"/>
                    </a:xfrm>
                    <a:prstGeom prst="rect">
                      <a:avLst/>
                    </a:prstGeom>
                    <a:noFill/>
                    <a:ln>
                      <a:noFill/>
                    </a:ln>
                  </pic:spPr>
                </pic:pic>
              </a:graphicData>
            </a:graphic>
          </wp:inline>
        </w:drawing>
      </w:r>
    </w:p>
    <w:p w14:paraId="25D209A1" w14:textId="0DBDB402" w:rsidR="00494F98" w:rsidRDefault="005657DF" w:rsidP="005657DF">
      <w:pPr>
        <w:ind w:left="720" w:right="432"/>
      </w:pPr>
      <w:r w:rsidRPr="00FA75CA">
        <w:rPr>
          <w:rFonts w:ascii="Times New Roman" w:hAnsi="Times New Roman" w:cs="Times New Roman"/>
          <w:b/>
          <w:bCs/>
          <w:u w:val="single"/>
          <w:shd w:val="clear" w:color="auto" w:fill="FFFFFF"/>
        </w:rPr>
        <w:t xml:space="preserve">Figure </w:t>
      </w:r>
      <w:r>
        <w:rPr>
          <w:rFonts w:ascii="Times New Roman" w:hAnsi="Times New Roman" w:cs="Times New Roman"/>
          <w:b/>
          <w:bCs/>
          <w:u w:val="single"/>
          <w:shd w:val="clear" w:color="auto" w:fill="FFFFFF"/>
        </w:rPr>
        <w:t>3</w:t>
      </w:r>
      <w:r>
        <w:rPr>
          <w:rFonts w:ascii="Times New Roman" w:hAnsi="Times New Roman" w:cs="Times New Roman"/>
          <w:b/>
          <w:bCs/>
          <w:shd w:val="clear" w:color="auto" w:fill="FFFFFF"/>
        </w:rPr>
        <w:t xml:space="preserve">: </w:t>
      </w:r>
      <w:r>
        <w:rPr>
          <w:rFonts w:ascii="Times New Roman" w:hAnsi="Times New Roman" w:cs="Times New Roman"/>
          <w:shd w:val="clear" w:color="auto" w:fill="FFFFFF"/>
        </w:rPr>
        <w:t xml:space="preserve">Transit light curve and model fit. You can see the effect of limb darkening with the continuous curvature of the bottom of the transit. </w:t>
      </w:r>
    </w:p>
    <w:p w14:paraId="41AF67B9" w14:textId="77777777" w:rsidR="005657DF" w:rsidRPr="005657DF" w:rsidRDefault="005657DF" w:rsidP="005657DF">
      <w:pPr>
        <w:ind w:left="720" w:right="432"/>
      </w:pPr>
    </w:p>
    <w:p w14:paraId="6BEAC570" w14:textId="304BADC9" w:rsidR="00494F98" w:rsidRPr="005657DF" w:rsidRDefault="00494F98" w:rsidP="00494F98">
      <w:pPr>
        <w:pStyle w:val="ListParagraph"/>
        <w:numPr>
          <w:ilvl w:val="0"/>
          <w:numId w:val="1"/>
        </w:numPr>
        <w:rPr>
          <w:rFonts w:ascii="Times New Roman" w:hAnsi="Times New Roman" w:cs="Times New Roman"/>
          <w:b/>
          <w:bCs/>
          <w:sz w:val="24"/>
          <w:szCs w:val="24"/>
          <w:shd w:val="clear" w:color="auto" w:fill="FFFFFF"/>
        </w:rPr>
      </w:pPr>
      <w:r w:rsidRPr="00494F98">
        <w:rPr>
          <w:rFonts w:ascii="Times New Roman" w:eastAsiaTheme="minorEastAsia" w:hAnsi="Times New Roman" w:cs="Times New Roman"/>
          <w:b/>
          <w:bCs/>
          <w:sz w:val="24"/>
          <w:szCs w:val="24"/>
          <w:shd w:val="clear" w:color="auto" w:fill="FFFFFF"/>
        </w:rPr>
        <w:t>Results</w:t>
      </w:r>
    </w:p>
    <w:p w14:paraId="6B3E0E90" w14:textId="65ABF440" w:rsidR="005657DF" w:rsidRDefault="005657DF" w:rsidP="005657DF">
      <w:pPr>
        <w:ind w:firstLine="36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Our primary goal in this project is to use real observational data to derive HD 189733 b’s mass (m sin </w:t>
      </w:r>
      <w:proofErr w:type="spellStart"/>
      <w:r>
        <w:rPr>
          <w:rFonts w:ascii="Times New Roman" w:eastAsiaTheme="minorEastAsia" w:hAnsi="Times New Roman" w:cs="Times New Roman"/>
          <w:i/>
          <w:iCs/>
          <w:sz w:val="24"/>
          <w:szCs w:val="24"/>
          <w:shd w:val="clear" w:color="auto" w:fill="FFFFFF"/>
        </w:rPr>
        <w:t>i</w:t>
      </w:r>
      <w:proofErr w:type="spellEnd"/>
      <w:r>
        <w:rPr>
          <w:rFonts w:ascii="Times New Roman" w:eastAsiaTheme="minorEastAsia" w:hAnsi="Times New Roman" w:cs="Times New Roman"/>
          <w:sz w:val="24"/>
          <w:szCs w:val="24"/>
          <w:shd w:val="clear" w:color="auto" w:fill="FFFFFF"/>
        </w:rPr>
        <w:t xml:space="preserve"> more accurately), radius, and density, so we can build a general picture of the planet’s structure. To derive the m sin </w:t>
      </w:r>
      <w:proofErr w:type="spellStart"/>
      <w:r>
        <w:rPr>
          <w:rFonts w:ascii="Times New Roman" w:eastAsiaTheme="minorEastAsia" w:hAnsi="Times New Roman" w:cs="Times New Roman"/>
          <w:i/>
          <w:iCs/>
          <w:sz w:val="24"/>
          <w:szCs w:val="24"/>
          <w:shd w:val="clear" w:color="auto" w:fill="FFFFFF"/>
        </w:rPr>
        <w:t>i</w:t>
      </w:r>
      <w:proofErr w:type="spellEnd"/>
      <w:r>
        <w:rPr>
          <w:rFonts w:ascii="Times New Roman" w:eastAsiaTheme="minorEastAsia" w:hAnsi="Times New Roman" w:cs="Times New Roman"/>
          <w:sz w:val="24"/>
          <w:szCs w:val="24"/>
          <w:shd w:val="clear" w:color="auto" w:fill="FFFFFF"/>
        </w:rPr>
        <w:t xml:space="preserve">, we used radial velocity data with EXOFAST and equation 1. EXOFAST produced an m sin </w:t>
      </w:r>
      <w:proofErr w:type="spellStart"/>
      <w:r>
        <w:rPr>
          <w:rFonts w:ascii="Times New Roman" w:eastAsiaTheme="minorEastAsia" w:hAnsi="Times New Roman" w:cs="Times New Roman"/>
          <w:i/>
          <w:iCs/>
          <w:sz w:val="24"/>
          <w:szCs w:val="24"/>
          <w:shd w:val="clear" w:color="auto" w:fill="FFFFFF"/>
        </w:rPr>
        <w:t>i</w:t>
      </w:r>
      <w:proofErr w:type="spellEnd"/>
      <w:r>
        <w:rPr>
          <w:rFonts w:ascii="Times New Roman" w:eastAsiaTheme="minorEastAsia" w:hAnsi="Times New Roman" w:cs="Times New Roman"/>
          <w:i/>
          <w:iCs/>
          <w:sz w:val="24"/>
          <w:szCs w:val="24"/>
          <w:shd w:val="clear" w:color="auto" w:fill="FFFFFF"/>
        </w:rPr>
        <w:t xml:space="preserve"> </w:t>
      </w:r>
      <w:r>
        <w:rPr>
          <w:rFonts w:ascii="Times New Roman" w:eastAsiaTheme="minorEastAsia" w:hAnsi="Times New Roman" w:cs="Times New Roman"/>
          <w:sz w:val="24"/>
          <w:szCs w:val="24"/>
          <w:shd w:val="clear" w:color="auto" w:fill="FFFFFF"/>
        </w:rPr>
        <w:t>of 1.156 M</w:t>
      </w:r>
      <w:r>
        <w:rPr>
          <w:rFonts w:ascii="Times New Roman" w:eastAsiaTheme="minorEastAsia" w:hAnsi="Times New Roman" w:cs="Times New Roman"/>
          <w:sz w:val="24"/>
          <w:szCs w:val="24"/>
          <w:shd w:val="clear" w:color="auto" w:fill="FFFFFF"/>
          <w:vertAlign w:val="subscript"/>
        </w:rPr>
        <w:t>J</w:t>
      </w:r>
      <w:r>
        <w:rPr>
          <w:rFonts w:ascii="Times New Roman" w:eastAsiaTheme="minorEastAsia" w:hAnsi="Times New Roman" w:cs="Times New Roman"/>
          <w:sz w:val="24"/>
          <w:szCs w:val="24"/>
          <w:shd w:val="clear" w:color="auto" w:fill="FFFFFF"/>
        </w:rPr>
        <w:t>, while equation 1 &amp; 2 give a value of 1.124 ± 0.016 M</w:t>
      </w:r>
      <w:r>
        <w:rPr>
          <w:rFonts w:ascii="Times New Roman" w:eastAsiaTheme="minorEastAsia" w:hAnsi="Times New Roman" w:cs="Times New Roman"/>
          <w:sz w:val="24"/>
          <w:szCs w:val="24"/>
          <w:shd w:val="clear" w:color="auto" w:fill="FFFFFF"/>
          <w:vertAlign w:val="subscript"/>
        </w:rPr>
        <w:t>J</w:t>
      </w:r>
      <w:r>
        <w:rPr>
          <w:rFonts w:ascii="Times New Roman" w:eastAsiaTheme="minorEastAsia" w:hAnsi="Times New Roman" w:cs="Times New Roman"/>
          <w:sz w:val="24"/>
          <w:szCs w:val="24"/>
          <w:shd w:val="clear" w:color="auto" w:fill="FFFFFF"/>
        </w:rPr>
        <w:t xml:space="preserve">. Given our calculated errors, these values are marginally inconsistent with each other, but they remain very similar overall. They are also </w:t>
      </w:r>
      <w:proofErr w:type="gramStart"/>
      <w:r>
        <w:rPr>
          <w:rFonts w:ascii="Times New Roman" w:eastAsiaTheme="minorEastAsia" w:hAnsi="Times New Roman" w:cs="Times New Roman"/>
          <w:sz w:val="24"/>
          <w:szCs w:val="24"/>
          <w:shd w:val="clear" w:color="auto" w:fill="FFFFFF"/>
        </w:rPr>
        <w:t>similar to</w:t>
      </w:r>
      <w:proofErr w:type="gramEnd"/>
      <w:r>
        <w:rPr>
          <w:rFonts w:ascii="Times New Roman" w:eastAsiaTheme="minorEastAsia" w:hAnsi="Times New Roman" w:cs="Times New Roman"/>
          <w:sz w:val="24"/>
          <w:szCs w:val="24"/>
          <w:shd w:val="clear" w:color="auto" w:fill="FFFFFF"/>
        </w:rPr>
        <w:t xml:space="preserve"> the value of 1.13 ± 0.08 M</w:t>
      </w:r>
      <w:r>
        <w:rPr>
          <w:rFonts w:ascii="Times New Roman" w:eastAsiaTheme="minorEastAsia" w:hAnsi="Times New Roman" w:cs="Times New Roman"/>
          <w:sz w:val="24"/>
          <w:szCs w:val="24"/>
          <w:shd w:val="clear" w:color="auto" w:fill="FFFFFF"/>
          <w:vertAlign w:val="subscript"/>
        </w:rPr>
        <w:t>J</w:t>
      </w:r>
      <w:r>
        <w:rPr>
          <w:rFonts w:ascii="Times New Roman" w:eastAsiaTheme="minorEastAsia" w:hAnsi="Times New Roman" w:cs="Times New Roman"/>
          <w:sz w:val="24"/>
          <w:szCs w:val="24"/>
          <w:shd w:val="clear" w:color="auto" w:fill="FFFFFF"/>
        </w:rPr>
        <w:t xml:space="preserve"> reported in </w:t>
      </w:r>
      <w:proofErr w:type="spellStart"/>
      <w:r>
        <w:rPr>
          <w:rFonts w:ascii="Times New Roman" w:eastAsiaTheme="minorEastAsia" w:hAnsi="Times New Roman" w:cs="Times New Roman"/>
          <w:sz w:val="24"/>
          <w:szCs w:val="24"/>
          <w:shd w:val="clear" w:color="auto" w:fill="FFFFFF"/>
        </w:rPr>
        <w:t>Stassun</w:t>
      </w:r>
      <w:proofErr w:type="spellEnd"/>
      <w:r>
        <w:rPr>
          <w:rFonts w:ascii="Times New Roman" w:eastAsiaTheme="minorEastAsia" w:hAnsi="Times New Roman" w:cs="Times New Roman"/>
          <w:sz w:val="24"/>
          <w:szCs w:val="24"/>
          <w:shd w:val="clear" w:color="auto" w:fill="FFFFFF"/>
        </w:rPr>
        <w:t xml:space="preserve"> et al. (2017), which is highly consistent with our calculated value. We will use our own, hand-calculated value from here on, whenever it is necessary to invoke the mass. </w:t>
      </w:r>
    </w:p>
    <w:p w14:paraId="10C61937" w14:textId="0825198C" w:rsidR="005657DF" w:rsidRDefault="005657DF" w:rsidP="005657DF">
      <w:pPr>
        <w:ind w:firstLine="36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As for the radius, using equations 4 &amp; 5, we arrive at a value of 1.188 ± 0.069 R</w:t>
      </w:r>
      <w:r>
        <w:rPr>
          <w:rFonts w:ascii="Times New Roman" w:eastAsiaTheme="minorEastAsia" w:hAnsi="Times New Roman" w:cs="Times New Roman"/>
          <w:sz w:val="24"/>
          <w:szCs w:val="24"/>
          <w:shd w:val="clear" w:color="auto" w:fill="FFFFFF"/>
          <w:vertAlign w:val="subscript"/>
        </w:rPr>
        <w:t>J</w:t>
      </w:r>
      <w:r>
        <w:rPr>
          <w:rFonts w:ascii="Times New Roman" w:eastAsiaTheme="minorEastAsia" w:hAnsi="Times New Roman" w:cs="Times New Roman"/>
          <w:sz w:val="24"/>
          <w:szCs w:val="24"/>
          <w:shd w:val="clear" w:color="auto" w:fill="FFFFFF"/>
        </w:rPr>
        <w:t>. This is again highly consistent with 1.13 ± 0.01 R</w:t>
      </w:r>
      <w:r>
        <w:rPr>
          <w:rFonts w:ascii="Times New Roman" w:eastAsiaTheme="minorEastAsia" w:hAnsi="Times New Roman" w:cs="Times New Roman"/>
          <w:sz w:val="24"/>
          <w:szCs w:val="24"/>
          <w:shd w:val="clear" w:color="auto" w:fill="FFFFFF"/>
          <w:vertAlign w:val="subscript"/>
        </w:rPr>
        <w:t>J</w:t>
      </w:r>
      <w:r>
        <w:rPr>
          <w:rFonts w:ascii="Times New Roman" w:eastAsiaTheme="minorEastAsia" w:hAnsi="Times New Roman" w:cs="Times New Roman"/>
          <w:sz w:val="24"/>
          <w:szCs w:val="24"/>
          <w:shd w:val="clear" w:color="auto" w:fill="FFFFFF"/>
        </w:rPr>
        <w:t xml:space="preserve"> from </w:t>
      </w:r>
      <w:proofErr w:type="spellStart"/>
      <w:r>
        <w:rPr>
          <w:rFonts w:ascii="Times New Roman" w:eastAsiaTheme="minorEastAsia" w:hAnsi="Times New Roman" w:cs="Times New Roman"/>
          <w:sz w:val="24"/>
          <w:szCs w:val="24"/>
          <w:shd w:val="clear" w:color="auto" w:fill="FFFFFF"/>
        </w:rPr>
        <w:t>Stassun</w:t>
      </w:r>
      <w:proofErr w:type="spellEnd"/>
      <w:r>
        <w:rPr>
          <w:rFonts w:ascii="Times New Roman" w:eastAsiaTheme="minorEastAsia" w:hAnsi="Times New Roman" w:cs="Times New Roman"/>
          <w:sz w:val="24"/>
          <w:szCs w:val="24"/>
          <w:shd w:val="clear" w:color="auto" w:fill="FFFFFF"/>
        </w:rPr>
        <w:t xml:space="preserve"> et al. We also compared our result to the mass-radius relation from Chen &amp; Kipping (2016), which is given by the following equation:</w:t>
      </w:r>
    </w:p>
    <w:p w14:paraId="1251C3DD" w14:textId="5B9EEDF9" w:rsidR="005657DF" w:rsidRPr="005657DF" w:rsidRDefault="005657DF" w:rsidP="005657DF">
      <w:pPr>
        <w:ind w:firstLine="360"/>
        <w:rPr>
          <w:rFonts w:ascii="Times New Roman" w:eastAsiaTheme="minorEastAsia" w:hAnsi="Times New Roman" w:cs="Times New Roman"/>
          <w:sz w:val="24"/>
          <w:szCs w:val="24"/>
          <w:shd w:val="clear" w:color="auto" w:fill="FFFFFF"/>
        </w:rPr>
      </w:pPr>
      <m:oMathPara>
        <m:oMath>
          <m:r>
            <w:rPr>
              <w:rFonts w:ascii="Cambria Math" w:eastAsiaTheme="minorEastAsia" w:hAnsi="Cambria Math" w:cs="Times New Roman"/>
              <w:sz w:val="24"/>
              <w:szCs w:val="24"/>
              <w:shd w:val="clear" w:color="auto" w:fill="FFFFFF"/>
            </w:rPr>
            <m:t xml:space="preserve">                            R≈</m:t>
          </m:r>
          <m:sSup>
            <m:sSupPr>
              <m:ctrlPr>
                <w:rPr>
                  <w:rFonts w:ascii="Cambria Math" w:eastAsiaTheme="minorEastAsia" w:hAnsi="Cambria Math" w:cs="Times New Roman"/>
                  <w:i/>
                  <w:sz w:val="24"/>
                  <w:szCs w:val="24"/>
                  <w:shd w:val="clear" w:color="auto" w:fill="FFFFFF"/>
                </w:rPr>
              </m:ctrlPr>
            </m:sSupPr>
            <m:e>
              <m:r>
                <w:rPr>
                  <w:rFonts w:ascii="Cambria Math" w:eastAsiaTheme="minorEastAsia" w:hAnsi="Cambria Math" w:cs="Times New Roman"/>
                  <w:sz w:val="24"/>
                  <w:szCs w:val="24"/>
                  <w:shd w:val="clear" w:color="auto" w:fill="FFFFFF"/>
                </w:rPr>
                <m:t>M</m:t>
              </m:r>
            </m:e>
            <m:sup>
              <m:r>
                <w:rPr>
                  <w:rFonts w:ascii="Cambria Math" w:eastAsiaTheme="minorEastAsia" w:hAnsi="Cambria Math" w:cs="Times New Roman"/>
                  <w:sz w:val="24"/>
                  <w:szCs w:val="24"/>
                  <w:shd w:val="clear" w:color="auto" w:fill="FFFFFF"/>
                </w:rPr>
                <m:t>-0.04</m:t>
              </m:r>
            </m:sup>
          </m:sSup>
          <m:r>
            <w:rPr>
              <w:rFonts w:ascii="Cambria Math" w:eastAsiaTheme="minorEastAsia" w:hAnsi="Cambria Math" w:cs="Times New Roman"/>
              <w:sz w:val="24"/>
              <w:szCs w:val="24"/>
              <w:shd w:val="clear" w:color="auto" w:fill="FFFFFF"/>
            </w:rPr>
            <m:t xml:space="preserve">              (6)</m:t>
          </m:r>
        </m:oMath>
      </m:oMathPara>
    </w:p>
    <w:p w14:paraId="1725198C" w14:textId="05CD321B" w:rsidR="005657DF" w:rsidRPr="005657DF" w:rsidRDefault="005657DF" w:rsidP="005657DF">
      <w:pPr>
        <w:ind w:firstLine="360"/>
        <w:rPr>
          <w:rFonts w:ascii="Times New Roman" w:eastAsiaTheme="minorEastAsia" w:hAnsi="Times New Roman" w:cs="Times New Roman"/>
          <w:sz w:val="24"/>
          <w:szCs w:val="24"/>
          <w:shd w:val="clear" w:color="auto" w:fill="FFFFFF"/>
        </w:rPr>
      </w:pPr>
      <m:oMathPara>
        <m:oMath>
          <m:r>
            <w:rPr>
              <w:rFonts w:ascii="Cambria Math" w:eastAsiaTheme="minorEastAsia" w:hAnsi="Cambria Math" w:cs="Times New Roman"/>
              <w:sz w:val="24"/>
              <w:szCs w:val="24"/>
              <w:shd w:val="clear" w:color="auto" w:fill="FFFFFF"/>
            </w:rPr>
            <m:t xml:space="preserve">                        </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σ</m:t>
              </m:r>
            </m:e>
            <m:sub>
              <m:r>
                <w:rPr>
                  <w:rFonts w:ascii="Cambria Math" w:eastAsiaTheme="minorEastAsia" w:hAnsi="Cambria Math" w:cs="Times New Roman"/>
                  <w:sz w:val="24"/>
                  <w:szCs w:val="24"/>
                  <w:shd w:val="clear" w:color="auto" w:fill="FFFFFF"/>
                </w:rPr>
                <m:t>R</m:t>
              </m:r>
            </m:sub>
          </m:sSub>
          <m:r>
            <w:rPr>
              <w:rFonts w:ascii="Cambria Math" w:eastAsiaTheme="minorEastAsia" w:hAnsi="Cambria Math" w:cs="Times New Roman"/>
              <w:sz w:val="24"/>
              <w:szCs w:val="24"/>
              <w:shd w:val="clear" w:color="auto" w:fill="FFFFFF"/>
            </w:rPr>
            <m:t>=R*0.04*</m:t>
          </m:r>
          <m:f>
            <m:fPr>
              <m:ctrlPr>
                <w:rPr>
                  <w:rFonts w:ascii="Cambria Math" w:eastAsiaTheme="minorEastAsia" w:hAnsi="Cambria Math" w:cs="Times New Roman"/>
                  <w:i/>
                  <w:sz w:val="24"/>
                  <w:szCs w:val="24"/>
                  <w:shd w:val="clear" w:color="auto" w:fill="FFFFFF"/>
                </w:rPr>
              </m:ctrlPr>
            </m:fPr>
            <m:num>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σ</m:t>
                  </m:r>
                </m:e>
                <m:sub>
                  <m:r>
                    <w:rPr>
                      <w:rFonts w:ascii="Cambria Math" w:eastAsiaTheme="minorEastAsia" w:hAnsi="Cambria Math" w:cs="Times New Roman"/>
                      <w:sz w:val="24"/>
                      <w:szCs w:val="24"/>
                      <w:shd w:val="clear" w:color="auto" w:fill="FFFFFF"/>
                    </w:rPr>
                    <m:t>M</m:t>
                  </m:r>
                </m:sub>
              </m:sSub>
            </m:num>
            <m:den>
              <m:r>
                <w:rPr>
                  <w:rFonts w:ascii="Cambria Math" w:eastAsiaTheme="minorEastAsia" w:hAnsi="Cambria Math" w:cs="Times New Roman"/>
                  <w:sz w:val="24"/>
                  <w:szCs w:val="24"/>
                  <w:shd w:val="clear" w:color="auto" w:fill="FFFFFF"/>
                </w:rPr>
                <m:t>M</m:t>
              </m:r>
            </m:den>
          </m:f>
          <m:r>
            <w:rPr>
              <w:rFonts w:ascii="Cambria Math" w:eastAsiaTheme="minorEastAsia" w:hAnsi="Cambria Math" w:cs="Times New Roman"/>
              <w:sz w:val="24"/>
              <w:szCs w:val="24"/>
              <w:shd w:val="clear" w:color="auto" w:fill="FFFFFF"/>
            </w:rPr>
            <m:t xml:space="preserve">           (7)</m:t>
          </m:r>
        </m:oMath>
      </m:oMathPara>
    </w:p>
    <w:p w14:paraId="3E0B8937" w14:textId="2A6C695A" w:rsidR="005657DF" w:rsidRDefault="005657DF" w:rsidP="005657DF">
      <w:pP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This gives a radius of 0.9953 ± 0.0006 R</w:t>
      </w:r>
      <w:r>
        <w:rPr>
          <w:rFonts w:ascii="Times New Roman" w:eastAsiaTheme="minorEastAsia" w:hAnsi="Times New Roman" w:cs="Times New Roman"/>
          <w:sz w:val="24"/>
          <w:szCs w:val="24"/>
          <w:shd w:val="clear" w:color="auto" w:fill="FFFFFF"/>
          <w:vertAlign w:val="subscript"/>
        </w:rPr>
        <w:t>J</w:t>
      </w:r>
      <w:r>
        <w:rPr>
          <w:rFonts w:ascii="Times New Roman" w:eastAsiaTheme="minorEastAsia" w:hAnsi="Times New Roman" w:cs="Times New Roman"/>
          <w:sz w:val="24"/>
          <w:szCs w:val="24"/>
          <w:shd w:val="clear" w:color="auto" w:fill="FFFFFF"/>
        </w:rPr>
        <w:t>, which again differs significantly from our calculation based on the light curve, but is still of the correct order of magnitude, at least.</w:t>
      </w:r>
    </w:p>
    <w:p w14:paraId="1C12583F" w14:textId="71C3E5EB" w:rsidR="005657DF" w:rsidRDefault="005657DF" w:rsidP="005657DF">
      <w:pPr>
        <w:ind w:firstLine="36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lastRenderedPageBreak/>
        <w:t>Finally, to calculate the density, we combine our calculated mass and radius in the equations:</w:t>
      </w:r>
    </w:p>
    <w:p w14:paraId="03585D7D" w14:textId="179797EE" w:rsidR="005657DF" w:rsidRPr="005657DF" w:rsidRDefault="005657DF" w:rsidP="005657DF">
      <w:pPr>
        <w:ind w:firstLine="360"/>
        <w:rPr>
          <w:rFonts w:ascii="Times New Roman" w:eastAsiaTheme="minorEastAsia" w:hAnsi="Times New Roman" w:cs="Times New Roman"/>
          <w:sz w:val="24"/>
          <w:szCs w:val="24"/>
          <w:shd w:val="clear" w:color="auto" w:fill="FFFFFF"/>
        </w:rPr>
      </w:pPr>
      <m:oMathPara>
        <m:oMath>
          <m:r>
            <w:rPr>
              <w:rFonts w:ascii="Cambria Math" w:eastAsiaTheme="minorEastAsia" w:hAnsi="Cambria Math" w:cs="Times New Roman"/>
              <w:sz w:val="24"/>
              <w:szCs w:val="24"/>
              <w:shd w:val="clear" w:color="auto" w:fill="FFFFFF"/>
            </w:rPr>
            <m:t xml:space="preserve">                      ρ=</m:t>
          </m:r>
          <m:f>
            <m:fPr>
              <m:ctrlPr>
                <w:rPr>
                  <w:rFonts w:ascii="Cambria Math" w:eastAsiaTheme="minorEastAsia" w:hAnsi="Cambria Math" w:cs="Times New Roman"/>
                  <w:i/>
                  <w:sz w:val="24"/>
                  <w:szCs w:val="24"/>
                  <w:shd w:val="clear" w:color="auto" w:fill="FFFFFF"/>
                </w:rPr>
              </m:ctrlPr>
            </m:fPr>
            <m:num>
              <m:r>
                <w:rPr>
                  <w:rFonts w:ascii="Cambria Math" w:eastAsiaTheme="minorEastAsia" w:hAnsi="Cambria Math" w:cs="Times New Roman"/>
                  <w:sz w:val="24"/>
                  <w:szCs w:val="24"/>
                  <w:shd w:val="clear" w:color="auto" w:fill="FFFFFF"/>
                </w:rPr>
                <m:t>M</m:t>
              </m:r>
            </m:num>
            <m:den>
              <m:f>
                <m:fPr>
                  <m:ctrlPr>
                    <w:rPr>
                      <w:rFonts w:ascii="Cambria Math" w:eastAsiaTheme="minorEastAsia" w:hAnsi="Cambria Math" w:cs="Times New Roman"/>
                      <w:i/>
                      <w:sz w:val="24"/>
                      <w:szCs w:val="24"/>
                      <w:shd w:val="clear" w:color="auto" w:fill="FFFFFF"/>
                    </w:rPr>
                  </m:ctrlPr>
                </m:fPr>
                <m:num>
                  <m:r>
                    <w:rPr>
                      <w:rFonts w:ascii="Cambria Math" w:eastAsiaTheme="minorEastAsia" w:hAnsi="Cambria Math" w:cs="Times New Roman"/>
                      <w:sz w:val="24"/>
                      <w:szCs w:val="24"/>
                      <w:shd w:val="clear" w:color="auto" w:fill="FFFFFF"/>
                    </w:rPr>
                    <m:t>4</m:t>
                  </m:r>
                </m:num>
                <m:den>
                  <m:r>
                    <w:rPr>
                      <w:rFonts w:ascii="Cambria Math" w:eastAsiaTheme="minorEastAsia" w:hAnsi="Cambria Math" w:cs="Times New Roman"/>
                      <w:sz w:val="24"/>
                      <w:szCs w:val="24"/>
                      <w:shd w:val="clear" w:color="auto" w:fill="FFFFFF"/>
                    </w:rPr>
                    <m:t>3</m:t>
                  </m:r>
                </m:den>
              </m:f>
              <m:r>
                <w:rPr>
                  <w:rFonts w:ascii="Cambria Math" w:eastAsiaTheme="minorEastAsia" w:hAnsi="Cambria Math" w:cs="Times New Roman"/>
                  <w:sz w:val="24"/>
                  <w:szCs w:val="24"/>
                  <w:shd w:val="clear" w:color="auto" w:fill="FFFFFF"/>
                </w:rPr>
                <m:t>π</m:t>
              </m:r>
              <m:sSup>
                <m:sSupPr>
                  <m:ctrlPr>
                    <w:rPr>
                      <w:rFonts w:ascii="Cambria Math" w:eastAsiaTheme="minorEastAsia" w:hAnsi="Cambria Math" w:cs="Times New Roman"/>
                      <w:i/>
                      <w:sz w:val="24"/>
                      <w:szCs w:val="24"/>
                      <w:shd w:val="clear" w:color="auto" w:fill="FFFFFF"/>
                    </w:rPr>
                  </m:ctrlPr>
                </m:sSupPr>
                <m:e>
                  <m:r>
                    <w:rPr>
                      <w:rFonts w:ascii="Cambria Math" w:eastAsiaTheme="minorEastAsia" w:hAnsi="Cambria Math" w:cs="Times New Roman"/>
                      <w:sz w:val="24"/>
                      <w:szCs w:val="24"/>
                      <w:shd w:val="clear" w:color="auto" w:fill="FFFFFF"/>
                    </w:rPr>
                    <m:t>R</m:t>
                  </m:r>
                </m:e>
                <m:sup>
                  <m:r>
                    <w:rPr>
                      <w:rFonts w:ascii="Cambria Math" w:eastAsiaTheme="minorEastAsia" w:hAnsi="Cambria Math" w:cs="Times New Roman"/>
                      <w:sz w:val="24"/>
                      <w:szCs w:val="24"/>
                      <w:shd w:val="clear" w:color="auto" w:fill="FFFFFF"/>
                    </w:rPr>
                    <m:t>3</m:t>
                  </m:r>
                </m:sup>
              </m:sSup>
            </m:den>
          </m:f>
          <m:r>
            <w:rPr>
              <w:rFonts w:ascii="Cambria Math" w:eastAsiaTheme="minorEastAsia" w:hAnsi="Cambria Math" w:cs="Times New Roman"/>
              <w:sz w:val="24"/>
              <w:szCs w:val="24"/>
              <w:shd w:val="clear" w:color="auto" w:fill="FFFFFF"/>
            </w:rPr>
            <m:t xml:space="preserve">         (8)</m:t>
          </m:r>
        </m:oMath>
      </m:oMathPara>
    </w:p>
    <w:p w14:paraId="2AE81863" w14:textId="3DD242D6" w:rsidR="005657DF" w:rsidRPr="005657DF" w:rsidRDefault="005657DF" w:rsidP="005657DF">
      <w:pPr>
        <w:ind w:firstLine="360"/>
        <w:rPr>
          <w:rFonts w:ascii="Times New Roman" w:eastAsiaTheme="minorEastAsia" w:hAnsi="Times New Roman" w:cs="Times New Roman"/>
          <w:sz w:val="24"/>
          <w:szCs w:val="24"/>
          <w:shd w:val="clear" w:color="auto" w:fill="FFFFFF"/>
        </w:rPr>
      </w:pPr>
      <m:oMathPara>
        <m:oMath>
          <m:r>
            <w:rPr>
              <w:rFonts w:ascii="Cambria Math" w:eastAsiaTheme="minorEastAsia" w:hAnsi="Cambria Math" w:cs="Times New Roman"/>
              <w:sz w:val="24"/>
              <w:szCs w:val="24"/>
              <w:shd w:val="clear" w:color="auto" w:fill="FFFFFF"/>
            </w:rPr>
            <m:t xml:space="preserve">                  </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σ</m:t>
              </m:r>
            </m:e>
            <m:sub>
              <m:r>
                <w:rPr>
                  <w:rFonts w:ascii="Cambria Math" w:eastAsiaTheme="minorEastAsia" w:hAnsi="Cambria Math" w:cs="Times New Roman"/>
                  <w:sz w:val="24"/>
                  <w:szCs w:val="24"/>
                  <w:shd w:val="clear" w:color="auto" w:fill="FFFFFF"/>
                </w:rPr>
                <m:t>ρ</m:t>
              </m:r>
            </m:sub>
          </m:sSub>
          <m:r>
            <w:rPr>
              <w:rFonts w:ascii="Cambria Math" w:eastAsiaTheme="minorEastAsia" w:hAnsi="Cambria Math" w:cs="Times New Roman"/>
              <w:sz w:val="24"/>
              <w:szCs w:val="24"/>
              <w:shd w:val="clear" w:color="auto" w:fill="FFFFFF"/>
            </w:rPr>
            <m:t>=ρ*</m:t>
          </m:r>
          <m:d>
            <m:dPr>
              <m:ctrlPr>
                <w:rPr>
                  <w:rFonts w:ascii="Cambria Math" w:eastAsiaTheme="minorEastAsia" w:hAnsi="Cambria Math" w:cs="Times New Roman"/>
                  <w:i/>
                  <w:sz w:val="24"/>
                  <w:szCs w:val="24"/>
                  <w:shd w:val="clear" w:color="auto" w:fill="FFFFFF"/>
                </w:rPr>
              </m:ctrlPr>
            </m:dPr>
            <m:e>
              <m:f>
                <m:fPr>
                  <m:ctrlPr>
                    <w:rPr>
                      <w:rFonts w:ascii="Cambria Math" w:eastAsiaTheme="minorEastAsia" w:hAnsi="Cambria Math" w:cs="Times New Roman"/>
                      <w:i/>
                      <w:sz w:val="24"/>
                      <w:szCs w:val="24"/>
                      <w:shd w:val="clear" w:color="auto" w:fill="FFFFFF"/>
                    </w:rPr>
                  </m:ctrlPr>
                </m:fPr>
                <m:num>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σ</m:t>
                      </m:r>
                    </m:e>
                    <m:sub>
                      <m:r>
                        <w:rPr>
                          <w:rFonts w:ascii="Cambria Math" w:eastAsiaTheme="minorEastAsia" w:hAnsi="Cambria Math" w:cs="Times New Roman"/>
                          <w:sz w:val="24"/>
                          <w:szCs w:val="24"/>
                          <w:shd w:val="clear" w:color="auto" w:fill="FFFFFF"/>
                        </w:rPr>
                        <m:t>M</m:t>
                      </m:r>
                    </m:sub>
                  </m:sSub>
                </m:num>
                <m:den>
                  <m:r>
                    <w:rPr>
                      <w:rFonts w:ascii="Cambria Math" w:eastAsiaTheme="minorEastAsia" w:hAnsi="Cambria Math" w:cs="Times New Roman"/>
                      <w:sz w:val="24"/>
                      <w:szCs w:val="24"/>
                      <w:shd w:val="clear" w:color="auto" w:fill="FFFFFF"/>
                    </w:rPr>
                    <m:t>M</m:t>
                  </m:r>
                </m:den>
              </m:f>
              <m:r>
                <w:rPr>
                  <w:rFonts w:ascii="Cambria Math" w:eastAsiaTheme="minorEastAsia" w:hAnsi="Cambria Math" w:cs="Times New Roman"/>
                  <w:sz w:val="24"/>
                  <w:szCs w:val="24"/>
                  <w:shd w:val="clear" w:color="auto" w:fill="FFFFFF"/>
                </w:rPr>
                <m:t>+3</m:t>
              </m:r>
              <m:f>
                <m:fPr>
                  <m:ctrlPr>
                    <w:rPr>
                      <w:rFonts w:ascii="Cambria Math" w:eastAsiaTheme="minorEastAsia" w:hAnsi="Cambria Math" w:cs="Times New Roman"/>
                      <w:i/>
                      <w:sz w:val="24"/>
                      <w:szCs w:val="24"/>
                      <w:shd w:val="clear" w:color="auto" w:fill="FFFFFF"/>
                    </w:rPr>
                  </m:ctrlPr>
                </m:fPr>
                <m:num>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σ</m:t>
                      </m:r>
                    </m:e>
                    <m:sub>
                      <m:r>
                        <w:rPr>
                          <w:rFonts w:ascii="Cambria Math" w:eastAsiaTheme="minorEastAsia" w:hAnsi="Cambria Math" w:cs="Times New Roman"/>
                          <w:sz w:val="24"/>
                          <w:szCs w:val="24"/>
                          <w:shd w:val="clear" w:color="auto" w:fill="FFFFFF"/>
                        </w:rPr>
                        <m:t>R</m:t>
                      </m:r>
                    </m:sub>
                  </m:sSub>
                </m:num>
                <m:den>
                  <m:r>
                    <w:rPr>
                      <w:rFonts w:ascii="Cambria Math" w:eastAsiaTheme="minorEastAsia" w:hAnsi="Cambria Math" w:cs="Times New Roman"/>
                      <w:sz w:val="24"/>
                      <w:szCs w:val="24"/>
                      <w:shd w:val="clear" w:color="auto" w:fill="FFFFFF"/>
                    </w:rPr>
                    <m:t>R</m:t>
                  </m:r>
                </m:den>
              </m:f>
            </m:e>
          </m:d>
          <m:r>
            <w:rPr>
              <w:rFonts w:ascii="Cambria Math" w:eastAsiaTheme="minorEastAsia" w:hAnsi="Cambria Math" w:cs="Times New Roman"/>
              <w:sz w:val="24"/>
              <w:szCs w:val="24"/>
              <w:shd w:val="clear" w:color="auto" w:fill="FFFFFF"/>
            </w:rPr>
            <m:t xml:space="preserve">       (9)</m:t>
          </m:r>
        </m:oMath>
      </m:oMathPara>
    </w:p>
    <w:p w14:paraId="655C0CC7" w14:textId="3518047A" w:rsidR="005657DF" w:rsidRDefault="005657DF" w:rsidP="005657D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resulting density is 832.087 ± 156.175 kg/m</w:t>
      </w:r>
      <w:r>
        <w:rPr>
          <w:rFonts w:ascii="Times New Roman" w:hAnsi="Times New Roman" w:cs="Times New Roman"/>
          <w:sz w:val="24"/>
          <w:szCs w:val="24"/>
          <w:shd w:val="clear" w:color="auto" w:fill="FFFFFF"/>
          <w:vertAlign w:val="superscript"/>
        </w:rPr>
        <w:t>3</w:t>
      </w:r>
      <w:r>
        <w:rPr>
          <w:rFonts w:ascii="Times New Roman" w:hAnsi="Times New Roman" w:cs="Times New Roman"/>
          <w:sz w:val="24"/>
          <w:szCs w:val="24"/>
          <w:shd w:val="clear" w:color="auto" w:fill="FFFFFF"/>
        </w:rPr>
        <w:t>. This is consistent with the literature value of 943 (+81, -72) kg/m</w:t>
      </w:r>
      <w:r>
        <w:rPr>
          <w:rFonts w:ascii="Times New Roman" w:hAnsi="Times New Roman" w:cs="Times New Roman"/>
          <w:sz w:val="24"/>
          <w:szCs w:val="24"/>
          <w:shd w:val="clear" w:color="auto" w:fill="FFFFFF"/>
          <w:vertAlign w:val="superscript"/>
        </w:rPr>
        <w:t>3</w:t>
      </w:r>
      <w:r>
        <w:rPr>
          <w:rFonts w:ascii="Times New Roman" w:hAnsi="Times New Roman" w:cs="Times New Roman"/>
          <w:sz w:val="24"/>
          <w:szCs w:val="24"/>
          <w:shd w:val="clear" w:color="auto" w:fill="FFFFFF"/>
        </w:rPr>
        <w:t xml:space="preserve">. We then plotted our density with those planets in NEA’s database that have a reported mass and radius, using equations 8 &amp; 9 to derive their densities. These are shown in figure 4. </w:t>
      </w:r>
    </w:p>
    <w:p w14:paraId="0B6A8FE0" w14:textId="08051E78" w:rsidR="005657DF" w:rsidRDefault="005657DF" w:rsidP="005657DF">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4A1B4AED" wp14:editId="6F180859">
            <wp:extent cx="2933700" cy="1986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880" cy="1997271"/>
                    </a:xfrm>
                    <a:prstGeom prst="rect">
                      <a:avLst/>
                    </a:prstGeom>
                    <a:noFill/>
                    <a:ln>
                      <a:noFill/>
                    </a:ln>
                  </pic:spPr>
                </pic:pic>
              </a:graphicData>
            </a:graphic>
          </wp:inline>
        </w:drawing>
      </w:r>
      <w:r>
        <w:rPr>
          <w:rFonts w:ascii="Times New Roman" w:hAnsi="Times New Roman" w:cs="Times New Roman"/>
          <w:noProof/>
          <w:sz w:val="24"/>
          <w:szCs w:val="24"/>
          <w:shd w:val="clear" w:color="auto" w:fill="FFFFFF"/>
        </w:rPr>
        <w:drawing>
          <wp:inline distT="0" distB="0" distL="0" distR="0" wp14:anchorId="17DF59AD" wp14:editId="3E9F3717">
            <wp:extent cx="3008687" cy="200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7913" cy="2019680"/>
                    </a:xfrm>
                    <a:prstGeom prst="rect">
                      <a:avLst/>
                    </a:prstGeom>
                    <a:noFill/>
                    <a:ln>
                      <a:noFill/>
                    </a:ln>
                  </pic:spPr>
                </pic:pic>
              </a:graphicData>
            </a:graphic>
          </wp:inline>
        </w:drawing>
      </w:r>
    </w:p>
    <w:p w14:paraId="42422A2C" w14:textId="57B00E64" w:rsidR="005657DF" w:rsidRDefault="005657DF" w:rsidP="005657DF">
      <w:pPr>
        <w:ind w:left="720" w:right="432"/>
      </w:pPr>
      <w:r w:rsidRPr="00FA75CA">
        <w:rPr>
          <w:rFonts w:ascii="Times New Roman" w:hAnsi="Times New Roman" w:cs="Times New Roman"/>
          <w:b/>
          <w:bCs/>
          <w:u w:val="single"/>
          <w:shd w:val="clear" w:color="auto" w:fill="FFFFFF"/>
        </w:rPr>
        <w:t xml:space="preserve">Figure </w:t>
      </w:r>
      <w:r>
        <w:rPr>
          <w:rFonts w:ascii="Times New Roman" w:hAnsi="Times New Roman" w:cs="Times New Roman"/>
          <w:b/>
          <w:bCs/>
          <w:u w:val="single"/>
          <w:shd w:val="clear" w:color="auto" w:fill="FFFFFF"/>
        </w:rPr>
        <w:t>4</w:t>
      </w:r>
      <w:r>
        <w:rPr>
          <w:rFonts w:ascii="Times New Roman" w:hAnsi="Times New Roman" w:cs="Times New Roman"/>
          <w:b/>
          <w:bCs/>
          <w:shd w:val="clear" w:color="auto" w:fill="FFFFFF"/>
        </w:rPr>
        <w:t>:</w:t>
      </w:r>
      <w:r>
        <w:rPr>
          <w:rFonts w:ascii="Times New Roman" w:hAnsi="Times New Roman" w:cs="Times New Roman"/>
          <w:shd w:val="clear" w:color="auto" w:fill="FFFFFF"/>
        </w:rPr>
        <w:t xml:space="preserve"> Density vs Radius &amp; </w:t>
      </w:r>
      <w:r>
        <w:rPr>
          <w:rFonts w:ascii="Times New Roman" w:hAnsi="Times New Roman" w:cs="Times New Roman"/>
          <w:shd w:val="clear" w:color="auto" w:fill="FFFFFF"/>
        </w:rPr>
        <w:t xml:space="preserve">Density vs. </w:t>
      </w:r>
      <w:r>
        <w:rPr>
          <w:rFonts w:ascii="Times New Roman" w:hAnsi="Times New Roman" w:cs="Times New Roman"/>
          <w:shd w:val="clear" w:color="auto" w:fill="FFFFFF"/>
        </w:rPr>
        <w:t>Mass</w:t>
      </w:r>
      <w:r>
        <w:rPr>
          <w:rFonts w:ascii="Times New Roman" w:hAnsi="Times New Roman" w:cs="Times New Roman"/>
          <w:shd w:val="clear" w:color="auto" w:fill="FFFFFF"/>
        </w:rPr>
        <w:t>, comparing HD 189733 b to other planets in NEA’s database</w:t>
      </w:r>
    </w:p>
    <w:p w14:paraId="1824F83C" w14:textId="77777777" w:rsidR="005657DF" w:rsidRPr="005657DF" w:rsidRDefault="005657DF" w:rsidP="005657DF">
      <w:pPr>
        <w:ind w:left="720" w:right="432"/>
      </w:pPr>
    </w:p>
    <w:p w14:paraId="713D3192" w14:textId="537794E6" w:rsidR="00494F98" w:rsidRDefault="00494F98" w:rsidP="00494F98">
      <w:pPr>
        <w:pStyle w:val="ListParagraph"/>
        <w:numPr>
          <w:ilvl w:val="0"/>
          <w:numId w:val="1"/>
        </w:numPr>
        <w:rPr>
          <w:rFonts w:ascii="Times New Roman" w:hAnsi="Times New Roman" w:cs="Times New Roman"/>
          <w:b/>
          <w:bCs/>
          <w:sz w:val="24"/>
          <w:szCs w:val="24"/>
          <w:shd w:val="clear" w:color="auto" w:fill="FFFFFF"/>
        </w:rPr>
      </w:pPr>
      <w:r w:rsidRPr="00494F98">
        <w:rPr>
          <w:rFonts w:ascii="Times New Roman" w:hAnsi="Times New Roman" w:cs="Times New Roman"/>
          <w:b/>
          <w:bCs/>
          <w:sz w:val="24"/>
          <w:szCs w:val="24"/>
          <w:shd w:val="clear" w:color="auto" w:fill="FFFFFF"/>
        </w:rPr>
        <w:t>Conclusion</w:t>
      </w:r>
    </w:p>
    <w:p w14:paraId="6AC028F6" w14:textId="1F697331" w:rsidR="006E06D5" w:rsidRPr="005657DF" w:rsidRDefault="005657DF" w:rsidP="005657DF">
      <w:pPr>
        <w:ind w:firstLine="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HD 189733 b, with a radius of </w:t>
      </w:r>
      <w:r>
        <w:rPr>
          <w:rFonts w:ascii="Times New Roman" w:eastAsiaTheme="minorEastAsia" w:hAnsi="Times New Roman" w:cs="Times New Roman"/>
          <w:sz w:val="24"/>
          <w:szCs w:val="24"/>
          <w:shd w:val="clear" w:color="auto" w:fill="FFFFFF"/>
        </w:rPr>
        <w:t>1.188 ± 0.069 R</w:t>
      </w:r>
      <w:r>
        <w:rPr>
          <w:rFonts w:ascii="Times New Roman" w:eastAsiaTheme="minorEastAsia" w:hAnsi="Times New Roman" w:cs="Times New Roman"/>
          <w:sz w:val="24"/>
          <w:szCs w:val="24"/>
          <w:shd w:val="clear" w:color="auto" w:fill="FFFFFF"/>
          <w:vertAlign w:val="subscript"/>
        </w:rPr>
        <w:t>J</w:t>
      </w:r>
      <w:r>
        <w:rPr>
          <w:rFonts w:ascii="Times New Roman" w:eastAsiaTheme="minorEastAsia" w:hAnsi="Times New Roman" w:cs="Times New Roman"/>
          <w:sz w:val="24"/>
          <w:szCs w:val="24"/>
          <w:shd w:val="clear" w:color="auto" w:fill="FFFFFF"/>
        </w:rPr>
        <w:t xml:space="preserve">, m sin </w:t>
      </w:r>
      <w:proofErr w:type="spellStart"/>
      <w:r>
        <w:rPr>
          <w:rFonts w:ascii="Times New Roman" w:eastAsiaTheme="minorEastAsia" w:hAnsi="Times New Roman" w:cs="Times New Roman"/>
          <w:i/>
          <w:iCs/>
          <w:sz w:val="24"/>
          <w:szCs w:val="24"/>
          <w:shd w:val="clear" w:color="auto" w:fill="FFFFFF"/>
        </w:rPr>
        <w:t>i</w:t>
      </w:r>
      <w:proofErr w:type="spellEnd"/>
      <w:r>
        <w:rPr>
          <w:rFonts w:ascii="Times New Roman" w:eastAsiaTheme="minorEastAsia" w:hAnsi="Times New Roman" w:cs="Times New Roman"/>
          <w:i/>
          <w:iCs/>
          <w:sz w:val="24"/>
          <w:szCs w:val="24"/>
          <w:shd w:val="clear" w:color="auto" w:fill="FFFFFF"/>
        </w:rPr>
        <w:t xml:space="preserve"> </w:t>
      </w:r>
      <w:r>
        <w:rPr>
          <w:rFonts w:ascii="Times New Roman" w:eastAsiaTheme="minorEastAsia" w:hAnsi="Times New Roman" w:cs="Times New Roman"/>
          <w:sz w:val="24"/>
          <w:szCs w:val="24"/>
          <w:shd w:val="clear" w:color="auto" w:fill="FFFFFF"/>
        </w:rPr>
        <w:t xml:space="preserve">of </w:t>
      </w:r>
      <w:r>
        <w:rPr>
          <w:rFonts w:ascii="Times New Roman" w:eastAsiaTheme="minorEastAsia" w:hAnsi="Times New Roman" w:cs="Times New Roman"/>
          <w:sz w:val="24"/>
          <w:szCs w:val="24"/>
          <w:shd w:val="clear" w:color="auto" w:fill="FFFFFF"/>
        </w:rPr>
        <w:t>1.124 ± 0.016 M</w:t>
      </w:r>
      <w:r>
        <w:rPr>
          <w:rFonts w:ascii="Times New Roman" w:eastAsiaTheme="minorEastAsia" w:hAnsi="Times New Roman" w:cs="Times New Roman"/>
          <w:sz w:val="24"/>
          <w:szCs w:val="24"/>
          <w:shd w:val="clear" w:color="auto" w:fill="FFFFFF"/>
          <w:vertAlign w:val="subscript"/>
        </w:rPr>
        <w:t>J</w:t>
      </w:r>
      <w:r>
        <w:rPr>
          <w:rFonts w:ascii="Times New Roman" w:eastAsiaTheme="minorEastAsia" w:hAnsi="Times New Roman" w:cs="Times New Roman"/>
          <w:sz w:val="24"/>
          <w:szCs w:val="24"/>
          <w:shd w:val="clear" w:color="auto" w:fill="FFFFFF"/>
        </w:rPr>
        <w:t xml:space="preserve">, and density of </w:t>
      </w:r>
      <w:r>
        <w:rPr>
          <w:rFonts w:ascii="Times New Roman" w:hAnsi="Times New Roman" w:cs="Times New Roman"/>
          <w:sz w:val="24"/>
          <w:szCs w:val="24"/>
          <w:shd w:val="clear" w:color="auto" w:fill="FFFFFF"/>
        </w:rPr>
        <w:t>832.087 ± 156.175 kg/m</w:t>
      </w:r>
      <w:r>
        <w:rPr>
          <w:rFonts w:ascii="Times New Roman" w:hAnsi="Times New Roman" w:cs="Times New Roman"/>
          <w:sz w:val="24"/>
          <w:szCs w:val="24"/>
          <w:shd w:val="clear" w:color="auto" w:fill="FFFFFF"/>
          <w:vertAlign w:val="superscript"/>
        </w:rPr>
        <w:t>3</w:t>
      </w:r>
      <w:r>
        <w:rPr>
          <w:rFonts w:ascii="Times New Roman" w:hAnsi="Times New Roman" w:cs="Times New Roman"/>
          <w:sz w:val="24"/>
          <w:szCs w:val="24"/>
          <w:shd w:val="clear" w:color="auto" w:fill="FFFFFF"/>
        </w:rPr>
        <w:t xml:space="preserve">, is firmly in the camp of a Jovian planet. With a period of only 2.2 days, it more specifically falls into the category of a Hot Jupiter. Our calculations also fit </w:t>
      </w:r>
      <w:proofErr w:type="gramStart"/>
      <w:r>
        <w:rPr>
          <w:rFonts w:ascii="Times New Roman" w:hAnsi="Times New Roman" w:cs="Times New Roman"/>
          <w:sz w:val="24"/>
          <w:szCs w:val="24"/>
          <w:shd w:val="clear" w:color="auto" w:fill="FFFFFF"/>
        </w:rPr>
        <w:t>fairly well</w:t>
      </w:r>
      <w:proofErr w:type="gramEnd"/>
      <w:r>
        <w:rPr>
          <w:rFonts w:ascii="Times New Roman" w:hAnsi="Times New Roman" w:cs="Times New Roman"/>
          <w:sz w:val="24"/>
          <w:szCs w:val="24"/>
          <w:shd w:val="clear" w:color="auto" w:fill="FFFFFF"/>
        </w:rPr>
        <w:t xml:space="preserve"> with the relation given in Chen &amp; Kipping (2016).</w:t>
      </w:r>
    </w:p>
    <w:p w14:paraId="35B4F618" w14:textId="77777777" w:rsidR="00F51BDF" w:rsidRPr="00C72974" w:rsidRDefault="00F51BDF" w:rsidP="006E06D5">
      <w:pPr>
        <w:rPr>
          <w:rFonts w:ascii="Times New Roman" w:hAnsi="Times New Roman" w:cs="Times New Roman"/>
          <w:sz w:val="24"/>
          <w:szCs w:val="24"/>
          <w:shd w:val="clear" w:color="auto" w:fill="FFFFFF"/>
        </w:rPr>
      </w:pPr>
    </w:p>
    <w:p w14:paraId="75D4B133" w14:textId="608DBE61" w:rsidR="00494F98" w:rsidRDefault="006270BE" w:rsidP="00F51BDF">
      <w:pPr>
        <w:pStyle w:val="ListParagraph"/>
        <w:numPr>
          <w:ilvl w:val="0"/>
          <w:numId w:val="1"/>
        </w:numPr>
        <w:rPr>
          <w:rFonts w:ascii="Times New Roman" w:hAnsi="Times New Roman" w:cs="Times New Roman"/>
          <w:b/>
          <w:bCs/>
          <w:sz w:val="24"/>
          <w:szCs w:val="24"/>
          <w:shd w:val="clear" w:color="auto" w:fill="FFFFFF"/>
        </w:rPr>
      </w:pPr>
      <w:r w:rsidRPr="00ED3EBF">
        <w:rPr>
          <w:rFonts w:ascii="Times New Roman" w:hAnsi="Times New Roman" w:cs="Times New Roman"/>
          <w:b/>
          <w:bCs/>
          <w:sz w:val="24"/>
          <w:szCs w:val="24"/>
          <w:shd w:val="clear" w:color="auto" w:fill="FFFFFF"/>
        </w:rPr>
        <w:t>Contributions</w:t>
      </w:r>
    </w:p>
    <w:p w14:paraId="2BE95B9F" w14:textId="47FF84DB" w:rsidR="00ED3EBF" w:rsidRDefault="00ED3EBF" w:rsidP="00ED3EB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report was done in collaboration by Kevin Hoy</w:t>
      </w:r>
      <w:r w:rsidR="000465F6">
        <w:rPr>
          <w:rFonts w:ascii="Times New Roman" w:hAnsi="Times New Roman" w:cs="Times New Roman"/>
          <w:sz w:val="24"/>
          <w:szCs w:val="24"/>
          <w:shd w:val="clear" w:color="auto" w:fill="FFFFFF"/>
        </w:rPr>
        <w:t>, Joshua Kingsbury</w:t>
      </w:r>
      <w:r w:rsidR="00467C4C">
        <w:rPr>
          <w:rFonts w:ascii="Times New Roman" w:hAnsi="Times New Roman" w:cs="Times New Roman"/>
          <w:sz w:val="24"/>
          <w:szCs w:val="24"/>
          <w:shd w:val="clear" w:color="auto" w:fill="FFFFFF"/>
        </w:rPr>
        <w:t xml:space="preserve">, </w:t>
      </w:r>
      <w:proofErr w:type="spellStart"/>
      <w:r w:rsidR="000465F6">
        <w:rPr>
          <w:rFonts w:ascii="Times New Roman" w:hAnsi="Times New Roman" w:cs="Times New Roman"/>
          <w:sz w:val="24"/>
          <w:szCs w:val="24"/>
          <w:shd w:val="clear" w:color="auto" w:fill="FFFFFF"/>
        </w:rPr>
        <w:t>Avidaan</w:t>
      </w:r>
      <w:proofErr w:type="spellEnd"/>
      <w:r w:rsidR="000465F6">
        <w:rPr>
          <w:rFonts w:ascii="Times New Roman" w:hAnsi="Times New Roman" w:cs="Times New Roman"/>
          <w:sz w:val="24"/>
          <w:szCs w:val="24"/>
          <w:shd w:val="clear" w:color="auto" w:fill="FFFFFF"/>
        </w:rPr>
        <w:t xml:space="preserve"> Srivastava</w:t>
      </w:r>
      <w:r w:rsidR="00467C4C">
        <w:rPr>
          <w:rFonts w:ascii="Times New Roman" w:hAnsi="Times New Roman" w:cs="Times New Roman"/>
          <w:sz w:val="24"/>
          <w:szCs w:val="24"/>
          <w:shd w:val="clear" w:color="auto" w:fill="FFFFFF"/>
        </w:rPr>
        <w:t xml:space="preserve"> and Logan Steele</w:t>
      </w:r>
      <w:r>
        <w:rPr>
          <w:rFonts w:ascii="Times New Roman" w:hAnsi="Times New Roman" w:cs="Times New Roman"/>
          <w:sz w:val="24"/>
          <w:szCs w:val="24"/>
          <w:shd w:val="clear" w:color="auto" w:fill="FFFFFF"/>
        </w:rPr>
        <w:t xml:space="preserve">. </w:t>
      </w:r>
      <w:r w:rsidR="00F51BDF">
        <w:rPr>
          <w:rFonts w:ascii="Times New Roman" w:hAnsi="Times New Roman" w:cs="Times New Roman"/>
          <w:sz w:val="24"/>
          <w:szCs w:val="24"/>
          <w:shd w:val="clear" w:color="auto" w:fill="FFFFFF"/>
        </w:rPr>
        <w:t xml:space="preserve">The </w:t>
      </w:r>
      <w:r w:rsidR="000465F6">
        <w:rPr>
          <w:rFonts w:ascii="Times New Roman" w:hAnsi="Times New Roman" w:cs="Times New Roman"/>
          <w:sz w:val="24"/>
          <w:szCs w:val="24"/>
          <w:shd w:val="clear" w:color="auto" w:fill="FFFFFF"/>
        </w:rPr>
        <w:t xml:space="preserve">work was divided amongst the members and </w:t>
      </w:r>
      <w:r w:rsidR="00467C4C">
        <w:rPr>
          <w:rFonts w:ascii="Times New Roman" w:hAnsi="Times New Roman" w:cs="Times New Roman"/>
          <w:sz w:val="24"/>
          <w:szCs w:val="24"/>
          <w:shd w:val="clear" w:color="auto" w:fill="FFFFFF"/>
        </w:rPr>
        <w:t xml:space="preserve">the project was completed together as a team. The </w:t>
      </w:r>
      <w:r w:rsidR="00FB40AF">
        <w:rPr>
          <w:rFonts w:ascii="Times New Roman" w:hAnsi="Times New Roman" w:cs="Times New Roman"/>
          <w:sz w:val="24"/>
          <w:szCs w:val="24"/>
          <w:shd w:val="clear" w:color="auto" w:fill="FFFFFF"/>
        </w:rPr>
        <w:t>specific contributions of each member of the team are listed below:</w:t>
      </w:r>
    </w:p>
    <w:p w14:paraId="3098A3CF" w14:textId="435B5A9B" w:rsidR="00FB40AF" w:rsidRPr="00ED3EBF" w:rsidRDefault="00FB40AF" w:rsidP="00ED3EBF">
      <w:pPr>
        <w:rPr>
          <w:rFonts w:ascii="Times New Roman" w:hAnsi="Times New Roman" w:cs="Times New Roman"/>
          <w:sz w:val="24"/>
          <w:szCs w:val="24"/>
          <w:shd w:val="clear" w:color="auto" w:fill="FFFFFF"/>
        </w:rPr>
      </w:pPr>
      <w:r w:rsidRPr="78957E7D">
        <w:rPr>
          <w:rFonts w:ascii="Times New Roman" w:hAnsi="Times New Roman" w:cs="Times New Roman"/>
          <w:i/>
          <w:iCs/>
          <w:sz w:val="24"/>
          <w:szCs w:val="24"/>
          <w:shd w:val="clear" w:color="auto" w:fill="FFFFFF"/>
        </w:rPr>
        <w:t>Kevin Hoy:</w:t>
      </w:r>
      <w:r>
        <w:rPr>
          <w:rFonts w:ascii="Times New Roman" w:hAnsi="Times New Roman" w:cs="Times New Roman"/>
          <w:sz w:val="24"/>
          <w:szCs w:val="24"/>
          <w:shd w:val="clear" w:color="auto" w:fill="FFFFFF"/>
        </w:rPr>
        <w:t xml:space="preserve"> </w:t>
      </w:r>
      <w:r w:rsidR="005657DF">
        <w:rPr>
          <w:rFonts w:ascii="Times New Roman" w:hAnsi="Times New Roman" w:cs="Times New Roman"/>
          <w:sz w:val="24"/>
          <w:szCs w:val="24"/>
          <w:shd w:val="clear" w:color="auto" w:fill="FFFFFF"/>
        </w:rPr>
        <w:t>Writing of the report.</w:t>
      </w:r>
      <w:r>
        <w:rPr>
          <w:rFonts w:ascii="Times New Roman" w:hAnsi="Times New Roman" w:cs="Times New Roman"/>
          <w:sz w:val="24"/>
          <w:szCs w:val="24"/>
          <w:shd w:val="clear" w:color="auto" w:fill="FFFFFF"/>
        </w:rPr>
        <w:br/>
      </w:r>
      <w:r w:rsidRPr="78957E7D">
        <w:rPr>
          <w:rFonts w:ascii="Times New Roman" w:hAnsi="Times New Roman" w:cs="Times New Roman"/>
          <w:i/>
          <w:iCs/>
          <w:sz w:val="24"/>
          <w:szCs w:val="24"/>
          <w:shd w:val="clear" w:color="auto" w:fill="FFFFFF"/>
        </w:rPr>
        <w:t>Joshua Kingsbury:</w:t>
      </w:r>
      <w:r>
        <w:rPr>
          <w:rFonts w:ascii="Times New Roman" w:hAnsi="Times New Roman" w:cs="Times New Roman"/>
          <w:sz w:val="24"/>
          <w:szCs w:val="24"/>
          <w:shd w:val="clear" w:color="auto" w:fill="FFFFFF"/>
        </w:rPr>
        <w:t xml:space="preserve"> </w:t>
      </w:r>
      <w:r w:rsidR="005657DF">
        <w:rPr>
          <w:rFonts w:ascii="Times New Roman" w:hAnsi="Times New Roman" w:cs="Times New Roman"/>
          <w:sz w:val="24"/>
          <w:szCs w:val="24"/>
          <w:shd w:val="clear" w:color="auto" w:fill="FFFFFF"/>
        </w:rPr>
        <w:t>Class presentation.</w:t>
      </w:r>
      <w:r>
        <w:rPr>
          <w:rFonts w:ascii="Times New Roman" w:hAnsi="Times New Roman" w:cs="Times New Roman"/>
          <w:sz w:val="24"/>
          <w:szCs w:val="24"/>
          <w:shd w:val="clear" w:color="auto" w:fill="FFFFFF"/>
        </w:rPr>
        <w:br/>
      </w:r>
      <w:proofErr w:type="spellStart"/>
      <w:r w:rsidRPr="78957E7D">
        <w:rPr>
          <w:rFonts w:ascii="Times New Roman" w:hAnsi="Times New Roman" w:cs="Times New Roman"/>
          <w:i/>
          <w:iCs/>
          <w:sz w:val="24"/>
          <w:szCs w:val="24"/>
          <w:shd w:val="clear" w:color="auto" w:fill="FFFFFF"/>
        </w:rPr>
        <w:t>Avidaan</w:t>
      </w:r>
      <w:proofErr w:type="spellEnd"/>
      <w:r w:rsidRPr="78957E7D">
        <w:rPr>
          <w:rFonts w:ascii="Times New Roman" w:hAnsi="Times New Roman" w:cs="Times New Roman"/>
          <w:i/>
          <w:iCs/>
          <w:sz w:val="24"/>
          <w:szCs w:val="24"/>
          <w:shd w:val="clear" w:color="auto" w:fill="FFFFFF"/>
        </w:rPr>
        <w:t xml:space="preserve"> Srivastava:</w:t>
      </w:r>
      <w:r>
        <w:rPr>
          <w:rFonts w:ascii="Times New Roman" w:hAnsi="Times New Roman" w:cs="Times New Roman"/>
          <w:sz w:val="24"/>
          <w:szCs w:val="24"/>
          <w:shd w:val="clear" w:color="auto" w:fill="FFFFFF"/>
        </w:rPr>
        <w:t xml:space="preserve"> </w:t>
      </w:r>
      <w:r w:rsidR="005657DF">
        <w:rPr>
          <w:rFonts w:ascii="Times New Roman" w:hAnsi="Times New Roman" w:cs="Times New Roman"/>
          <w:sz w:val="24"/>
          <w:szCs w:val="24"/>
          <w:shd w:val="clear" w:color="auto" w:fill="FFFFFF"/>
        </w:rPr>
        <w:t>Transit analysis, density calculations/plots.</w:t>
      </w:r>
      <w:r>
        <w:rPr>
          <w:rFonts w:ascii="Times New Roman" w:hAnsi="Times New Roman" w:cs="Times New Roman"/>
          <w:sz w:val="24"/>
          <w:szCs w:val="24"/>
          <w:shd w:val="clear" w:color="auto" w:fill="FFFFFF"/>
        </w:rPr>
        <w:br/>
      </w:r>
      <w:r w:rsidRPr="78957E7D">
        <w:rPr>
          <w:rFonts w:ascii="Times New Roman" w:hAnsi="Times New Roman" w:cs="Times New Roman"/>
          <w:i/>
          <w:iCs/>
          <w:sz w:val="24"/>
          <w:szCs w:val="24"/>
          <w:shd w:val="clear" w:color="auto" w:fill="FFFFFF"/>
        </w:rPr>
        <w:t>Logan Steele:</w:t>
      </w:r>
      <w:r>
        <w:rPr>
          <w:rFonts w:ascii="Times New Roman" w:hAnsi="Times New Roman" w:cs="Times New Roman"/>
          <w:sz w:val="24"/>
          <w:szCs w:val="24"/>
          <w:shd w:val="clear" w:color="auto" w:fill="FFFFFF"/>
        </w:rPr>
        <w:t xml:space="preserve"> </w:t>
      </w:r>
      <w:r w:rsidR="005657DF">
        <w:rPr>
          <w:rFonts w:ascii="Times New Roman" w:hAnsi="Times New Roman" w:cs="Times New Roman"/>
          <w:sz w:val="24"/>
          <w:szCs w:val="24"/>
          <w:shd w:val="clear" w:color="auto" w:fill="FFFFFF"/>
        </w:rPr>
        <w:t>Radial velocity analysis</w:t>
      </w:r>
    </w:p>
    <w:p w14:paraId="227B37F5" w14:textId="77777777" w:rsidR="00F51BDF" w:rsidRDefault="00F51BDF">
      <w:pPr>
        <w:rPr>
          <w:rFonts w:ascii="Times New Roman" w:hAnsi="Times New Roman" w:cs="Times New Roman"/>
          <w:b/>
          <w:bCs/>
          <w:color w:val="202124"/>
          <w:sz w:val="24"/>
          <w:szCs w:val="24"/>
          <w:shd w:val="clear" w:color="auto" w:fill="FFFFFF"/>
        </w:rPr>
      </w:pPr>
    </w:p>
    <w:p w14:paraId="2B375C32" w14:textId="582AD5BE" w:rsidR="0029222F" w:rsidRPr="0049459B" w:rsidRDefault="0029222F" w:rsidP="0049459B">
      <w:pPr>
        <w:pStyle w:val="ListParagraph"/>
        <w:numPr>
          <w:ilvl w:val="0"/>
          <w:numId w:val="1"/>
        </w:numPr>
        <w:rPr>
          <w:rFonts w:ascii="Times New Roman" w:hAnsi="Times New Roman" w:cs="Times New Roman"/>
          <w:b/>
          <w:bCs/>
          <w:color w:val="202124"/>
          <w:sz w:val="24"/>
          <w:szCs w:val="24"/>
          <w:shd w:val="clear" w:color="auto" w:fill="FFFFFF"/>
        </w:rPr>
      </w:pPr>
      <w:r w:rsidRPr="0049459B">
        <w:rPr>
          <w:rFonts w:ascii="Times New Roman" w:hAnsi="Times New Roman" w:cs="Times New Roman"/>
          <w:b/>
          <w:bCs/>
          <w:color w:val="202124"/>
          <w:sz w:val="24"/>
          <w:szCs w:val="24"/>
          <w:shd w:val="clear" w:color="auto" w:fill="FFFFFF"/>
        </w:rPr>
        <w:t>References:</w:t>
      </w:r>
    </w:p>
    <w:p w14:paraId="03F70B83" w14:textId="49CCC4B6" w:rsidR="0029222F" w:rsidRPr="00F51BDF" w:rsidRDefault="0029222F" w:rsidP="005B1794">
      <w:pPr>
        <w:ind w:left="720" w:hanging="720"/>
        <w:rPr>
          <w:rFonts w:ascii="Times New Roman" w:hAnsi="Times New Roman" w:cs="Times New Roman"/>
          <w:sz w:val="24"/>
          <w:szCs w:val="24"/>
        </w:rPr>
      </w:pPr>
    </w:p>
    <w:p w14:paraId="647036FC" w14:textId="77777777" w:rsidR="009260CE" w:rsidRDefault="009260CE" w:rsidP="009260CE">
      <w:pPr>
        <w:spacing w:after="0" w:line="276" w:lineRule="auto"/>
        <w:rPr>
          <w:rFonts w:ascii="Times New Roman" w:eastAsia="Times New Roman" w:hAnsi="Times New Roman" w:cs="Times New Roman"/>
          <w:sz w:val="24"/>
          <w:szCs w:val="24"/>
        </w:rPr>
      </w:pPr>
      <w:r w:rsidRPr="009260CE">
        <w:rPr>
          <w:rFonts w:ascii="Times New Roman" w:eastAsia="Times New Roman" w:hAnsi="Times New Roman" w:cs="Times New Roman"/>
          <w:sz w:val="24"/>
          <w:szCs w:val="24"/>
        </w:rPr>
        <w:t>Chen, J., &amp; Kipping, D. 2016, The Astrophysical Journal,</w:t>
      </w:r>
      <w:r>
        <w:rPr>
          <w:rFonts w:ascii="Times New Roman" w:eastAsia="Times New Roman" w:hAnsi="Times New Roman" w:cs="Times New Roman"/>
          <w:sz w:val="24"/>
          <w:szCs w:val="24"/>
        </w:rPr>
        <w:t xml:space="preserve"> </w:t>
      </w:r>
      <w:r w:rsidRPr="009260CE">
        <w:rPr>
          <w:rFonts w:ascii="Times New Roman" w:eastAsia="Times New Roman" w:hAnsi="Times New Roman" w:cs="Times New Roman"/>
          <w:sz w:val="24"/>
          <w:szCs w:val="24"/>
        </w:rPr>
        <w:t xml:space="preserve">834, 17, </w:t>
      </w:r>
      <w:proofErr w:type="spellStart"/>
      <w:r w:rsidRPr="009260CE">
        <w:rPr>
          <w:rFonts w:ascii="Times New Roman" w:eastAsia="Times New Roman" w:hAnsi="Times New Roman" w:cs="Times New Roman"/>
          <w:sz w:val="24"/>
          <w:szCs w:val="24"/>
        </w:rPr>
        <w:t>doi</w:t>
      </w:r>
      <w:proofErr w:type="spellEnd"/>
      <w:r w:rsidRPr="009260CE">
        <w:rPr>
          <w:rFonts w:ascii="Times New Roman" w:eastAsia="Times New Roman" w:hAnsi="Times New Roman" w:cs="Times New Roman"/>
          <w:sz w:val="24"/>
          <w:szCs w:val="24"/>
        </w:rPr>
        <w:t>: 10.3847/1538-4357/834/1/17</w:t>
      </w:r>
    </w:p>
    <w:p w14:paraId="15584CC5" w14:textId="7785D603" w:rsidR="009260CE" w:rsidRDefault="009260CE" w:rsidP="009260CE">
      <w:pPr>
        <w:spacing w:after="0" w:line="276" w:lineRule="auto"/>
        <w:rPr>
          <w:rFonts w:ascii="Times New Roman" w:eastAsia="Times New Roman" w:hAnsi="Times New Roman" w:cs="Times New Roman"/>
          <w:sz w:val="24"/>
          <w:szCs w:val="24"/>
        </w:rPr>
      </w:pPr>
      <w:r w:rsidRPr="009260CE">
        <w:rPr>
          <w:rFonts w:ascii="Times New Roman" w:eastAsia="Times New Roman" w:hAnsi="Times New Roman" w:cs="Times New Roman"/>
          <w:sz w:val="24"/>
          <w:szCs w:val="24"/>
        </w:rPr>
        <w:br/>
        <w:t>Rosenthal, L. J., Fulton, B. J., Hirsch, L. A., et al. 2021</w:t>
      </w:r>
      <w:r>
        <w:rPr>
          <w:rFonts w:ascii="Times New Roman" w:eastAsia="Times New Roman" w:hAnsi="Times New Roman" w:cs="Times New Roman"/>
          <w:sz w:val="24"/>
          <w:szCs w:val="24"/>
        </w:rPr>
        <w:t xml:space="preserve">, </w:t>
      </w:r>
      <w:proofErr w:type="spellStart"/>
      <w:r w:rsidRPr="009260CE">
        <w:rPr>
          <w:rFonts w:ascii="Times New Roman" w:eastAsia="Times New Roman" w:hAnsi="Times New Roman" w:cs="Times New Roman"/>
          <w:sz w:val="24"/>
          <w:szCs w:val="24"/>
        </w:rPr>
        <w:t>ApJS</w:t>
      </w:r>
      <w:proofErr w:type="spellEnd"/>
      <w:r w:rsidRPr="009260CE">
        <w:rPr>
          <w:rFonts w:ascii="Times New Roman" w:eastAsia="Times New Roman" w:hAnsi="Times New Roman" w:cs="Times New Roman"/>
          <w:sz w:val="24"/>
          <w:szCs w:val="24"/>
        </w:rPr>
        <w:t xml:space="preserve">, 255, 8, </w:t>
      </w:r>
      <w:proofErr w:type="spellStart"/>
      <w:r w:rsidRPr="009260CE">
        <w:rPr>
          <w:rFonts w:ascii="Times New Roman" w:eastAsia="Times New Roman" w:hAnsi="Times New Roman" w:cs="Times New Roman"/>
          <w:sz w:val="24"/>
          <w:szCs w:val="24"/>
        </w:rPr>
        <w:t>doi</w:t>
      </w:r>
      <w:proofErr w:type="spellEnd"/>
      <w:r w:rsidRPr="009260CE">
        <w:rPr>
          <w:rFonts w:ascii="Times New Roman" w:eastAsia="Times New Roman" w:hAnsi="Times New Roman" w:cs="Times New Roman"/>
          <w:sz w:val="24"/>
          <w:szCs w:val="24"/>
        </w:rPr>
        <w:t>: 10.3847/1538-4365/abe23c</w:t>
      </w:r>
    </w:p>
    <w:p w14:paraId="34A8B85C" w14:textId="47B567B4" w:rsidR="009260CE" w:rsidRDefault="009260CE" w:rsidP="009260CE">
      <w:pPr>
        <w:spacing w:after="0" w:line="276" w:lineRule="auto"/>
        <w:rPr>
          <w:rFonts w:ascii="Times New Roman" w:eastAsia="Times New Roman" w:hAnsi="Times New Roman" w:cs="Times New Roman"/>
          <w:sz w:val="24"/>
          <w:szCs w:val="24"/>
        </w:rPr>
      </w:pPr>
      <w:r w:rsidRPr="009260CE">
        <w:rPr>
          <w:rFonts w:ascii="Times New Roman" w:eastAsia="Times New Roman" w:hAnsi="Times New Roman" w:cs="Times New Roman"/>
          <w:sz w:val="24"/>
          <w:szCs w:val="24"/>
        </w:rPr>
        <w:br/>
      </w:r>
      <w:proofErr w:type="spellStart"/>
      <w:r w:rsidRPr="009260CE">
        <w:rPr>
          <w:rFonts w:ascii="Times New Roman" w:eastAsia="Times New Roman" w:hAnsi="Times New Roman" w:cs="Times New Roman"/>
          <w:sz w:val="24"/>
          <w:szCs w:val="24"/>
        </w:rPr>
        <w:t>Stassun</w:t>
      </w:r>
      <w:proofErr w:type="spellEnd"/>
      <w:r w:rsidRPr="009260CE">
        <w:rPr>
          <w:rFonts w:ascii="Times New Roman" w:eastAsia="Times New Roman" w:hAnsi="Times New Roman" w:cs="Times New Roman"/>
          <w:sz w:val="24"/>
          <w:szCs w:val="24"/>
        </w:rPr>
        <w:t>, K. G., Collins, K. A., &amp; Gaudi, B. S. 2017, AJ,</w:t>
      </w:r>
      <w:r>
        <w:rPr>
          <w:rFonts w:ascii="Times New Roman" w:eastAsia="Times New Roman" w:hAnsi="Times New Roman" w:cs="Times New Roman"/>
          <w:sz w:val="24"/>
          <w:szCs w:val="24"/>
        </w:rPr>
        <w:t xml:space="preserve"> </w:t>
      </w:r>
      <w:r w:rsidRPr="009260CE">
        <w:rPr>
          <w:rFonts w:ascii="Times New Roman" w:eastAsia="Times New Roman" w:hAnsi="Times New Roman" w:cs="Times New Roman"/>
          <w:sz w:val="24"/>
          <w:szCs w:val="24"/>
        </w:rPr>
        <w:t xml:space="preserve">153, 136, </w:t>
      </w:r>
      <w:proofErr w:type="spellStart"/>
      <w:r w:rsidRPr="009260CE">
        <w:rPr>
          <w:rFonts w:ascii="Times New Roman" w:eastAsia="Times New Roman" w:hAnsi="Times New Roman" w:cs="Times New Roman"/>
          <w:sz w:val="24"/>
          <w:szCs w:val="24"/>
        </w:rPr>
        <w:t>doi</w:t>
      </w:r>
      <w:proofErr w:type="spellEnd"/>
      <w:r w:rsidRPr="009260CE">
        <w:rPr>
          <w:rFonts w:ascii="Times New Roman" w:eastAsia="Times New Roman" w:hAnsi="Times New Roman" w:cs="Times New Roman"/>
          <w:sz w:val="24"/>
          <w:szCs w:val="24"/>
        </w:rPr>
        <w:t>: 10.3847/1538-3881/aa5df3</w:t>
      </w:r>
    </w:p>
    <w:p w14:paraId="1FBE4AA7" w14:textId="6242B864" w:rsidR="009260CE" w:rsidRDefault="009260CE" w:rsidP="009260CE">
      <w:pPr>
        <w:spacing w:after="0" w:line="276" w:lineRule="auto"/>
        <w:rPr>
          <w:rFonts w:ascii="Times New Roman" w:eastAsia="Times New Roman" w:hAnsi="Times New Roman" w:cs="Times New Roman"/>
          <w:sz w:val="24"/>
          <w:szCs w:val="24"/>
        </w:rPr>
      </w:pPr>
      <w:r w:rsidRPr="009260CE">
        <w:rPr>
          <w:rFonts w:ascii="Times New Roman" w:eastAsia="Times New Roman" w:hAnsi="Times New Roman" w:cs="Times New Roman"/>
          <w:sz w:val="24"/>
          <w:szCs w:val="24"/>
        </w:rPr>
        <w:br/>
      </w:r>
      <w:proofErr w:type="spellStart"/>
      <w:r w:rsidRPr="009260CE">
        <w:rPr>
          <w:rFonts w:ascii="Times New Roman" w:eastAsia="Times New Roman" w:hAnsi="Times New Roman" w:cs="Times New Roman"/>
          <w:sz w:val="24"/>
          <w:szCs w:val="24"/>
        </w:rPr>
        <w:t>Stassun</w:t>
      </w:r>
      <w:proofErr w:type="spellEnd"/>
      <w:r w:rsidRPr="009260CE">
        <w:rPr>
          <w:rFonts w:ascii="Times New Roman" w:eastAsia="Times New Roman" w:hAnsi="Times New Roman" w:cs="Times New Roman"/>
          <w:sz w:val="24"/>
          <w:szCs w:val="24"/>
        </w:rPr>
        <w:t xml:space="preserve">, K. G., </w:t>
      </w:r>
      <w:proofErr w:type="spellStart"/>
      <w:r w:rsidRPr="009260CE">
        <w:rPr>
          <w:rFonts w:ascii="Times New Roman" w:eastAsia="Times New Roman" w:hAnsi="Times New Roman" w:cs="Times New Roman"/>
          <w:sz w:val="24"/>
          <w:szCs w:val="24"/>
        </w:rPr>
        <w:t>Oelkers</w:t>
      </w:r>
      <w:proofErr w:type="spellEnd"/>
      <w:r w:rsidRPr="009260CE">
        <w:rPr>
          <w:rFonts w:ascii="Times New Roman" w:eastAsia="Times New Roman" w:hAnsi="Times New Roman" w:cs="Times New Roman"/>
          <w:sz w:val="24"/>
          <w:szCs w:val="24"/>
        </w:rPr>
        <w:t xml:space="preserve">, R. J., </w:t>
      </w:r>
      <w:proofErr w:type="spellStart"/>
      <w:r w:rsidRPr="009260CE">
        <w:rPr>
          <w:rFonts w:ascii="Times New Roman" w:eastAsia="Times New Roman" w:hAnsi="Times New Roman" w:cs="Times New Roman"/>
          <w:sz w:val="24"/>
          <w:szCs w:val="24"/>
        </w:rPr>
        <w:t>Paegert</w:t>
      </w:r>
      <w:proofErr w:type="spellEnd"/>
      <w:r w:rsidRPr="009260CE">
        <w:rPr>
          <w:rFonts w:ascii="Times New Roman" w:eastAsia="Times New Roman" w:hAnsi="Times New Roman" w:cs="Times New Roman"/>
          <w:sz w:val="24"/>
          <w:szCs w:val="24"/>
        </w:rPr>
        <w:t>, M., et al. 2019, AJ,</w:t>
      </w:r>
      <w:r>
        <w:rPr>
          <w:rFonts w:ascii="Times New Roman" w:eastAsia="Times New Roman" w:hAnsi="Times New Roman" w:cs="Times New Roman"/>
          <w:sz w:val="24"/>
          <w:szCs w:val="24"/>
        </w:rPr>
        <w:t xml:space="preserve"> </w:t>
      </w:r>
      <w:r w:rsidRPr="009260CE">
        <w:rPr>
          <w:rFonts w:ascii="Times New Roman" w:eastAsia="Times New Roman" w:hAnsi="Times New Roman" w:cs="Times New Roman"/>
          <w:sz w:val="24"/>
          <w:szCs w:val="24"/>
        </w:rPr>
        <w:t xml:space="preserve">158, 138, </w:t>
      </w:r>
      <w:proofErr w:type="spellStart"/>
      <w:r w:rsidRPr="009260CE">
        <w:rPr>
          <w:rFonts w:ascii="Times New Roman" w:eastAsia="Times New Roman" w:hAnsi="Times New Roman" w:cs="Times New Roman"/>
          <w:sz w:val="24"/>
          <w:szCs w:val="24"/>
        </w:rPr>
        <w:t>doi</w:t>
      </w:r>
      <w:proofErr w:type="spellEnd"/>
      <w:r w:rsidRPr="009260CE">
        <w:rPr>
          <w:rFonts w:ascii="Times New Roman" w:eastAsia="Times New Roman" w:hAnsi="Times New Roman" w:cs="Times New Roman"/>
          <w:sz w:val="24"/>
          <w:szCs w:val="24"/>
        </w:rPr>
        <w:t>: 10.3847/1538-3881/ab3467</w:t>
      </w:r>
    </w:p>
    <w:p w14:paraId="496B344B" w14:textId="30C20ECB" w:rsidR="009260CE" w:rsidRDefault="009260CE" w:rsidP="009260CE">
      <w:pPr>
        <w:spacing w:after="0" w:line="276" w:lineRule="auto"/>
        <w:rPr>
          <w:rFonts w:ascii="Times New Roman" w:eastAsia="Times New Roman" w:hAnsi="Times New Roman" w:cs="Times New Roman"/>
          <w:sz w:val="24"/>
          <w:szCs w:val="24"/>
        </w:rPr>
      </w:pPr>
      <w:r w:rsidRPr="009260CE">
        <w:rPr>
          <w:rFonts w:ascii="Times New Roman" w:eastAsia="Times New Roman" w:hAnsi="Times New Roman" w:cs="Times New Roman"/>
          <w:sz w:val="24"/>
          <w:szCs w:val="24"/>
        </w:rPr>
        <w:br/>
        <w:t>Winn, J. N., Johnson, J. A., Marcy, G. W., et al. 2006,</w:t>
      </w:r>
      <w:r>
        <w:rPr>
          <w:rFonts w:ascii="Times New Roman" w:eastAsia="Times New Roman" w:hAnsi="Times New Roman" w:cs="Times New Roman"/>
          <w:sz w:val="24"/>
          <w:szCs w:val="24"/>
        </w:rPr>
        <w:t xml:space="preserve"> </w:t>
      </w:r>
      <w:proofErr w:type="spellStart"/>
      <w:r w:rsidRPr="009260CE">
        <w:rPr>
          <w:rFonts w:ascii="Times New Roman" w:eastAsia="Times New Roman" w:hAnsi="Times New Roman" w:cs="Times New Roman"/>
          <w:sz w:val="24"/>
          <w:szCs w:val="24"/>
        </w:rPr>
        <w:t>ApJL</w:t>
      </w:r>
      <w:proofErr w:type="spellEnd"/>
      <w:r w:rsidRPr="009260CE">
        <w:rPr>
          <w:rFonts w:ascii="Times New Roman" w:eastAsia="Times New Roman" w:hAnsi="Times New Roman" w:cs="Times New Roman"/>
          <w:sz w:val="24"/>
          <w:szCs w:val="24"/>
        </w:rPr>
        <w:t xml:space="preserve">, 653, L69, </w:t>
      </w:r>
      <w:proofErr w:type="spellStart"/>
      <w:r w:rsidRPr="009260CE">
        <w:rPr>
          <w:rFonts w:ascii="Times New Roman" w:eastAsia="Times New Roman" w:hAnsi="Times New Roman" w:cs="Times New Roman"/>
          <w:sz w:val="24"/>
          <w:szCs w:val="24"/>
        </w:rPr>
        <w:t>doi</w:t>
      </w:r>
      <w:proofErr w:type="spellEnd"/>
      <w:r w:rsidRPr="009260CE">
        <w:rPr>
          <w:rFonts w:ascii="Times New Roman" w:eastAsia="Times New Roman" w:hAnsi="Times New Roman" w:cs="Times New Roman"/>
          <w:sz w:val="24"/>
          <w:szCs w:val="24"/>
        </w:rPr>
        <w:t>: 10.1086/510528</w:t>
      </w:r>
    </w:p>
    <w:p w14:paraId="6AA8B205" w14:textId="0948D049" w:rsidR="009260CE" w:rsidRPr="009260CE" w:rsidRDefault="009260CE" w:rsidP="009260CE">
      <w:pPr>
        <w:spacing w:after="0" w:line="276" w:lineRule="auto"/>
        <w:rPr>
          <w:rFonts w:ascii="Times New Roman" w:eastAsia="Times New Roman" w:hAnsi="Times New Roman" w:cs="Times New Roman"/>
          <w:sz w:val="24"/>
          <w:szCs w:val="24"/>
        </w:rPr>
      </w:pPr>
      <w:r w:rsidRPr="009260CE">
        <w:rPr>
          <w:rFonts w:ascii="Times New Roman" w:eastAsia="Times New Roman" w:hAnsi="Times New Roman" w:cs="Times New Roman"/>
          <w:sz w:val="24"/>
          <w:szCs w:val="24"/>
        </w:rPr>
        <w:br/>
        <w:t>Winn, J. N., Holman, M. J., Henry, G. W., et al. 2007, AJ,</w:t>
      </w:r>
      <w:r>
        <w:rPr>
          <w:rFonts w:ascii="Times New Roman" w:eastAsia="Times New Roman" w:hAnsi="Times New Roman" w:cs="Times New Roman"/>
          <w:sz w:val="24"/>
          <w:szCs w:val="24"/>
        </w:rPr>
        <w:t xml:space="preserve"> </w:t>
      </w:r>
      <w:r w:rsidRPr="009260CE">
        <w:rPr>
          <w:rFonts w:ascii="Times New Roman" w:eastAsia="Times New Roman" w:hAnsi="Times New Roman" w:cs="Times New Roman"/>
          <w:sz w:val="24"/>
          <w:szCs w:val="24"/>
        </w:rPr>
        <w:t xml:space="preserve">133, 1828, </w:t>
      </w:r>
      <w:proofErr w:type="spellStart"/>
      <w:r w:rsidRPr="009260CE">
        <w:rPr>
          <w:rFonts w:ascii="Times New Roman" w:eastAsia="Times New Roman" w:hAnsi="Times New Roman" w:cs="Times New Roman"/>
          <w:sz w:val="24"/>
          <w:szCs w:val="24"/>
        </w:rPr>
        <w:t>doi</w:t>
      </w:r>
      <w:proofErr w:type="spellEnd"/>
      <w:r w:rsidRPr="009260CE">
        <w:rPr>
          <w:rFonts w:ascii="Times New Roman" w:eastAsia="Times New Roman" w:hAnsi="Times New Roman" w:cs="Times New Roman"/>
          <w:sz w:val="24"/>
          <w:szCs w:val="24"/>
        </w:rPr>
        <w:t>: 10.1086/512159448</w:t>
      </w:r>
    </w:p>
    <w:p w14:paraId="75A22B40" w14:textId="77777777" w:rsidR="00F51BDF" w:rsidRDefault="00F51BDF" w:rsidP="005B1794">
      <w:pPr>
        <w:pStyle w:val="Heading1"/>
        <w:shd w:val="clear" w:color="auto" w:fill="FFFFFF"/>
        <w:spacing w:before="60" w:beforeAutospacing="0" w:after="180" w:afterAutospacing="0" w:line="420" w:lineRule="atLeast"/>
        <w:ind w:left="720" w:hanging="720"/>
        <w:rPr>
          <w:color w:val="FF0000"/>
          <w:sz w:val="24"/>
          <w:szCs w:val="24"/>
          <w:shd w:val="clear" w:color="auto" w:fill="FFFFFF"/>
        </w:rPr>
      </w:pPr>
    </w:p>
    <w:p w14:paraId="3B15F022" w14:textId="77777777" w:rsidR="00F51BDF" w:rsidRPr="00F31C28" w:rsidRDefault="00F51BDF" w:rsidP="00F31C28">
      <w:pPr>
        <w:pStyle w:val="Heading1"/>
        <w:shd w:val="clear" w:color="auto" w:fill="FFFFFF"/>
        <w:spacing w:before="60" w:beforeAutospacing="0" w:after="180" w:afterAutospacing="0" w:line="420" w:lineRule="atLeast"/>
        <w:rPr>
          <w:rFonts w:ascii="Helvetica" w:hAnsi="Helvetica"/>
          <w:color w:val="000000"/>
          <w:sz w:val="43"/>
          <w:szCs w:val="43"/>
        </w:rPr>
      </w:pPr>
    </w:p>
    <w:sectPr w:rsidR="00F51BDF" w:rsidRPr="00F3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jR04n0RCiO5iha" int2:id="W1r6EJet">
      <int2:state int2:type="AugLoop_Text_Critique" int2:value="Rejected"/>
    </int2:textHash>
    <int2:textHash int2:hashCode="mvmGQtrEWeG9ot" int2:id="rIILLOVc">
      <int2:state int2:type="AugLoop_Text_Critique" int2:value="Rejected"/>
    </int2:textHash>
    <int2:textHash int2:hashCode="7mqZwFDtmW7XX3" int2:id="Do34StlB">
      <int2:state int2:type="LegacyProofing" int2:value="Rejected"/>
    </int2:textHash>
    <int2:textHash int2:hashCode="JTPcgMsTuZLCUy" int2:id="NaIJWMjN">
      <int2:state int2:type="LegacyProofing" int2:value="Rejected"/>
    </int2:textHash>
    <int2:textHash int2:hashCode="oEpih2ot/rYMVe" int2:id="feFkSFLz">
      <int2:state int2:type="LegacyProofing" int2:value="Rejected"/>
    </int2:textHash>
    <int2:textHash int2:hashCode="wRYQ25L1vhOyp4" int2:id="idmt9UO1">
      <int2:state int2:type="LegacyProofing" int2:value="Rejected"/>
    </int2:textHash>
    <int2:textHash int2:hashCode="hsdle6VsJnn95U" int2:id="ovrWZGsY">
      <int2:state int2:type="LegacyProofing" int2:value="Rejected"/>
    </int2:textHash>
    <int2:textHash int2:hashCode="pE6nBFQOETuKct" int2:id="83QdgtC1">
      <int2:state int2:type="LegacyProofing" int2:value="Rejected"/>
    </int2:textHash>
    <int2:textHash int2:hashCode="Z00ledyjlpU86p" int2:id="7KOt06iw">
      <int2:state int2:type="AugLoop_Text_Critique" int2:value="Rejected"/>
    </int2:textHash>
    <int2:textHash int2:hashCode="Du3xN8hGfTP/Qz" int2:id="Yy8H4kIn">
      <int2:state int2:type="AugLoop_Text_Critique" int2:value="Rejected"/>
    </int2:textHash>
    <int2:textHash int2:hashCode="FwYhrAhCbAivjx" int2:id="jyB9n7Uq">
      <int2:state int2:type="AugLoop_Text_Critique" int2:value="Rejected"/>
    </int2:textHash>
    <int2:textHash int2:hashCode="xgDzA50uAYUN6A" int2:id="f8zweSGy">
      <int2:state int2:type="AugLoop_Text_Critique" int2:value="Rejected"/>
    </int2:textHash>
    <int2:textHash int2:hashCode="BC3EUS+j05HFFw" int2:id="QMRfxDxi">
      <int2:state int2:type="LegacyProofing" int2:value="Rejected"/>
    </int2:textHash>
    <int2:textHash int2:hashCode="uFiofAewTEVo9R" int2:id="7ISIC8Rt">
      <int2:state int2:type="LegacyProofing" int2:value="Rejected"/>
    </int2:textHash>
    <int2:textHash int2:hashCode="YPZkhf98+Mgn0k" int2:id="9LDQwgtG">
      <int2:state int2:type="AugLoop_Text_Critique" int2:value="Rejected"/>
    </int2:textHash>
    <int2:textHash int2:hashCode="Ybm6RKIkGVfy+n" int2:id="6BubgN0i">
      <int2:state int2:type="AugLoop_Acronyms_Acronyms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2C71"/>
    <w:multiLevelType w:val="multilevel"/>
    <w:tmpl w:val="13FAE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F1"/>
    <w:rsid w:val="000465F6"/>
    <w:rsid w:val="000512C0"/>
    <w:rsid w:val="00063E7D"/>
    <w:rsid w:val="000927FD"/>
    <w:rsid w:val="000E464C"/>
    <w:rsid w:val="001229D3"/>
    <w:rsid w:val="001355CD"/>
    <w:rsid w:val="00147FB0"/>
    <w:rsid w:val="0016680D"/>
    <w:rsid w:val="00187E74"/>
    <w:rsid w:val="001D2035"/>
    <w:rsid w:val="001D25CD"/>
    <w:rsid w:val="001D61FB"/>
    <w:rsid w:val="001F088C"/>
    <w:rsid w:val="001F1EB4"/>
    <w:rsid w:val="002076F8"/>
    <w:rsid w:val="00215E35"/>
    <w:rsid w:val="00223B4D"/>
    <w:rsid w:val="00243182"/>
    <w:rsid w:val="00257845"/>
    <w:rsid w:val="00270639"/>
    <w:rsid w:val="00275CAC"/>
    <w:rsid w:val="0029121B"/>
    <w:rsid w:val="0029222F"/>
    <w:rsid w:val="002C0000"/>
    <w:rsid w:val="002F34B7"/>
    <w:rsid w:val="003043A3"/>
    <w:rsid w:val="00306E42"/>
    <w:rsid w:val="00307089"/>
    <w:rsid w:val="003138D4"/>
    <w:rsid w:val="00323925"/>
    <w:rsid w:val="003B1E79"/>
    <w:rsid w:val="003B4772"/>
    <w:rsid w:val="003C471E"/>
    <w:rsid w:val="003D119A"/>
    <w:rsid w:val="0040635C"/>
    <w:rsid w:val="004451E4"/>
    <w:rsid w:val="00467C4C"/>
    <w:rsid w:val="00480F86"/>
    <w:rsid w:val="00481CFA"/>
    <w:rsid w:val="0049459B"/>
    <w:rsid w:val="00494F98"/>
    <w:rsid w:val="004B2700"/>
    <w:rsid w:val="004C17ED"/>
    <w:rsid w:val="005279D0"/>
    <w:rsid w:val="005320B2"/>
    <w:rsid w:val="00562D45"/>
    <w:rsid w:val="005657DF"/>
    <w:rsid w:val="0057050A"/>
    <w:rsid w:val="005B1794"/>
    <w:rsid w:val="005C62DE"/>
    <w:rsid w:val="00610F11"/>
    <w:rsid w:val="006270BE"/>
    <w:rsid w:val="006444D1"/>
    <w:rsid w:val="00670413"/>
    <w:rsid w:val="006B25CA"/>
    <w:rsid w:val="006E06D5"/>
    <w:rsid w:val="00701527"/>
    <w:rsid w:val="00712783"/>
    <w:rsid w:val="00733A3D"/>
    <w:rsid w:val="00741976"/>
    <w:rsid w:val="00752292"/>
    <w:rsid w:val="00757A11"/>
    <w:rsid w:val="00762E32"/>
    <w:rsid w:val="007B3FE3"/>
    <w:rsid w:val="007E2A10"/>
    <w:rsid w:val="00817209"/>
    <w:rsid w:val="00840D1D"/>
    <w:rsid w:val="00863F9E"/>
    <w:rsid w:val="008860ED"/>
    <w:rsid w:val="008E3CA5"/>
    <w:rsid w:val="008F15B8"/>
    <w:rsid w:val="008F7149"/>
    <w:rsid w:val="00914FC9"/>
    <w:rsid w:val="009260CE"/>
    <w:rsid w:val="00972F5C"/>
    <w:rsid w:val="00975D57"/>
    <w:rsid w:val="00976BD9"/>
    <w:rsid w:val="009A7073"/>
    <w:rsid w:val="009E26CA"/>
    <w:rsid w:val="00A05069"/>
    <w:rsid w:val="00A17721"/>
    <w:rsid w:val="00A21DA1"/>
    <w:rsid w:val="00A3033D"/>
    <w:rsid w:val="00A354C9"/>
    <w:rsid w:val="00A637D9"/>
    <w:rsid w:val="00A7177D"/>
    <w:rsid w:val="00A76DAC"/>
    <w:rsid w:val="00A873E0"/>
    <w:rsid w:val="00A87A80"/>
    <w:rsid w:val="00AA4A2B"/>
    <w:rsid w:val="00AA5BE9"/>
    <w:rsid w:val="00AC2D29"/>
    <w:rsid w:val="00AE6840"/>
    <w:rsid w:val="00AF20EE"/>
    <w:rsid w:val="00AF60D4"/>
    <w:rsid w:val="00B11913"/>
    <w:rsid w:val="00B43CF4"/>
    <w:rsid w:val="00B811AF"/>
    <w:rsid w:val="00B907B8"/>
    <w:rsid w:val="00B960AB"/>
    <w:rsid w:val="00BA5A87"/>
    <w:rsid w:val="00BB02CB"/>
    <w:rsid w:val="00BB7673"/>
    <w:rsid w:val="00BC12B9"/>
    <w:rsid w:val="00BC369C"/>
    <w:rsid w:val="00BF50E1"/>
    <w:rsid w:val="00C002DF"/>
    <w:rsid w:val="00C20607"/>
    <w:rsid w:val="00C2256A"/>
    <w:rsid w:val="00C33866"/>
    <w:rsid w:val="00C35B50"/>
    <w:rsid w:val="00C445C8"/>
    <w:rsid w:val="00C44684"/>
    <w:rsid w:val="00C569A9"/>
    <w:rsid w:val="00C72974"/>
    <w:rsid w:val="00C95DF1"/>
    <w:rsid w:val="00CB4975"/>
    <w:rsid w:val="00CD29CD"/>
    <w:rsid w:val="00CD4ECB"/>
    <w:rsid w:val="00CF528A"/>
    <w:rsid w:val="00D010CF"/>
    <w:rsid w:val="00D023B8"/>
    <w:rsid w:val="00D34E6A"/>
    <w:rsid w:val="00D54FFD"/>
    <w:rsid w:val="00DA6036"/>
    <w:rsid w:val="00DC1EFC"/>
    <w:rsid w:val="00DF0978"/>
    <w:rsid w:val="00DF5EBA"/>
    <w:rsid w:val="00E07751"/>
    <w:rsid w:val="00E10421"/>
    <w:rsid w:val="00E10F2B"/>
    <w:rsid w:val="00E20530"/>
    <w:rsid w:val="00E4794C"/>
    <w:rsid w:val="00E528ED"/>
    <w:rsid w:val="00E61AF9"/>
    <w:rsid w:val="00E87244"/>
    <w:rsid w:val="00E91733"/>
    <w:rsid w:val="00EA2E9E"/>
    <w:rsid w:val="00EC43EC"/>
    <w:rsid w:val="00ED3306"/>
    <w:rsid w:val="00ED3EBF"/>
    <w:rsid w:val="00ED66D8"/>
    <w:rsid w:val="00F10CEB"/>
    <w:rsid w:val="00F31C28"/>
    <w:rsid w:val="00F47EFB"/>
    <w:rsid w:val="00F50F4C"/>
    <w:rsid w:val="00F51BDF"/>
    <w:rsid w:val="00F557F2"/>
    <w:rsid w:val="00F56F6C"/>
    <w:rsid w:val="00F76544"/>
    <w:rsid w:val="00F86182"/>
    <w:rsid w:val="00F86E58"/>
    <w:rsid w:val="00FA75CA"/>
    <w:rsid w:val="00FB40AF"/>
    <w:rsid w:val="00FB5F8D"/>
    <w:rsid w:val="00FC11DF"/>
    <w:rsid w:val="00FD34D0"/>
    <w:rsid w:val="00FF4B36"/>
    <w:rsid w:val="01F18020"/>
    <w:rsid w:val="025AF08E"/>
    <w:rsid w:val="02841784"/>
    <w:rsid w:val="0430DFF8"/>
    <w:rsid w:val="07D28FEE"/>
    <w:rsid w:val="0868AF2A"/>
    <w:rsid w:val="0906335C"/>
    <w:rsid w:val="098BCC84"/>
    <w:rsid w:val="0AD06468"/>
    <w:rsid w:val="0B279CE5"/>
    <w:rsid w:val="0B4F536C"/>
    <w:rsid w:val="0BAF35F9"/>
    <w:rsid w:val="0C530C6C"/>
    <w:rsid w:val="0E144FF1"/>
    <w:rsid w:val="0E786604"/>
    <w:rsid w:val="0ED7F0AE"/>
    <w:rsid w:val="0FF5A87C"/>
    <w:rsid w:val="109155C8"/>
    <w:rsid w:val="10BBBEA6"/>
    <w:rsid w:val="117BF18A"/>
    <w:rsid w:val="12C24DF0"/>
    <w:rsid w:val="12FB66DD"/>
    <w:rsid w:val="1330103B"/>
    <w:rsid w:val="145E1E51"/>
    <w:rsid w:val="1722550A"/>
    <w:rsid w:val="187ED2F4"/>
    <w:rsid w:val="1A8413C3"/>
    <w:rsid w:val="1C1FE424"/>
    <w:rsid w:val="1E46070A"/>
    <w:rsid w:val="1F5EC84A"/>
    <w:rsid w:val="2014B82D"/>
    <w:rsid w:val="20EBCC68"/>
    <w:rsid w:val="22CCBB97"/>
    <w:rsid w:val="22E05F40"/>
    <w:rsid w:val="2319782D"/>
    <w:rsid w:val="236F4451"/>
    <w:rsid w:val="24EC907B"/>
    <w:rsid w:val="25F71C6F"/>
    <w:rsid w:val="2621854D"/>
    <w:rsid w:val="280A9C04"/>
    <w:rsid w:val="2824313D"/>
    <w:rsid w:val="2B0B61B5"/>
    <w:rsid w:val="2B7B8FBE"/>
    <w:rsid w:val="2BBAFCCB"/>
    <w:rsid w:val="2BFCE0D3"/>
    <w:rsid w:val="2CF7A260"/>
    <w:rsid w:val="2EB77BC6"/>
    <w:rsid w:val="2F661FD1"/>
    <w:rsid w:val="302F4322"/>
    <w:rsid w:val="3071AD98"/>
    <w:rsid w:val="313EE32F"/>
    <w:rsid w:val="31CB1383"/>
    <w:rsid w:val="34024907"/>
    <w:rsid w:val="3415ADE6"/>
    <w:rsid w:val="342B175E"/>
    <w:rsid w:val="34369C97"/>
    <w:rsid w:val="35491692"/>
    <w:rsid w:val="3600C483"/>
    <w:rsid w:val="38A48EC3"/>
    <w:rsid w:val="390D0217"/>
    <w:rsid w:val="3985B51E"/>
    <w:rsid w:val="3C487C15"/>
    <w:rsid w:val="3CBD55E0"/>
    <w:rsid w:val="3D0D9DF1"/>
    <w:rsid w:val="3E283FBB"/>
    <w:rsid w:val="3E592641"/>
    <w:rsid w:val="4001368C"/>
    <w:rsid w:val="414FF50B"/>
    <w:rsid w:val="454377B1"/>
    <w:rsid w:val="45A3025B"/>
    <w:rsid w:val="45DA4A48"/>
    <w:rsid w:val="46CF12B4"/>
    <w:rsid w:val="49C5B333"/>
    <w:rsid w:val="4A2F5659"/>
    <w:rsid w:val="4B4A45E1"/>
    <w:rsid w:val="4BB4A866"/>
    <w:rsid w:val="4DABA220"/>
    <w:rsid w:val="4E704D98"/>
    <w:rsid w:val="4F60A3D7"/>
    <w:rsid w:val="4F65092D"/>
    <w:rsid w:val="4FE0B738"/>
    <w:rsid w:val="4FFB7BC0"/>
    <w:rsid w:val="51F2A052"/>
    <w:rsid w:val="521B3ECA"/>
    <w:rsid w:val="534C719E"/>
    <w:rsid w:val="54D17B3A"/>
    <w:rsid w:val="55C73A3B"/>
    <w:rsid w:val="575632EE"/>
    <w:rsid w:val="5781FAEA"/>
    <w:rsid w:val="579B6C13"/>
    <w:rsid w:val="57EC186A"/>
    <w:rsid w:val="5AD05104"/>
    <w:rsid w:val="5E6C78A1"/>
    <w:rsid w:val="5F4ECD94"/>
    <w:rsid w:val="614A1EB7"/>
    <w:rsid w:val="629F96B3"/>
    <w:rsid w:val="63723A90"/>
    <w:rsid w:val="6647C147"/>
    <w:rsid w:val="6B878D83"/>
    <w:rsid w:val="6D161799"/>
    <w:rsid w:val="6DEECCA0"/>
    <w:rsid w:val="71DA925A"/>
    <w:rsid w:val="71FE50B1"/>
    <w:rsid w:val="72F87BDB"/>
    <w:rsid w:val="74B18CD1"/>
    <w:rsid w:val="74C19035"/>
    <w:rsid w:val="75636D61"/>
    <w:rsid w:val="76C11AED"/>
    <w:rsid w:val="78957E7D"/>
    <w:rsid w:val="789B0E23"/>
    <w:rsid w:val="790A0852"/>
    <w:rsid w:val="7AAC5408"/>
    <w:rsid w:val="7BD2AEE5"/>
    <w:rsid w:val="7E1092F1"/>
    <w:rsid w:val="7E630852"/>
    <w:rsid w:val="7ED30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91F8"/>
  <w15:chartTrackingRefBased/>
  <w15:docId w15:val="{817C4EEB-5A09-45EE-ADD1-75DB84DC9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43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000"/>
    <w:pPr>
      <w:ind w:left="720"/>
      <w:contextualSpacing/>
    </w:pPr>
  </w:style>
  <w:style w:type="character" w:styleId="PlaceholderText">
    <w:name w:val="Placeholder Text"/>
    <w:basedOn w:val="DefaultParagraphFont"/>
    <w:uiPriority w:val="99"/>
    <w:semiHidden/>
    <w:rsid w:val="00223B4D"/>
    <w:rPr>
      <w:color w:val="808080"/>
    </w:rPr>
  </w:style>
  <w:style w:type="character" w:customStyle="1" w:styleId="textlayer--absolute">
    <w:name w:val="textlayer--absolute"/>
    <w:basedOn w:val="DefaultParagraphFont"/>
    <w:rsid w:val="000E464C"/>
  </w:style>
  <w:style w:type="character" w:styleId="Hyperlink">
    <w:name w:val="Hyperlink"/>
    <w:basedOn w:val="DefaultParagraphFont"/>
    <w:uiPriority w:val="99"/>
    <w:unhideWhenUsed/>
    <w:rsid w:val="00712783"/>
    <w:rPr>
      <w:color w:val="0563C1" w:themeColor="hyperlink"/>
      <w:u w:val="single"/>
    </w:rPr>
  </w:style>
  <w:style w:type="character" w:styleId="UnresolvedMention">
    <w:name w:val="Unresolved Mention"/>
    <w:basedOn w:val="DefaultParagraphFont"/>
    <w:uiPriority w:val="99"/>
    <w:semiHidden/>
    <w:unhideWhenUsed/>
    <w:rsid w:val="00712783"/>
    <w:rPr>
      <w:color w:val="605E5C"/>
      <w:shd w:val="clear" w:color="auto" w:fill="E1DFDD"/>
    </w:rPr>
  </w:style>
  <w:style w:type="character" w:customStyle="1" w:styleId="Heading1Char">
    <w:name w:val="Heading 1 Char"/>
    <w:basedOn w:val="DefaultParagraphFont"/>
    <w:link w:val="Heading1"/>
    <w:uiPriority w:val="9"/>
    <w:rsid w:val="00EC43E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A707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657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3321">
      <w:bodyDiv w:val="1"/>
      <w:marLeft w:val="0"/>
      <w:marRight w:val="0"/>
      <w:marTop w:val="0"/>
      <w:marBottom w:val="0"/>
      <w:divBdr>
        <w:top w:val="none" w:sz="0" w:space="0" w:color="auto"/>
        <w:left w:val="none" w:sz="0" w:space="0" w:color="auto"/>
        <w:bottom w:val="none" w:sz="0" w:space="0" w:color="auto"/>
        <w:right w:val="none" w:sz="0" w:space="0" w:color="auto"/>
      </w:divBdr>
    </w:div>
    <w:div w:id="498277157">
      <w:bodyDiv w:val="1"/>
      <w:marLeft w:val="0"/>
      <w:marRight w:val="0"/>
      <w:marTop w:val="0"/>
      <w:marBottom w:val="0"/>
      <w:divBdr>
        <w:top w:val="none" w:sz="0" w:space="0" w:color="auto"/>
        <w:left w:val="none" w:sz="0" w:space="0" w:color="auto"/>
        <w:bottom w:val="none" w:sz="0" w:space="0" w:color="auto"/>
        <w:right w:val="none" w:sz="0" w:space="0" w:color="auto"/>
      </w:divBdr>
    </w:div>
    <w:div w:id="1105734219">
      <w:bodyDiv w:val="1"/>
      <w:marLeft w:val="0"/>
      <w:marRight w:val="0"/>
      <w:marTop w:val="0"/>
      <w:marBottom w:val="0"/>
      <w:divBdr>
        <w:top w:val="none" w:sz="0" w:space="0" w:color="auto"/>
        <w:left w:val="none" w:sz="0" w:space="0" w:color="auto"/>
        <w:bottom w:val="none" w:sz="0" w:space="0" w:color="auto"/>
        <w:right w:val="none" w:sz="0" w:space="0" w:color="auto"/>
      </w:divBdr>
      <w:divsChild>
        <w:div w:id="2008634476">
          <w:marLeft w:val="0"/>
          <w:marRight w:val="0"/>
          <w:marTop w:val="0"/>
          <w:marBottom w:val="0"/>
          <w:divBdr>
            <w:top w:val="none" w:sz="0" w:space="0" w:color="auto"/>
            <w:left w:val="none" w:sz="0" w:space="0" w:color="auto"/>
            <w:bottom w:val="none" w:sz="0" w:space="0" w:color="auto"/>
            <w:right w:val="none" w:sz="0" w:space="0" w:color="auto"/>
          </w:divBdr>
          <w:divsChild>
            <w:div w:id="1458185682">
              <w:marLeft w:val="0"/>
              <w:marRight w:val="0"/>
              <w:marTop w:val="0"/>
              <w:marBottom w:val="0"/>
              <w:divBdr>
                <w:top w:val="none" w:sz="0" w:space="0" w:color="auto"/>
                <w:left w:val="none" w:sz="0" w:space="0" w:color="auto"/>
                <w:bottom w:val="none" w:sz="0" w:space="0" w:color="auto"/>
                <w:right w:val="none" w:sz="0" w:space="0" w:color="auto"/>
              </w:divBdr>
            </w:div>
          </w:divsChild>
        </w:div>
        <w:div w:id="761608711">
          <w:marLeft w:val="0"/>
          <w:marRight w:val="0"/>
          <w:marTop w:val="0"/>
          <w:marBottom w:val="0"/>
          <w:divBdr>
            <w:top w:val="none" w:sz="0" w:space="0" w:color="auto"/>
            <w:left w:val="none" w:sz="0" w:space="0" w:color="auto"/>
            <w:bottom w:val="none" w:sz="0" w:space="0" w:color="auto"/>
            <w:right w:val="none" w:sz="0" w:space="0" w:color="auto"/>
          </w:divBdr>
          <w:divsChild>
            <w:div w:id="14523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2388">
      <w:bodyDiv w:val="1"/>
      <w:marLeft w:val="0"/>
      <w:marRight w:val="0"/>
      <w:marTop w:val="0"/>
      <w:marBottom w:val="0"/>
      <w:divBdr>
        <w:top w:val="none" w:sz="0" w:space="0" w:color="auto"/>
        <w:left w:val="none" w:sz="0" w:space="0" w:color="auto"/>
        <w:bottom w:val="none" w:sz="0" w:space="0" w:color="auto"/>
        <w:right w:val="none" w:sz="0" w:space="0" w:color="auto"/>
      </w:divBdr>
      <w:divsChild>
        <w:div w:id="992759424">
          <w:marLeft w:val="0"/>
          <w:marRight w:val="0"/>
          <w:marTop w:val="0"/>
          <w:marBottom w:val="0"/>
          <w:divBdr>
            <w:top w:val="none" w:sz="0" w:space="0" w:color="auto"/>
            <w:left w:val="none" w:sz="0" w:space="0" w:color="auto"/>
            <w:bottom w:val="none" w:sz="0" w:space="0" w:color="auto"/>
            <w:right w:val="none" w:sz="0" w:space="0" w:color="auto"/>
          </w:divBdr>
        </w:div>
      </w:divsChild>
    </w:div>
    <w:div w:id="214388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2BE8A-17D6-4E20-AD5A-DB6C6E84A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6</Pages>
  <Words>1546</Words>
  <Characters>8163</Characters>
  <Application>Microsoft Office Word</Application>
  <DocSecurity>0</DocSecurity>
  <Lines>118</Lines>
  <Paragraphs>23</Paragraphs>
  <ScaleCrop>false</ScaleCrop>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Avidaan</dc:creator>
  <cp:keywords/>
  <dc:description/>
  <cp:lastModifiedBy>Hoy, Kevin</cp:lastModifiedBy>
  <cp:revision>3</cp:revision>
  <dcterms:created xsi:type="dcterms:W3CDTF">2022-02-22T07:30:00Z</dcterms:created>
  <dcterms:modified xsi:type="dcterms:W3CDTF">2022-02-22T19:30:00Z</dcterms:modified>
</cp:coreProperties>
</file>