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夜间模式深度适配及性能优化</w:t>
      </w:r>
    </w:p>
    <w:p>
      <w:pPr>
        <w:spacing w:after="360"/>
        <w:jc w:val="center"/>
      </w:pPr>
      <w:r>
        <w:rPr>
          <w:color w:val="808080"/>
          <w:sz w:val="22"/>
          <w:szCs w:val="22"/>
        </w:rPr>
        <w:t xml:space="preserve">敏捷研发需求规格说明文档</w:t>
      </w:r>
    </w:p>
    <w:p>
      <w:pPr>
        <w:pStyle w:val="Heading2"/>
        <w:spacing w:after="120" w:before="320"/>
      </w:pPr>
      <w:r>
        <w:t xml:space="preserve">一、概况信息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 ID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CORE-111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所属项目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Agile Core 核心平台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史诗模块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通用基础构建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高（High）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当前状态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进行中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报告人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设计师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经办人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前端组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故事点数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创建日期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2026-05-23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二、背景与目标</w:t>
      </w:r>
    </w:p>
    <w:p>
      <w:pPr>
        <w:spacing w:after="120" w:line="360"/>
      </w:pPr>
      <w:r>
        <w:t xml:space="preserve">在「Agile Core 核心平台」的迭代规划中，通用基础构建方向需要补齐关键能力。当前团队与业务方对该场景诉求明确，为避免手工操作带来的效率损耗与一致性风险，决定立项本需求，通过平台化能力沉淀统一方案。</w:t>
      </w:r>
    </w:p>
    <w:p>
      <w:pPr>
        <w:pStyle w:val="Heading2"/>
        <w:spacing w:after="120" w:before="320"/>
      </w:pPr>
      <w:r>
        <w:t xml:space="preserve">三、需求描述</w:t>
      </w:r>
    </w:p>
    <w:p>
      <w:pPr>
        <w:spacing w:after="120" w:line="360"/>
      </w:pPr>
      <w:r>
        <w:t xml:space="preserve">支持主题色平滑切换与CSS变量替换，避免重排开销。</w:t>
      </w:r>
    </w:p>
    <w:p>
      <w:pPr>
        <w:pStyle w:val="Heading2"/>
        <w:spacing w:after="120" w:before="320"/>
      </w:pPr>
      <w:r>
        <w:t xml:space="preserve">四、实现要点</w:t>
      </w:r>
    </w:p>
    <w:p>
      <w:pPr>
        <w:spacing w:after="120" w:line="360"/>
      </w:pPr>
      <w:r>
        <w:t xml:space="preserve">围绕需求描述中的核心诉求，落地时聚焦以下关键点：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主题色基于 CSS 变量实现，切换时平滑过渡，避免全站重绘与重排开销。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深色模式覆盖图表、卡片、表单等全部组件，保证对比度与可读性。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对主题切换路径做性能优化，切换耗时控制在 100ms 以内且无闪烁。</w:t>
      </w:r>
    </w:p>
    <w:p>
      <w:pPr>
        <w:pStyle w:val="Heading2"/>
        <w:spacing w:after="120" w:before="320"/>
      </w:pPr>
      <w:r>
        <w:t xml:space="preserve">五、验收标准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需求描述中的功能点全部实现并通过验收用例回归。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在测试环境完成功能、性能与异常场景验证，无阻塞性缺陷遗留。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验收通过后更新产品帮助文档与变更记录，完成知识沉淀。</w:t>
      </w:r>
    </w:p>
    <w:p>
      <w:pPr>
        <w:spacing w:before="480"/>
        <w:jc w:val="center"/>
      </w:pPr>
      <w:r>
        <w:rPr>
          <w:i/>
          <w:iCs/>
          <w:color w:val="A6A6A6"/>
          <w:sz w:val="18"/>
          <w:szCs w:val="18"/>
        </w:rPr>
        <w:t xml:space="preserve">本文档由敏捷工作台需求管理模块自动归档生成 · 需求编号 CORE-111 · 2026-05-23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夜间模式深度适配及性能优化</dc:title>
  <dc:creator>Agile Workspace</dc:creator>
  <dc:description>支持主题色平滑切换与CSS变量替换，避免重排开销。</dc:description>
  <cp:lastModifiedBy>Un-named</cp:lastModifiedBy>
  <cp:revision>1</cp:revision>
  <dcterms:created xsi:type="dcterms:W3CDTF">2026-08-13T10:43:39.262Z</dcterms:created>
  <dcterms:modified xsi:type="dcterms:W3CDTF">2026-08-13T10:43:39.262Z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