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引入最新一代代码生成模型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AGENT-110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Agent 智能平台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意图识别优化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进行中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AI组长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模型团队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2026-05-22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在「AI Agent 智能平台」的迭代规划中，意图识别优化方向需要补齐关键能力。当前团队与业务方对该场景诉求明确，为避免手工操作带来的效率损耗与一致性风险，决定立项本需求，通过平台化能力沉淀统一方案。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替换原有时效较慢模型，提升代码续写补全速度。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替换原有时效较慢的代码生成模型，接入最新一代模型并完成推理服务适配。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对代码续写、补全场景做 A/B 评测，验证生成质量与延迟均优于旧模型。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制定灰度切换与回退预案，保障切换期间线上补全服务稳定。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AGENT-110 · 2026-05-22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引入最新一代代码生成模型</dc:title>
  <dc:creator>Agile Workspace</dc:creator>
  <dc:description>替换原有时效较慢模型，提升代码续写补全速度。</dc:description>
  <cp:lastModifiedBy>Un-named</cp:lastModifiedBy>
  <cp:revision>1</cp:revision>
  <dcterms:created xsi:type="dcterms:W3CDTF">2026-08-13T10:43:39.704Z</dcterms:created>
  <dcterms:modified xsi:type="dcterms:W3CDTF">2026-08-13T10:43:39.704Z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