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120"/>
        <w:jc w:val="center"/>
      </w:pPr>
      <w:r>
        <w:t xml:space="preserve">Multi-View and Timeline Toggle in Projects</w:t>
      </w:r>
    </w:p>
    <w:p>
      <w:pPr>
        <w:spacing w:after="360"/>
        <w:jc w:val="center"/>
      </w:pPr>
      <w:r>
        <w:rPr>
          <w:color w:val="808080"/>
          <w:sz w:val="22"/>
          <w:szCs w:val="22"/>
        </w:rPr>
        <w:t xml:space="preserve">Agile Requirement Specification</w:t>
      </w:r>
    </w:p>
    <w:p>
      <w:pPr>
        <w:pStyle w:val="Heading2"/>
        <w:spacing w:after="120" w:before="320"/>
      </w:pPr>
      <w:r>
        <w:t xml:space="preserve">1. Overview</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24%"/>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vAlign w:val="center"/>
          </w:tcPr>
          <w:p>
            <w:r>
              <w:rPr>
                <w:b/>
                <w:bCs/>
              </w:rPr>
              <w:t xml:space="preserve">Requirement ID</w:t>
            </w:r>
          </w:p>
        </w:tc>
        <w:tc>
          <w:tcPr>
            <w:tcW w:type="pct" w:w="76%"/>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r>
              <w:t xml:space="preserve">CORE-103</w:t>
            </w:r>
          </w:p>
        </w:tc>
      </w:tr>
      <w:tr>
        <w:tc>
          <w:tcPr>
            <w:tcW w:type="pct" w:w="24%"/>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vAlign w:val="center"/>
          </w:tcPr>
          <w:p>
            <w:r>
              <w:rPr>
                <w:b/>
                <w:bCs/>
              </w:rPr>
              <w:t xml:space="preserve">Project</w:t>
            </w:r>
          </w:p>
        </w:tc>
        <w:tc>
          <w:tcPr>
            <w:tcW w:type="pct" w:w="76%"/>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r>
              <w:t xml:space="preserve">Agile Core 核心平台</w:t>
            </w:r>
          </w:p>
        </w:tc>
      </w:tr>
      <w:tr>
        <w:tc>
          <w:tcPr>
            <w:tcW w:type="pct" w:w="24%"/>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vAlign w:val="center"/>
          </w:tcPr>
          <w:p>
            <w:r>
              <w:rPr>
                <w:b/>
                <w:bCs/>
              </w:rPr>
              <w:t xml:space="preserve">Epic</w:t>
            </w:r>
          </w:p>
        </w:tc>
        <w:tc>
          <w:tcPr>
            <w:tcW w:type="pct" w:w="76%"/>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r>
              <w:t xml:space="preserve">Kanban Views</w:t>
            </w:r>
          </w:p>
        </w:tc>
      </w:tr>
      <w:tr>
        <w:tc>
          <w:tcPr>
            <w:tcW w:type="pct" w:w="24%"/>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vAlign w:val="center"/>
          </w:tcPr>
          <w:p>
            <w:r>
              <w:rPr>
                <w:b/>
                <w:bCs/>
              </w:rPr>
              <w:t xml:space="preserve">Priority</w:t>
            </w:r>
          </w:p>
        </w:tc>
        <w:tc>
          <w:tcPr>
            <w:tcW w:type="pct" w:w="76%"/>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r>
              <w:t xml:space="preserve">Medium</w:t>
            </w:r>
          </w:p>
        </w:tc>
      </w:tr>
      <w:tr>
        <w:tc>
          <w:tcPr>
            <w:tcW w:type="pct" w:w="24%"/>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vAlign w:val="center"/>
          </w:tcPr>
          <w:p>
            <w:r>
              <w:rPr>
                <w:b/>
                <w:bCs/>
              </w:rPr>
              <w:t xml:space="preserve">Status</w:t>
            </w:r>
          </w:p>
        </w:tc>
        <w:tc>
          <w:tcPr>
            <w:tcW w:type="pct" w:w="76%"/>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r>
              <w:t xml:space="preserve">Todo</w:t>
            </w:r>
          </w:p>
        </w:tc>
      </w:tr>
      <w:tr>
        <w:tc>
          <w:tcPr>
            <w:tcW w:type="pct" w:w="24%"/>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vAlign w:val="center"/>
          </w:tcPr>
          <w:p>
            <w:r>
              <w:rPr>
                <w:b/>
                <w:bCs/>
              </w:rPr>
              <w:t xml:space="preserve">Reporter</w:t>
            </w:r>
          </w:p>
        </w:tc>
        <w:tc>
          <w:tcPr>
            <w:tcW w:type="pct" w:w="76%"/>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r>
              <w:t xml:space="preserve">Qiang Liu</w:t>
            </w:r>
          </w:p>
        </w:tc>
      </w:tr>
      <w:tr>
        <w:tc>
          <w:tcPr>
            <w:tcW w:type="pct" w:w="24%"/>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vAlign w:val="center"/>
          </w:tcPr>
          <w:p>
            <w:r>
              <w:rPr>
                <w:b/>
                <w:bCs/>
              </w:rPr>
              <w:t xml:space="preserve">Assignee</w:t>
            </w:r>
          </w:p>
        </w:tc>
        <w:tc>
          <w:tcPr>
            <w:tcW w:type="pct" w:w="76%"/>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r>
              <w:t xml:space="preserve">Jay Zhou</w:t>
            </w:r>
          </w:p>
        </w:tc>
      </w:tr>
      <w:tr>
        <w:tc>
          <w:tcPr>
            <w:tcW w:type="pct" w:w="24%"/>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vAlign w:val="center"/>
          </w:tcPr>
          <w:p>
            <w:r>
              <w:rPr>
                <w:b/>
                <w:bCs/>
              </w:rPr>
              <w:t xml:space="preserve">Story Points</w:t>
            </w:r>
          </w:p>
        </w:tc>
        <w:tc>
          <w:tcPr>
            <w:tcW w:type="pct" w:w="76%"/>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r>
              <w:t xml:space="preserve">3</w:t>
            </w:r>
          </w:p>
        </w:tc>
      </w:tr>
      <w:tr>
        <w:tc>
          <w:tcPr>
            <w:tcW w:type="pct" w:w="24%"/>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vAlign w:val="center"/>
          </w:tcPr>
          <w:p>
            <w:r>
              <w:rPr>
                <w:b/>
                <w:bCs/>
              </w:rPr>
              <w:t xml:space="preserve">Created</w:t>
            </w:r>
          </w:p>
        </w:tc>
        <w:tc>
          <w:tcPr>
            <w:tcW w:type="pct" w:w="76%"/>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r>
              <w:t xml:space="preserve">2026-05-15</w:t>
            </w:r>
          </w:p>
        </w:tc>
      </w:tr>
    </w:tbl>
    <w:p>
      <w:pPr>
        <w:spacing w:after="120"/>
      </w:pPr>
    </w:p>
    <w:p>
      <w:pPr>
        <w:pStyle w:val="Heading2"/>
        <w:spacing w:after="120" w:before="320"/>
      </w:pPr>
      <w:r>
        <w:t xml:space="preserve">2. Background &amp; Objective</w:t>
      </w:r>
    </w:p>
    <w:p>
      <w:pPr>
        <w:spacing w:after="120" w:line="360"/>
      </w:pPr>
      <w:r>
        <w:t xml:space="preserve">During the iteration planning of "Agile Core 核心平台", the Kanban Views track requires key capability enhancements. Both the team and stakeholders have raised clear demands for this scenario. To eliminate efficiency loss and consistency risks caused by manual operations, this requirement is initiated to consolidate a unified, platform-level solution.</w:t>
      </w:r>
    </w:p>
    <w:p>
      <w:pPr>
        <w:pStyle w:val="Heading2"/>
        <w:spacing w:after="120" w:before="320"/>
      </w:pPr>
      <w:r>
        <w:t xml:space="preserve">3. Description</w:t>
      </w:r>
    </w:p>
    <w:p>
      <w:pPr>
        <w:spacing w:after="120" w:line="360"/>
      </w:pPr>
      <w:r>
        <w:t xml:space="preserve">Develop Kanban trees, list views, and cross-module Gantt charts. Optimize drag-and-drop performance for large datasets.</w:t>
      </w:r>
    </w:p>
    <w:p>
      <w:pPr>
        <w:pStyle w:val="Heading2"/>
        <w:spacing w:after="120" w:before="320"/>
      </w:pPr>
      <w:r>
        <w:t xml:space="preserve">4. Implementation Highlights</w:t>
      </w:r>
    </w:p>
    <w:p>
      <w:pPr>
        <w:spacing w:after="120" w:line="360"/>
      </w:pPr>
      <w:r>
        <w:t xml:space="preserve">Focusing on the core needs stated in the description, the implementation centers on the following points:</w:t>
      </w:r>
    </w:p>
    <w:p>
      <w:pPr>
        <w:pStyle w:val="ListParagraph"/>
        <w:numPr>
          <w:ilvl w:val="0"/>
          <w:numId w:val="1"/>
        </w:numPr>
        <w:spacing w:after="80" w:line="340"/>
      </w:pPr>
      <w:r>
        <w:t xml:space="preserve">Provide three views - Kanban tree, requirement list tree and cross-module Gantt chart - with per-user persisted view settings.</w:t>
      </w:r>
    </w:p>
    <w:p>
      <w:pPr>
        <w:pStyle w:val="ListParagraph"/>
        <w:numPr>
          <w:ilvl w:val="0"/>
          <w:numId w:val="1"/>
        </w:numPr>
        <w:spacing w:after="80" w:line="340"/>
      </w:pPr>
      <w:r>
        <w:t xml:space="preserve">The Gantt view supports cross-module dependency links and critical-path highlighting; drag edits update milestones in real time.</w:t>
      </w:r>
    </w:p>
    <w:p>
      <w:pPr>
        <w:pStyle w:val="ListParagraph"/>
        <w:numPr>
          <w:ilvl w:val="0"/>
          <w:numId w:val="1"/>
        </w:numPr>
        <w:spacing w:after="80" w:line="340"/>
      </w:pPr>
      <w:r>
        <w:t xml:space="preserve">Apply virtual scrolling and rAF frame merging to keep drag interactions smooth on large datasets.</w:t>
      </w:r>
    </w:p>
    <w:p>
      <w:pPr>
        <w:pStyle w:val="Heading2"/>
        <w:spacing w:after="120" w:before="320"/>
      </w:pPr>
      <w:r>
        <w:t xml:space="preserve">5. Acceptance Criteria</w:t>
      </w:r>
    </w:p>
    <w:p>
      <w:pPr>
        <w:pStyle w:val="ListParagraph"/>
        <w:numPr>
          <w:ilvl w:val="0"/>
          <w:numId w:val="1"/>
        </w:numPr>
        <w:spacing w:after="80" w:line="340"/>
      </w:pPr>
      <w:r>
        <w:t xml:space="preserve">All features stated in the description are implemented and verified by acceptance test cases.</w:t>
      </w:r>
    </w:p>
    <w:p>
      <w:pPr>
        <w:pStyle w:val="ListParagraph"/>
        <w:numPr>
          <w:ilvl w:val="0"/>
          <w:numId w:val="1"/>
        </w:numPr>
        <w:spacing w:after="80" w:line="340"/>
      </w:pPr>
      <w:r>
        <w:t xml:space="preserve">Functional, performance and exception scenarios are validated in the test environment with no blocking defects left.</w:t>
      </w:r>
    </w:p>
    <w:p>
      <w:pPr>
        <w:pStyle w:val="ListParagraph"/>
        <w:numPr>
          <w:ilvl w:val="0"/>
          <w:numId w:val="1"/>
        </w:numPr>
        <w:spacing w:after="80" w:line="340"/>
      </w:pPr>
      <w:r>
        <w:t xml:space="preserve">After acceptance, product documentation and change records are updated to consolidate the knowledge.</w:t>
      </w:r>
    </w:p>
    <w:p>
      <w:pPr>
        <w:spacing w:before="480"/>
        <w:jc w:val="center"/>
      </w:pPr>
      <w:r>
        <w:rPr>
          <w:i/>
          <w:iCs/>
          <w:color w:val="A6A6A6"/>
          <w:sz w:val="18"/>
          <w:szCs w:val="18"/>
        </w:rPr>
        <w:t xml:space="preserve">This document is auto-archived by the Agile Workspace requirement module · Key CORE-103 · 2026-05-15</w:t>
      </w:r>
    </w:p>
    <w:sectPr>
      <w:pgSz w:w="11906" w:h="16838" w:orient="portrait"/>
      <w:pgMar w:top="1134" w:right="1440" w:bottom="1134"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Microsoft YaHe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Multi-View and Timeline Toggle in Projects</dc:title>
  <dc:creator>Agile Workspace</dc:creator>
  <dc:description>Develop Kanban trees, list views, and cross-module Gantt charts. Optimize drag-and-drop performance for large datasets.</dc:description>
  <cp:lastModifiedBy>Un-named</cp:lastModifiedBy>
  <cp:revision>1</cp:revision>
  <dcterms:created xsi:type="dcterms:W3CDTF">2026-08-13T10:43:38.443Z</dcterms:created>
  <dcterms:modified xsi:type="dcterms:W3CDTF">2026-08-13T10:43:38.444Z</dcterms:modified>
</cp:coreProperties>
</file>

<file path=docProps/custom.xml><?xml version="1.0" encoding="utf-8"?>
<Properties xmlns="http://schemas.openxmlformats.org/officeDocument/2006/custom-properties" xmlns:vt="http://schemas.openxmlformats.org/officeDocument/2006/docPropsVTypes"/>
</file>