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Multi-Zone Cloud Resource Sync</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DEVOPS-112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Native Deploy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Low</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Arch Expert</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Control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8</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2026-05-18</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Cloud Native Deploy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Collect multi-vendor container states to a single control plane.</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Connect to multi-cloud vendor container APIs and collect container states across availability zones.</w:t>
      </w:r>
    </w:p>
    <w:p>
      <w:pPr>
        <w:pStyle w:val="ListParagraph"/>
        <w:numPr>
          <w:ilvl w:val="0"/>
          <w:numId w:val="1"/>
        </w:numPr>
        <w:spacing w:after="80" w:line="340"/>
      </w:pPr>
      <w:r>
        <w:t xml:space="preserve">Aggregate a global view in the control plane, supporting cross-zone resource queries, comparison and batch operations.</w:t>
      </w:r>
    </w:p>
    <w:p>
      <w:pPr>
        <w:pStyle w:val="ListParagraph"/>
        <w:numPr>
          <w:ilvl w:val="0"/>
          <w:numId w:val="1"/>
        </w:numPr>
        <w:spacing w:after="80" w:line="340"/>
      </w:pPr>
      <w:r>
        <w:t xml:space="preserve">State collection uses near-real-time incremental sync; a single-zone failure does not affect other zones.</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DEVOPS-112 · 2026-05-18</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Multi-Zone Cloud Resource Sync</dc:title>
  <dc:creator>Agile Workspace</dc:creator>
  <dc:description>Collect multi-vendor container states to a single control plane.</dc:description>
  <cp:lastModifiedBy>Un-named</cp:lastModifiedBy>
  <cp:revision>1</cp:revision>
  <dcterms:created xsi:type="dcterms:W3CDTF">2026-08-13T10:43:39.668Z</dcterms:created>
  <dcterms:modified xsi:type="dcterms:W3CDTF">2026-08-13T10:43:39.668Z</dcterms:modified>
</cp:coreProperties>
</file>

<file path=docProps/custom.xml><?xml version="1.0" encoding="utf-8"?>
<Properties xmlns="http://schemas.openxmlformats.org/officeDocument/2006/custom-properties" xmlns:vt="http://schemas.openxmlformats.org/officeDocument/2006/docPropsVTypes"/>
</file>