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Personalized Long-Term Context Memory</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AGENT-111</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AI Agent 智能平台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RAG Retrieval</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Medium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Todo</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PM Team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Data Team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8</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2026-05-21</w:t>
            </w:r>
          </w:p>
        </w:tc>
      </w:tr>
    </w:tbl>
    <w:p>
      <w:pPr>
        <w:spacing w:after="120"/>
      </w:pPr>
    </w:p>
    <w:p>
      <w:pPr>
        <w:pStyle w:val="Heading2"/>
        <w:spacing w:after="120" w:before="320"/>
      </w:pPr>
      <w:r>
        <w:t xml:space="preserve">2. Background &amp; Objective</w:t>
      </w:r>
    </w:p>
    <w:p>
      <w:pPr>
        <w:spacing w:after="120" w:line="360"/>
      </w:pPr>
      <w:r>
        <w:t xml:space="preserve">During the iteration planning of "AI Agent 智能平台", the RAG Retrieval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Maintain project-level session context based on user preference to vector DB.</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Maintain project-level conversation sessions per user preference, solidifying summarized key context into the vector database.</w:t>
      </w:r>
    </w:p>
    <w:p>
      <w:pPr>
        <w:pStyle w:val="ListParagraph"/>
        <w:numPr>
          <w:ilvl w:val="0"/>
          <w:numId w:val="1"/>
        </w:numPr>
        <w:spacing w:after="80" w:line="340"/>
      </w:pPr>
      <w:r>
        <w:t xml:space="preserve">Automatically recall relevant long-term memory and inject it into context when a new session starts, reducing repeated explanations.</w:t>
      </w:r>
    </w:p>
    <w:p>
      <w:pPr>
        <w:pStyle w:val="ListParagraph"/>
        <w:numPr>
          <w:ilvl w:val="0"/>
          <w:numId w:val="1"/>
        </w:numPr>
        <w:spacing w:after="80" w:line="340"/>
      </w:pPr>
      <w:r>
        <w:t xml:space="preserve">Provide entry points for viewing and deleting memory entries to keep user data under control.</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AGENT-111 · 2026-05-21</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Long-Term Context Memory</dc:title>
  <dc:creator>Agile Workspace</dc:creator>
  <dc:description>Maintain project-level session context based on user preference to vector DB.</dc:description>
  <cp:lastModifiedBy>Un-named</cp:lastModifiedBy>
  <cp:revision>1</cp:revision>
  <dcterms:created xsi:type="dcterms:W3CDTF">2026-08-13T10:43:40.075Z</dcterms:created>
  <dcterms:modified xsi:type="dcterms:W3CDTF">2026-08-13T10:43:40.075Z</dcterms:modified>
</cp:coreProperties>
</file>

<file path=docProps/custom.xml><?xml version="1.0" encoding="utf-8"?>
<Properties xmlns="http://schemas.openxmlformats.org/officeDocument/2006/custom-properties" xmlns:vt="http://schemas.openxmlformats.org/officeDocument/2006/docPropsVTypes"/>
</file>