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803D" w:val="clear"/>
            <w:tcMar>
              <w:top w:type="dxa" w:w="400"/>
              <w:left w:type="dxa" w:w="400"/>
              <w:bottom w:type="dxa" w:w="400"/>
              <w:right w:type="dxa" w:w="400"/>
            </w:tcMar>
          </w:tcPr>
          <w:p>
            <w:pPr>
              <w:jc w:val="center"/>
            </w:pPr>
            <w:r>
              <w:rPr>
                <w:rFonts w:ascii="Arial" w:cs="Arial" w:eastAsia="Arial" w:hAnsi="Arial"/>
                <w:b/>
                <w:bCs/>
                <w:color w:val="FFFFFF"/>
                <w:sz w:val="52"/>
                <w:szCs w:val="52"/>
              </w:rPr>
              <w:t xml:space="preserve">envguard</w:t>
            </w:r>
          </w:p>
          <w:p>
            <w:pPr>
              <w:spacing w:before="100"/>
              <w:jc w:val="center"/>
            </w:pPr>
            <w:r>
              <w:rPr>
                <w:rFonts w:ascii="Arial" w:cs="Arial" w:eastAsia="Arial" w:hAnsi="Arial"/>
                <w:color w:val="BBF7D0"/>
                <w:sz w:val="24"/>
                <w:szCs w:val="24"/>
              </w:rPr>
              <w:t xml:space="preserve">Open Source Project Plan  |  Node.js CLI Tool</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b/>
                <w:bCs/>
                <w:color w:val="15803D"/>
                <w:sz w:val="22"/>
                <w:szCs w:val="22"/>
              </w:rPr>
              <w:t xml:space="preserve">🔐  PROJECT OVERVIEW</w:t>
            </w:r>
          </w:p>
        </w:tc>
      </w:tr>
    </w:tbl>
    <w:p>
      <w:pPr>
        <w:spacing w:after="0" w:before="80"/>
      </w:pPr>
      <w:r>
        <w:t xml:space="preserve"/>
      </w:r>
    </w:p>
    <w:p>
      <w:pPr>
        <w:pStyle w:val="Heading2"/>
        <w:spacing w:after="120" w:before="240"/>
      </w:pPr>
      <w:r>
        <w:rPr>
          <w:rFonts w:ascii="Arial" w:cs="Arial" w:eastAsia="Arial" w:hAnsi="Arial"/>
          <w:b/>
          <w:bCs/>
          <w:color w:val="1E293B"/>
          <w:sz w:val="26"/>
          <w:szCs w:val="26"/>
        </w:rPr>
        <w:t xml:space="preserve">What is envguard?</w:t>
      </w:r>
    </w:p>
    <w:p>
      <w:pPr>
        <w:spacing w:after="60" w:before="60"/>
      </w:pPr>
      <w:r>
        <w:rPr>
          <w:rFonts w:ascii="Arial" w:cs="Arial" w:eastAsia="Arial" w:hAnsi="Arial"/>
          <w:color w:val="1E293B"/>
          <w:sz w:val="20"/>
          <w:szCs w:val="20"/>
        </w:rPr>
        <w:t xml:space="preserve">envguard is a zero-dependency Node.js CLI tool that validates your environment variables before your app starts or ships. It reads your .env.example as the source of truth, checks your actual .env file, and catches missing keys, type mismatches, weak/default values, and dangerous patterns — all in a single fast command.</w:t>
      </w:r>
    </w:p>
    <w:p>
      <w:pPr>
        <w:spacing w:after="0" w:before="80"/>
      </w:pPr>
      <w:r>
        <w:t xml:space="preserve"/>
      </w:r>
    </w:p>
    <w:p>
      <w:pPr>
        <w:pStyle w:val="Heading2"/>
        <w:spacing w:after="120" w:before="240"/>
      </w:pPr>
      <w:r>
        <w:rPr>
          <w:rFonts w:ascii="Arial" w:cs="Arial" w:eastAsia="Arial" w:hAnsi="Arial"/>
          <w:b/>
          <w:bCs/>
          <w:color w:val="1E293B"/>
          <w:sz w:val="26"/>
          <w:szCs w:val="26"/>
        </w:rPr>
        <w:t xml:space="preserve">The Problem It Solves</w:t>
      </w:r>
    </w:p>
    <w:p>
      <w:pPr>
        <w:spacing w:after="60" w:before="60"/>
      </w:pPr>
      <w:r>
        <w:rPr>
          <w:rFonts w:ascii="Arial" w:cs="Arial" w:eastAsia="Arial" w:hAnsi="Arial"/>
          <w:color w:val="1E293B"/>
          <w:sz w:val="20"/>
          <w:szCs w:val="20"/>
        </w:rPr>
        <w:t xml:space="preserve">Config bugs are one of the most common causes of production incidents — apps start fine locally but crash in production because a developer forgot to set DATABASE_URL, or left API_KEY=changeme from the template. There is no clean, zero-dependency, open source CLI that validates .env files against a spec. It's a gap that every Node.js developer feels.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b/>
                <w:bCs/>
                <w:color w:val="15803D"/>
                <w:sz w:val="22"/>
                <w:szCs w:val="22"/>
              </w:rPr>
              <w:t xml:space="preserve">✨  CORE FEATURES</w:t>
            </w:r>
          </w:p>
        </w:tc>
      </w:tr>
    </w:tbl>
    <w:p>
      <w:pPr>
        <w:spacing w:after="0" w:before="80"/>
      </w:pPr>
      <w:r>
        <w:t xml:space="preserve"/>
      </w:r>
    </w:p>
    <w:p>
      <w:pPr>
        <w:pStyle w:val="Heading2"/>
        <w:spacing w:after="120" w:before="240"/>
      </w:pPr>
      <w:r>
        <w:rPr>
          <w:rFonts w:ascii="Arial" w:cs="Arial" w:eastAsia="Arial" w:hAnsi="Arial"/>
          <w:b/>
          <w:bCs/>
          <w:color w:val="1E293B"/>
          <w:sz w:val="26"/>
          <w:szCs w:val="26"/>
        </w:rPr>
        <w:t xml:space="preserve">What envguard will do</w:t>
      </w:r>
    </w:p>
    <w:p>
      <w:pPr>
        <w:pStyle w:val="ListParagraph"/>
        <w:numPr>
          <w:ilvl w:val="0"/>
          <w:numId w:val="2"/>
        </w:numPr>
        <w:spacing w:after="40" w:before="40"/>
      </w:pPr>
      <w:r>
        <w:rPr>
          <w:rFonts w:ascii="Arial" w:cs="Arial" w:eastAsia="Arial" w:hAnsi="Arial"/>
          <w:b/>
          <w:bCs/>
          <w:color w:val="1E293B"/>
          <w:sz w:val="20"/>
          <w:szCs w:val="20"/>
        </w:rPr>
        <w:t xml:space="preserve">Missing Keys — </w:t>
      </w:r>
      <w:r>
        <w:rPr>
          <w:rFonts w:ascii="Arial" w:cs="Arial" w:eastAsia="Arial" w:hAnsi="Arial"/>
          <w:color w:val="1E293B"/>
          <w:sz w:val="20"/>
          <w:szCs w:val="20"/>
        </w:rPr>
        <w:t xml:space="preserve">Detect all keys in .env.example that are missing from .env</w:t>
      </w:r>
    </w:p>
    <w:p>
      <w:pPr>
        <w:pStyle w:val="ListParagraph"/>
        <w:numPr>
          <w:ilvl w:val="0"/>
          <w:numId w:val="2"/>
        </w:numPr>
        <w:spacing w:after="40" w:before="40"/>
      </w:pPr>
      <w:r>
        <w:rPr>
          <w:rFonts w:ascii="Arial" w:cs="Arial" w:eastAsia="Arial" w:hAnsi="Arial"/>
          <w:b/>
          <w:bCs/>
          <w:color w:val="1E293B"/>
          <w:sz w:val="20"/>
          <w:szCs w:val="20"/>
        </w:rPr>
        <w:t xml:space="preserve">Extra Keys — </w:t>
      </w:r>
      <w:r>
        <w:rPr>
          <w:rFonts w:ascii="Arial" w:cs="Arial" w:eastAsia="Arial" w:hAnsi="Arial"/>
          <w:color w:val="1E293B"/>
          <w:sz w:val="20"/>
          <w:szCs w:val="20"/>
        </w:rPr>
        <w:t xml:space="preserve">Detect keys present in .env but not declared in .env.example</w:t>
      </w:r>
    </w:p>
    <w:p>
      <w:pPr>
        <w:pStyle w:val="ListParagraph"/>
        <w:numPr>
          <w:ilvl w:val="0"/>
          <w:numId w:val="2"/>
        </w:numPr>
        <w:spacing w:after="40" w:before="40"/>
      </w:pPr>
      <w:r>
        <w:rPr>
          <w:rFonts w:ascii="Arial" w:cs="Arial" w:eastAsia="Arial" w:hAnsi="Arial"/>
          <w:b/>
          <w:bCs/>
          <w:color w:val="1E293B"/>
          <w:sz w:val="20"/>
          <w:szCs w:val="20"/>
        </w:rPr>
        <w:t xml:space="preserve">Type Validation — </w:t>
      </w:r>
      <w:r>
        <w:rPr>
          <w:rFonts w:ascii="Arial" w:cs="Arial" w:eastAsia="Arial" w:hAnsi="Arial"/>
          <w:color w:val="1E293B"/>
          <w:sz w:val="20"/>
          <w:szCs w:val="20"/>
        </w:rPr>
        <w:t xml:space="preserve">Check that PORT, TIMEOUT etc. are valid numbers, not strings</w:t>
      </w:r>
    </w:p>
    <w:p>
      <w:pPr>
        <w:pStyle w:val="ListParagraph"/>
        <w:numPr>
          <w:ilvl w:val="0"/>
          <w:numId w:val="2"/>
        </w:numPr>
        <w:spacing w:after="40" w:before="40"/>
      </w:pPr>
      <w:r>
        <w:rPr>
          <w:rFonts w:ascii="Arial" w:cs="Arial" w:eastAsia="Arial" w:hAnsi="Arial"/>
          <w:b/>
          <w:bCs/>
          <w:color w:val="1E293B"/>
          <w:sz w:val="20"/>
          <w:szCs w:val="20"/>
        </w:rPr>
        <w:t xml:space="preserve">URL Format Check — </w:t>
      </w:r>
      <w:r>
        <w:rPr>
          <w:rFonts w:ascii="Arial" w:cs="Arial" w:eastAsia="Arial" w:hAnsi="Arial"/>
          <w:color w:val="1E293B"/>
          <w:sz w:val="20"/>
          <w:szCs w:val="20"/>
        </w:rPr>
        <w:t xml:space="preserve">Warn when URL values are malformed (missing protocol, bad format)</w:t>
      </w:r>
    </w:p>
    <w:p>
      <w:pPr>
        <w:pStyle w:val="ListParagraph"/>
        <w:numPr>
          <w:ilvl w:val="0"/>
          <w:numId w:val="2"/>
        </w:numPr>
        <w:spacing w:after="40" w:before="40"/>
      </w:pPr>
      <w:r>
        <w:rPr>
          <w:rFonts w:ascii="Arial" w:cs="Arial" w:eastAsia="Arial" w:hAnsi="Arial"/>
          <w:b/>
          <w:bCs/>
          <w:color w:val="1E293B"/>
          <w:sz w:val="20"/>
          <w:szCs w:val="20"/>
        </w:rPr>
        <w:t xml:space="preserve">Insecure Defaults — </w:t>
      </w:r>
      <w:r>
        <w:rPr>
          <w:rFonts w:ascii="Arial" w:cs="Arial" w:eastAsia="Arial" w:hAnsi="Arial"/>
          <w:color w:val="1E293B"/>
          <w:sz w:val="20"/>
          <w:szCs w:val="20"/>
        </w:rPr>
        <w:t xml:space="preserve">Flag values like 'changeme', 'todo', '1234', 'secret', 'test'</w:t>
      </w:r>
    </w:p>
    <w:p>
      <w:pPr>
        <w:pStyle w:val="ListParagraph"/>
        <w:numPr>
          <w:ilvl w:val="0"/>
          <w:numId w:val="2"/>
        </w:numPr>
        <w:spacing w:after="40" w:before="40"/>
      </w:pPr>
      <w:r>
        <w:rPr>
          <w:rFonts w:ascii="Arial" w:cs="Arial" w:eastAsia="Arial" w:hAnsi="Arial"/>
          <w:b/>
          <w:bCs/>
          <w:color w:val="1E293B"/>
          <w:sz w:val="20"/>
          <w:szCs w:val="20"/>
        </w:rPr>
        <w:t xml:space="preserve">Weak Secrets — </w:t>
      </w:r>
      <w:r>
        <w:rPr>
          <w:rFonts w:ascii="Arial" w:cs="Arial" w:eastAsia="Arial" w:hAnsi="Arial"/>
          <w:color w:val="1E293B"/>
          <w:sz w:val="20"/>
          <w:szCs w:val="20"/>
        </w:rPr>
        <w:t xml:space="preserve">Check that secrets meet minimum length/entropy requirements</w:t>
      </w:r>
    </w:p>
    <w:p>
      <w:pPr>
        <w:pStyle w:val="ListParagraph"/>
        <w:numPr>
          <w:ilvl w:val="0"/>
          <w:numId w:val="2"/>
        </w:numPr>
        <w:spacing w:after="40" w:before="40"/>
      </w:pPr>
      <w:r>
        <w:rPr>
          <w:rFonts w:ascii="Arial" w:cs="Arial" w:eastAsia="Arial" w:hAnsi="Arial"/>
          <w:b/>
          <w:bCs/>
          <w:color w:val="1E293B"/>
          <w:sz w:val="20"/>
          <w:szCs w:val="20"/>
        </w:rPr>
        <w:t xml:space="preserve">Multi-env Support — </w:t>
      </w:r>
      <w:r>
        <w:rPr>
          <w:rFonts w:ascii="Arial" w:cs="Arial" w:eastAsia="Arial" w:hAnsi="Arial"/>
          <w:color w:val="1E293B"/>
          <w:sz w:val="20"/>
          <w:szCs w:val="20"/>
        </w:rPr>
        <w:t xml:space="preserve">Support .env.production, .env.staging — any named env file</w:t>
      </w:r>
    </w:p>
    <w:p>
      <w:pPr>
        <w:pStyle w:val="ListParagraph"/>
        <w:numPr>
          <w:ilvl w:val="0"/>
          <w:numId w:val="2"/>
        </w:numPr>
        <w:spacing w:after="40" w:before="40"/>
      </w:pPr>
      <w:r>
        <w:rPr>
          <w:rFonts w:ascii="Arial" w:cs="Arial" w:eastAsia="Arial" w:hAnsi="Arial"/>
          <w:b/>
          <w:bCs/>
          <w:color w:val="1E293B"/>
          <w:sz w:val="20"/>
          <w:szCs w:val="20"/>
        </w:rPr>
        <w:t xml:space="preserve">CI Mode — </w:t>
      </w:r>
      <w:r>
        <w:rPr>
          <w:rFonts w:ascii="Arial" w:cs="Arial" w:eastAsia="Arial" w:hAnsi="Arial"/>
          <w:color w:val="1E293B"/>
          <w:sz w:val="20"/>
          <w:szCs w:val="20"/>
        </w:rPr>
        <w:t xml:space="preserve">Optional --strict mode that exits with code 1 for CI pipelines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b/>
                <w:bCs/>
                <w:color w:val="15803D"/>
                <w:sz w:val="22"/>
                <w:szCs w:val="22"/>
              </w:rPr>
              <w:t xml:space="preserve">📋  VALIDATION RULES</w:t>
            </w:r>
          </w:p>
        </w:tc>
      </w:tr>
    </w:tbl>
    <w:p>
      <w:pPr>
        <w:spacing w:after="0" w:before="80"/>
      </w:pPr>
      <w:r>
        <w:t xml:space="preserve"/>
      </w:r>
    </w:p>
    <w:p>
      <w:pPr>
        <w:pStyle w:val="Heading2"/>
        <w:spacing w:after="120" w:before="240"/>
      </w:pPr>
      <w:r>
        <w:rPr>
          <w:rFonts w:ascii="Arial" w:cs="Arial" w:eastAsia="Arial" w:hAnsi="Arial"/>
          <w:b/>
          <w:bCs/>
          <w:color w:val="1E293B"/>
          <w:sz w:val="26"/>
          <w:szCs w:val="26"/>
        </w:rPr>
        <w:t xml:space="preserve">Built-in checks out of the box</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BD5E1" w:sz="1"/>
              <w:left w:val="single" w:color="CBD5E1" w:sz="1"/>
              <w:bottom w:val="single" w:color="CBD5E1" w:sz="1"/>
              <w:right w:val="single" w:color="CBD5E1"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Rule / Check</w:t>
            </w:r>
          </w:p>
        </w:tc>
        <w:tc>
          <w:tcPr>
            <w:tcW w:type="dxa" w:w="2000"/>
            <w:tcBorders>
              <w:top w:val="single" w:color="CBD5E1" w:sz="1"/>
              <w:left w:val="single" w:color="CBD5E1" w:sz="1"/>
              <w:bottom w:val="single" w:color="CBD5E1" w:sz="1"/>
              <w:right w:val="single" w:color="CBD5E1"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160"/>
            <w:tcBorders>
              <w:top w:val="single" w:color="CBD5E1" w:sz="1"/>
              <w:left w:val="single" w:color="CBD5E1" w:sz="1"/>
              <w:bottom w:val="single" w:color="CBD5E1" w:sz="1"/>
              <w:right w:val="single" w:color="CBD5E1"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Missing required key</w:t>
            </w:r>
          </w:p>
        </w:tc>
        <w:tc>
          <w:tcPr>
            <w:tcW w:type="dxa" w:w="20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DC2626"/>
                <w:sz w:val="18"/>
                <w:szCs w:val="18"/>
              </w:rPr>
              <w:t xml:space="preserve">Error</w:t>
            </w:r>
          </w:p>
        </w:tc>
        <w:tc>
          <w:tcPr>
            <w:tcW w:type="dxa" w:w="41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DATABASE_URL defined in example but absent in .env</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Undeclared key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Warning</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MY_SECRET exists in .env but not in .env.example</w:t>
            </w:r>
          </w:p>
        </w:tc>
      </w:tr>
      <w:tr>
        <w:tc>
          <w:tcPr>
            <w:tcW w:type="dxa" w:w="3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Empty value</w:t>
            </w:r>
          </w:p>
        </w:tc>
        <w:tc>
          <w:tcPr>
            <w:tcW w:type="dxa" w:w="20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DC2626"/>
                <w:sz w:val="18"/>
                <w:szCs w:val="18"/>
              </w:rPr>
              <w:t xml:space="preserve">Error</w:t>
            </w:r>
          </w:p>
        </w:tc>
        <w:tc>
          <w:tcPr>
            <w:tcW w:type="dxa" w:w="41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API_KEY= (declared but blank)</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Insecure placeholder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Error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DB_PASS=changeme or JWT_SECRET=secret</w:t>
            </w:r>
          </w:p>
        </w:tc>
      </w:tr>
      <w:tr>
        <w:tc>
          <w:tcPr>
            <w:tcW w:type="dxa" w:w="3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Weak secret length</w:t>
            </w:r>
          </w:p>
        </w:tc>
        <w:tc>
          <w:tcPr>
            <w:tcW w:type="dxa" w:w="20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D97706"/>
                <w:sz w:val="18"/>
                <w:szCs w:val="18"/>
              </w:rPr>
              <w:t xml:space="preserve">Warning</w:t>
            </w:r>
          </w:p>
        </w:tc>
        <w:tc>
          <w:tcPr>
            <w:tcW w:type="dxa" w:w="41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SECRET_KEY is under 16 characters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Type mismatch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Warning</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PORT=abc (should be a number)</w:t>
            </w:r>
          </w:p>
        </w:tc>
      </w:tr>
      <w:tr>
        <w:tc>
          <w:tcPr>
            <w:tcW w:type="dxa" w:w="3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Malformed URL</w:t>
            </w:r>
          </w:p>
        </w:tc>
        <w:tc>
          <w:tcPr>
            <w:tcW w:type="dxa" w:w="20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D97706"/>
                <w:sz w:val="18"/>
                <w:szCs w:val="18"/>
              </w:rPr>
              <w:t xml:space="preserve">Warning</w:t>
            </w:r>
          </w:p>
        </w:tc>
        <w:tc>
          <w:tcPr>
            <w:tcW w:type="dxa" w:w="41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DATABASE_URL=localhost (missing protocol)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Boolean mismatch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Warning</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FEATURE_FLAG=yes (should be true/false)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b/>
                <w:bCs/>
                <w:color w:val="15803D"/>
                <w:sz w:val="22"/>
                <w:szCs w:val="22"/>
              </w:rPr>
              <w:t xml:space="preserve">🆓  FREE TOOLS USED — NO APIS NEEDED</w:t>
            </w:r>
          </w:p>
        </w:tc>
      </w:tr>
    </w:tbl>
    <w:p>
      <w:pPr>
        <w:spacing w:after="0" w:before="80"/>
      </w:pPr>
      <w:r>
        <w:t xml:space="preserve"/>
      </w:r>
    </w:p>
    <w:p>
      <w:pPr>
        <w:pStyle w:val="Heading2"/>
        <w:spacing w:after="120" w:before="240"/>
      </w:pPr>
      <w:r>
        <w:rPr>
          <w:rFonts w:ascii="Arial" w:cs="Arial" w:eastAsia="Arial" w:hAnsi="Arial"/>
          <w:b/>
          <w:bCs/>
          <w:color w:val="1E293B"/>
          <w:sz w:val="26"/>
          <w:szCs w:val="26"/>
        </w:rPr>
        <w:t xml:space="preserve">This project requires ZERO paid services</w:t>
      </w:r>
    </w:p>
    <w:p>
      <w:pPr>
        <w:pStyle w:val="ListParagraph"/>
        <w:numPr>
          <w:ilvl w:val="0"/>
          <w:numId w:val="2"/>
        </w:numPr>
        <w:spacing w:after="40" w:before="40"/>
      </w:pPr>
      <w:r>
        <w:rPr>
          <w:rFonts w:ascii="Arial" w:cs="Arial" w:eastAsia="Arial" w:hAnsi="Arial"/>
          <w:color w:val="1E293B"/>
          <w:sz w:val="20"/>
          <w:szCs w:val="20"/>
        </w:rPr>
        <w:t xml:space="preserve">Pure Node.js built-ins — fs, path, process (no npm packages required at runtime)</w:t>
      </w:r>
    </w:p>
    <w:p>
      <w:pPr>
        <w:pStyle w:val="ListParagraph"/>
        <w:numPr>
          <w:ilvl w:val="0"/>
          <w:numId w:val="2"/>
        </w:numPr>
        <w:spacing w:after="40" w:before="40"/>
      </w:pPr>
      <w:r>
        <w:rPr>
          <w:rFonts w:ascii="Arial" w:cs="Arial" w:eastAsia="Arial" w:hAnsi="Arial"/>
          <w:color w:val="1E293B"/>
          <w:sz w:val="20"/>
          <w:szCs w:val="20"/>
        </w:rPr>
        <w:t xml:space="preserve">commander.js — CLI argument parsing (MIT license, free)</w:t>
      </w:r>
    </w:p>
    <w:p>
      <w:pPr>
        <w:pStyle w:val="ListParagraph"/>
        <w:numPr>
          <w:ilvl w:val="0"/>
          <w:numId w:val="2"/>
        </w:numPr>
        <w:spacing w:after="40" w:before="40"/>
      </w:pPr>
      <w:r>
        <w:rPr>
          <w:rFonts w:ascii="Arial" w:cs="Arial" w:eastAsia="Arial" w:hAnsi="Arial"/>
          <w:color w:val="1E293B"/>
          <w:sz w:val="20"/>
          <w:szCs w:val="20"/>
        </w:rPr>
        <w:t xml:space="preserve">chalk — Terminal color output (MIT license, free)</w:t>
      </w:r>
    </w:p>
    <w:p>
      <w:pPr>
        <w:pStyle w:val="ListParagraph"/>
        <w:numPr>
          <w:ilvl w:val="0"/>
          <w:numId w:val="2"/>
        </w:numPr>
        <w:spacing w:after="40" w:before="40"/>
      </w:pPr>
      <w:r>
        <w:rPr>
          <w:rFonts w:ascii="Arial" w:cs="Arial" w:eastAsia="Arial" w:hAnsi="Arial"/>
          <w:color w:val="1E293B"/>
          <w:sz w:val="20"/>
          <w:szCs w:val="20"/>
        </w:rPr>
        <w:t xml:space="preserve">vitest — Fast unit testing framework (MIT license, free)</w:t>
      </w:r>
    </w:p>
    <w:p>
      <w:pPr>
        <w:pStyle w:val="ListParagraph"/>
        <w:numPr>
          <w:ilvl w:val="0"/>
          <w:numId w:val="2"/>
        </w:numPr>
        <w:spacing w:after="40" w:before="40"/>
      </w:pPr>
      <w:r>
        <w:rPr>
          <w:rFonts w:ascii="Arial" w:cs="Arial" w:eastAsia="Arial" w:hAnsi="Arial"/>
          <w:color w:val="1E293B"/>
          <w:sz w:val="20"/>
          <w:szCs w:val="20"/>
        </w:rPr>
        <w:t xml:space="preserve">GitHub Actions — Automated testing and npm publishing (free tier)</w:t>
      </w:r>
    </w:p>
    <w:p>
      <w:pPr>
        <w:pStyle w:val="ListParagraph"/>
        <w:numPr>
          <w:ilvl w:val="0"/>
          <w:numId w:val="2"/>
        </w:numPr>
        <w:spacing w:after="40" w:before="40"/>
      </w:pPr>
      <w:r>
        <w:rPr>
          <w:rFonts w:ascii="Arial" w:cs="Arial" w:eastAsia="Arial" w:hAnsi="Arial"/>
          <w:color w:val="1E293B"/>
          <w:sz w:val="20"/>
          <w:szCs w:val="20"/>
        </w:rPr>
        <w:t xml:space="preserve">GitHub Pages — Documentation site (free)</w:t>
      </w:r>
    </w:p>
    <w:p>
      <w:pPr>
        <w:pStyle w:val="ListParagraph"/>
        <w:numPr>
          <w:ilvl w:val="0"/>
          <w:numId w:val="2"/>
        </w:numPr>
        <w:spacing w:after="40" w:before="40"/>
      </w:pPr>
      <w:r>
        <w:rPr>
          <w:rFonts w:ascii="Arial" w:cs="Arial" w:eastAsia="Arial" w:hAnsi="Arial"/>
          <w:color w:val="1E293B"/>
          <w:sz w:val="20"/>
          <w:szCs w:val="20"/>
        </w:rPr>
        <w:t xml:space="preserve">npm — Package publishing (free)</w:t>
      </w:r>
    </w:p>
    <w:p>
      <w:pPr>
        <w:spacing w:after="0" w:before="40"/>
      </w:pPr>
      <w:r>
        <w:t xml:space="preserve"/>
      </w:r>
    </w:p>
    <w:p>
      <w:pPr>
        <w:spacing w:after="60" w:before="60"/>
      </w:pPr>
      <w:r>
        <w:rPr>
          <w:rFonts w:ascii="Arial" w:cs="Arial" w:eastAsia="Arial" w:hAnsi="Arial"/>
          <w:color w:val="1E293B"/>
          <w:sz w:val="20"/>
          <w:szCs w:val="20"/>
        </w:rPr>
        <w:t xml:space="preserve">This is one of the key advantages of envguard — it is entirely self-contained. No API keys, no rate limits, no external services. It works offline, in CI, in Docker, everywhere.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b/>
                <w:bCs/>
                <w:color w:val="15803D"/>
                <w:sz w:val="22"/>
                <w:szCs w:val="22"/>
              </w:rPr>
              <w:t xml:space="preserve">🛠️  TECH STACK</w:t>
            </w:r>
          </w:p>
        </w:tc>
      </w:tr>
    </w:tbl>
    <w:p>
      <w:pPr>
        <w:spacing w:after="0" w:before="80"/>
      </w:pPr>
      <w:r>
        <w:t xml:space="preserve"/>
      </w:r>
    </w:p>
    <w:p>
      <w:pPr>
        <w:pStyle w:val="Heading2"/>
        <w:spacing w:after="120" w:before="240"/>
      </w:pPr>
      <w:r>
        <w:rPr>
          <w:rFonts w:ascii="Arial" w:cs="Arial" w:eastAsia="Arial" w:hAnsi="Arial"/>
          <w:b/>
          <w:bCs/>
          <w:color w:val="1E293B"/>
          <w:sz w:val="26"/>
          <w:szCs w:val="26"/>
        </w:rPr>
        <w:t xml:space="preserve">Keep it minimal — this is the right call for this project</w:t>
      </w:r>
    </w:p>
    <w:p>
      <w:pPr>
        <w:pStyle w:val="ListParagraph"/>
        <w:numPr>
          <w:ilvl w:val="0"/>
          <w:numId w:val="2"/>
        </w:numPr>
        <w:spacing w:after="40" w:before="40"/>
      </w:pPr>
      <w:r>
        <w:rPr>
          <w:rFonts w:ascii="Arial" w:cs="Arial" w:eastAsia="Arial" w:hAnsi="Arial"/>
          <w:color w:val="1E293B"/>
          <w:sz w:val="20"/>
          <w:szCs w:val="20"/>
        </w:rPr>
        <w:t xml:space="preserve">Node.js 18+ with TypeScript (strict mode on)</w:t>
      </w:r>
    </w:p>
    <w:p>
      <w:pPr>
        <w:pStyle w:val="ListParagraph"/>
        <w:numPr>
          <w:ilvl w:val="0"/>
          <w:numId w:val="2"/>
        </w:numPr>
        <w:spacing w:after="40" w:before="40"/>
      </w:pPr>
      <w:r>
        <w:rPr>
          <w:rFonts w:ascii="Arial" w:cs="Arial" w:eastAsia="Arial" w:hAnsi="Arial"/>
          <w:color w:val="1E293B"/>
          <w:sz w:val="20"/>
          <w:szCs w:val="20"/>
        </w:rPr>
        <w:t xml:space="preserve">commander.js — argument parsing for --strict, --env, --fix flags</w:t>
      </w:r>
    </w:p>
    <w:p>
      <w:pPr>
        <w:pStyle w:val="ListParagraph"/>
        <w:numPr>
          <w:ilvl w:val="0"/>
          <w:numId w:val="2"/>
        </w:numPr>
        <w:spacing w:after="40" w:before="40"/>
      </w:pPr>
      <w:r>
        <w:rPr>
          <w:rFonts w:ascii="Arial" w:cs="Arial" w:eastAsia="Arial" w:hAnsi="Arial"/>
          <w:color w:val="1E293B"/>
          <w:sz w:val="20"/>
          <w:szCs w:val="20"/>
        </w:rPr>
        <w:t xml:space="preserve">chalk — color-coded terminal output (red errors, yellow warnings, green pass)</w:t>
      </w:r>
    </w:p>
    <w:p>
      <w:pPr>
        <w:pStyle w:val="ListParagraph"/>
        <w:numPr>
          <w:ilvl w:val="0"/>
          <w:numId w:val="2"/>
        </w:numPr>
        <w:spacing w:after="40" w:before="40"/>
      </w:pPr>
      <w:r>
        <w:rPr>
          <w:rFonts w:ascii="Arial" w:cs="Arial" w:eastAsia="Arial" w:hAnsi="Arial"/>
          <w:color w:val="1E293B"/>
          <w:sz w:val="20"/>
          <w:szCs w:val="20"/>
        </w:rPr>
        <w:t xml:space="preserve">vitest — unit tests with fast watch mode</w:t>
      </w:r>
    </w:p>
    <w:p>
      <w:pPr>
        <w:pStyle w:val="ListParagraph"/>
        <w:numPr>
          <w:ilvl w:val="0"/>
          <w:numId w:val="2"/>
        </w:numPr>
        <w:spacing w:after="40" w:before="40"/>
      </w:pPr>
      <w:r>
        <w:rPr>
          <w:rFonts w:ascii="Arial" w:cs="Arial" w:eastAsia="Arial" w:hAnsi="Arial"/>
          <w:color w:val="1E293B"/>
          <w:sz w:val="20"/>
          <w:szCs w:val="20"/>
        </w:rPr>
        <w:t xml:space="preserve">tsup — bundle TypeScript to CJS + ESM for npm</w:t>
      </w:r>
    </w:p>
    <w:p>
      <w:pPr>
        <w:pStyle w:val="ListParagraph"/>
        <w:numPr>
          <w:ilvl w:val="0"/>
          <w:numId w:val="2"/>
        </w:numPr>
        <w:spacing w:after="40" w:before="40"/>
      </w:pPr>
      <w:r>
        <w:rPr>
          <w:rFonts w:ascii="Arial" w:cs="Arial" w:eastAsia="Arial" w:hAnsi="Arial"/>
          <w:color w:val="1E293B"/>
          <w:sz w:val="20"/>
          <w:szCs w:val="20"/>
        </w:rPr>
        <w:t xml:space="preserve">GitHub Actions — run tests on every push, publish on version tag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b/>
                <w:bCs/>
                <w:color w:val="15803D"/>
                <w:sz w:val="22"/>
                <w:szCs w:val="22"/>
              </w:rPr>
              <w:t xml:space="preserve">📁  FOLDER STRUCTURE</w:t>
            </w:r>
          </w:p>
        </w:tc>
      </w:tr>
    </w:tbl>
    <w:p>
      <w:pPr>
        <w:spacing w:after="0" w:before="80"/>
      </w:pPr>
      <w:r>
        <w:t xml:space="preserve"/>
      </w:r>
    </w:p>
    <w:p>
      <w:pPr>
        <w:pStyle w:val="Heading2"/>
        <w:spacing w:after="120" w:before="240"/>
      </w:pPr>
      <w:r>
        <w:rPr>
          <w:rFonts w:ascii="Arial" w:cs="Arial" w:eastAsia="Arial" w:hAnsi="Arial"/>
          <w:b/>
          <w:bCs/>
          <w:color w:val="1E293B"/>
          <w:sz w:val="26"/>
          <w:szCs w:val="26"/>
        </w:rPr>
        <w:t xml:space="preserve">Clean, simple layout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6160"/>
            <w:tcBorders>
              <w:top w:val="single" w:color="CBD5E1" w:sz="1"/>
              <w:left w:val="single" w:color="CBD5E1" w:sz="1"/>
              <w:bottom w:val="single" w:color="CBD5E1" w:sz="1"/>
              <w:right w:val="single" w:color="CBD5E1"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Courier New" w:cs="Courier New" w:eastAsia="Courier New" w:hAnsi="Courier New"/>
                <w:color w:val="14532D"/>
                <w:sz w:val="18"/>
                <w:szCs w:val="18"/>
              </w:rPr>
              <w:t xml:space="preserve">src/index.ts</w:t>
            </w:r>
          </w:p>
        </w:tc>
        <w:tc>
          <w:tcPr>
            <w:tcW w:type="dxa" w:w="61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1E293B"/>
                <w:sz w:val="18"/>
                <w:szCs w:val="18"/>
              </w:rPr>
              <w:t xml:space="preserve">CLI entry — reads args, calls validator, exits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14532D"/>
                <w:sz w:val="18"/>
                <w:szCs w:val="18"/>
              </w:rPr>
              <w:t xml:space="preserve">src/parser.ts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Parses .env and .env.example into key-value maps</w:t>
            </w:r>
          </w:p>
        </w:tc>
      </w:tr>
      <w:tr>
        <w:tc>
          <w:tcPr>
            <w:tcW w:type="dxa" w:w="3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Courier New" w:cs="Courier New" w:eastAsia="Courier New" w:hAnsi="Courier New"/>
                <w:color w:val="14532D"/>
                <w:sz w:val="18"/>
                <w:szCs w:val="18"/>
              </w:rPr>
              <w:t xml:space="preserve">src/validator.ts</w:t>
            </w:r>
          </w:p>
        </w:tc>
        <w:tc>
          <w:tcPr>
            <w:tcW w:type="dxa" w:w="61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1E293B"/>
                <w:sz w:val="18"/>
                <w:szCs w:val="18"/>
              </w:rPr>
              <w:t xml:space="preserve">Core validation logic — runs all rule checks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14532D"/>
                <w:sz w:val="18"/>
                <w:szCs w:val="18"/>
              </w:rPr>
              <w:t xml:space="preserve">src/rules/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One file per rule (missing, type, insecure, url…)</w:t>
            </w:r>
          </w:p>
        </w:tc>
      </w:tr>
      <w:tr>
        <w:tc>
          <w:tcPr>
            <w:tcW w:type="dxa" w:w="3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Courier New" w:cs="Courier New" w:eastAsia="Courier New" w:hAnsi="Courier New"/>
                <w:color w:val="14532D"/>
                <w:sz w:val="18"/>
                <w:szCs w:val="18"/>
              </w:rPr>
              <w:t xml:space="preserve">src/reporter.ts</w:t>
            </w:r>
          </w:p>
        </w:tc>
        <w:tc>
          <w:tcPr>
            <w:tcW w:type="dxa" w:w="61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1E293B"/>
                <w:sz w:val="18"/>
                <w:szCs w:val="18"/>
              </w:rPr>
              <w:t xml:space="preserve">Formats and prints the terminal report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14532D"/>
                <w:sz w:val="18"/>
                <w:szCs w:val="18"/>
              </w:rPr>
              <w:t xml:space="preserve">src/types.ts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Shared TypeScript interfaces</w:t>
            </w:r>
          </w:p>
        </w:tc>
      </w:tr>
      <w:tr>
        <w:tc>
          <w:tcPr>
            <w:tcW w:type="dxa" w:w="3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Courier New" w:cs="Courier New" w:eastAsia="Courier New" w:hAnsi="Courier New"/>
                <w:color w:val="14532D"/>
                <w:sz w:val="18"/>
                <w:szCs w:val="18"/>
              </w:rPr>
              <w:t xml:space="preserve">tests/</w:t>
            </w:r>
          </w:p>
        </w:tc>
        <w:tc>
          <w:tcPr>
            <w:tcW w:type="dxa" w:w="61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1E293B"/>
                <w:sz w:val="18"/>
                <w:szCs w:val="18"/>
              </w:rPr>
              <w:t xml:space="preserve">vitest tests — one per rule module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14532D"/>
                <w:sz w:val="18"/>
                <w:szCs w:val="18"/>
              </w:rPr>
              <w:t xml:space="preserve">fixtures/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Sample .env files for testing</w:t>
            </w:r>
          </w:p>
        </w:tc>
      </w:tr>
      <w:tr>
        <w:tc>
          <w:tcPr>
            <w:tcW w:type="dxa" w:w="3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Courier New" w:cs="Courier New" w:eastAsia="Courier New" w:hAnsi="Courier New"/>
                <w:color w:val="14532D"/>
                <w:sz w:val="18"/>
                <w:szCs w:val="18"/>
              </w:rPr>
              <w:t xml:space="preserve">README.md</w:t>
            </w:r>
          </w:p>
        </w:tc>
        <w:tc>
          <w:tcPr>
            <w:tcW w:type="dxa" w:w="61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1E293B"/>
                <w:sz w:val="18"/>
                <w:szCs w:val="18"/>
              </w:rPr>
              <w:t xml:space="preserve">Usage, config docs, CI integration guide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b/>
                <w:bCs/>
                <w:color w:val="15803D"/>
                <w:sz w:val="22"/>
                <w:szCs w:val="22"/>
              </w:rPr>
              <w:t xml:space="preserve">🗓️  DEVELOPMENT PHASES</w:t>
            </w:r>
          </w:p>
        </w:tc>
      </w:tr>
    </w:tbl>
    <w:p>
      <w:pPr>
        <w:spacing w:after="0" w:before="80"/>
      </w:pPr>
      <w:r>
        <w:t xml:space="preserve"/>
      </w:r>
    </w:p>
    <w:p>
      <w:pPr>
        <w:pStyle w:val="Heading2"/>
        <w:spacing w:after="120" w:before="240"/>
      </w:pPr>
      <w:r>
        <w:rPr>
          <w:rFonts w:ascii="Arial" w:cs="Arial" w:eastAsia="Arial" w:hAnsi="Arial"/>
          <w:b/>
          <w:bCs/>
          <w:color w:val="1E293B"/>
          <w:sz w:val="26"/>
          <w:szCs w:val="26"/>
        </w:rPr>
        <w:t xml:space="preserve">Build Plan — ~3 Weeks Total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160"/>
      </w:tblGrid>
      <w:tr>
        <w:tc>
          <w:tcPr>
            <w:tcW w:type="dxa" w:w="1400"/>
            <w:tcBorders>
              <w:top w:val="single" w:color="CBD5E1" w:sz="1"/>
              <w:left w:val="single" w:color="CBD5E1" w:sz="1"/>
              <w:bottom w:val="single" w:color="CBD5E1" w:sz="1"/>
              <w:right w:val="single" w:color="CBD5E1"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BD5E1" w:sz="1"/>
              <w:left w:val="single" w:color="CBD5E1" w:sz="1"/>
              <w:bottom w:val="single" w:color="CBD5E1" w:sz="1"/>
              <w:right w:val="single" w:color="CBD5E1"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200"/>
            <w:tcBorders>
              <w:top w:val="single" w:color="CBD5E1" w:sz="1"/>
              <w:left w:val="single" w:color="CBD5E1" w:sz="1"/>
              <w:bottom w:val="single" w:color="CBD5E1" w:sz="1"/>
              <w:right w:val="single" w:color="CBD5E1"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4160"/>
            <w:tcBorders>
              <w:top w:val="single" w:color="CBD5E1" w:sz="1"/>
              <w:left w:val="single" w:color="CBD5E1" w:sz="1"/>
              <w:bottom w:val="single" w:color="CBD5E1" w:sz="1"/>
              <w:right w:val="single" w:color="CBD5E1"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Tasks</w:t>
            </w:r>
          </w:p>
        </w:tc>
      </w:tr>
      <w:tr>
        <w:tc>
          <w:tcPr>
            <w:tcW w:type="dxa" w:w="14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1E293B"/>
                <w:sz w:val="18"/>
                <w:szCs w:val="18"/>
              </w:rPr>
              <w:t xml:space="preserve">Phase 1</w:t>
            </w:r>
          </w:p>
        </w:tc>
        <w:tc>
          <w:tcPr>
            <w:tcW w:type="dxa" w:w="16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1E293B"/>
                <w:sz w:val="18"/>
                <w:szCs w:val="18"/>
              </w:rPr>
              <w:t xml:space="preserve">Days 1-4</w:t>
            </w:r>
          </w:p>
        </w:tc>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1E293B"/>
                <w:sz w:val="18"/>
                <w:szCs w:val="18"/>
              </w:rPr>
              <w:t xml:space="preserve">Setup &amp; Parser</w:t>
            </w:r>
          </w:p>
        </w:tc>
        <w:tc>
          <w:tcPr>
            <w:tcW w:type="dxa" w:w="41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1E293B"/>
                <w:sz w:val="18"/>
                <w:szCs w:val="18"/>
              </w:rPr>
              <w:t xml:space="preserve">Init repo, TypeScript, commander.js, build .env and .env.example file parser</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Phase 2</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Days 5-9</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Core Rules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Build all validation rules: missing, empty, type, insecure defaults, URL format</w:t>
            </w:r>
          </w:p>
        </w:tc>
      </w:tr>
      <w:tr>
        <w:tc>
          <w:tcPr>
            <w:tcW w:type="dxa" w:w="14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1E293B"/>
                <w:sz w:val="18"/>
                <w:szCs w:val="18"/>
              </w:rPr>
              <w:t xml:space="preserve">Phase 3</w:t>
            </w:r>
          </w:p>
        </w:tc>
        <w:tc>
          <w:tcPr>
            <w:tcW w:type="dxa" w:w="16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1E293B"/>
                <w:sz w:val="18"/>
                <w:szCs w:val="18"/>
              </w:rPr>
              <w:t xml:space="preserve">Days 10-12</w:t>
            </w:r>
          </w:p>
        </w:tc>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1E293B"/>
                <w:sz w:val="18"/>
                <w:szCs w:val="18"/>
              </w:rPr>
              <w:t xml:space="preserve">CLI Output</w:t>
            </w:r>
          </w:p>
        </w:tc>
        <w:tc>
          <w:tcPr>
            <w:tcW w:type="dxa" w:w="41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1E293B"/>
                <w:sz w:val="18"/>
                <w:szCs w:val="18"/>
              </w:rPr>
              <w:t xml:space="preserve">Color-coded terminal reporter, --strict exit code, --json flag for CI</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Phase 4</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Days 13-15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Ship</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Write tests for every rule, README with examples, GitHub Actions, npm publish v1.0.0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b/>
                <w:bCs/>
                <w:color w:val="15803D"/>
                <w:sz w:val="22"/>
                <w:szCs w:val="22"/>
              </w:rPr>
              <w:t xml:space="preserve">💡  OPTIONAL FUTURE FEATURES (Post v1.0)</w:t>
            </w:r>
          </w:p>
        </w:tc>
      </w:tr>
    </w:tbl>
    <w:p>
      <w:pPr>
        <w:spacing w:after="0" w:before="80"/>
      </w:pPr>
      <w:r>
        <w:t xml:space="preserve"/>
      </w:r>
    </w:p>
    <w:p>
      <w:pPr>
        <w:pStyle w:val="Heading2"/>
        <w:spacing w:after="120" w:before="240"/>
      </w:pPr>
      <w:r>
        <w:rPr>
          <w:rFonts w:ascii="Arial" w:cs="Arial" w:eastAsia="Arial" w:hAnsi="Arial"/>
          <w:b/>
          <w:bCs/>
          <w:color w:val="1E293B"/>
          <w:sz w:val="26"/>
          <w:szCs w:val="26"/>
        </w:rPr>
        <w:t xml:space="preserve">Ideas for v1.1 and beyond</w:t>
      </w:r>
    </w:p>
    <w:p>
      <w:pPr>
        <w:pStyle w:val="ListParagraph"/>
        <w:numPr>
          <w:ilvl w:val="0"/>
          <w:numId w:val="2"/>
        </w:numPr>
        <w:spacing w:after="40" w:before="40"/>
      </w:pPr>
      <w:r>
        <w:rPr>
          <w:rFonts w:ascii="Arial" w:cs="Arial" w:eastAsia="Arial" w:hAnsi="Arial"/>
          <w:color w:val="1E293B"/>
          <w:sz w:val="20"/>
          <w:szCs w:val="20"/>
        </w:rPr>
        <w:t xml:space="preserve">--fix flag that auto-fills missing keys by prompting user for values</w:t>
      </w:r>
    </w:p>
    <w:p>
      <w:pPr>
        <w:pStyle w:val="ListParagraph"/>
        <w:numPr>
          <w:ilvl w:val="0"/>
          <w:numId w:val="2"/>
        </w:numPr>
        <w:spacing w:after="40" w:before="40"/>
      </w:pPr>
      <w:r>
        <w:rPr>
          <w:rFonts w:ascii="Arial" w:cs="Arial" w:eastAsia="Arial" w:hAnsi="Arial"/>
          <w:color w:val="1E293B"/>
          <w:sz w:val="20"/>
          <w:szCs w:val="20"/>
        </w:rPr>
        <w:t xml:space="preserve">Support for zod-style schema files (envguard.config.ts) for advanced type rules</w:t>
      </w:r>
    </w:p>
    <w:p>
      <w:pPr>
        <w:pStyle w:val="ListParagraph"/>
        <w:numPr>
          <w:ilvl w:val="0"/>
          <w:numId w:val="2"/>
        </w:numPr>
        <w:spacing w:after="40" w:before="40"/>
      </w:pPr>
      <w:r>
        <w:rPr>
          <w:rFonts w:ascii="Arial" w:cs="Arial" w:eastAsia="Arial" w:hAnsi="Arial"/>
          <w:color w:val="1E293B"/>
          <w:sz w:val="20"/>
          <w:szCs w:val="20"/>
        </w:rPr>
        <w:t xml:space="preserve">VS Code extension that underlines bad .env values in the editor</w:t>
      </w:r>
    </w:p>
    <w:p>
      <w:pPr>
        <w:pStyle w:val="ListParagraph"/>
        <w:numPr>
          <w:ilvl w:val="0"/>
          <w:numId w:val="2"/>
        </w:numPr>
        <w:spacing w:after="40" w:before="40"/>
      </w:pPr>
      <w:r>
        <w:rPr>
          <w:rFonts w:ascii="Arial" w:cs="Arial" w:eastAsia="Arial" w:hAnsi="Arial"/>
          <w:color w:val="1E293B"/>
          <w:sz w:val="20"/>
          <w:szCs w:val="20"/>
        </w:rPr>
        <w:t xml:space="preserve">GitHub Action marketplace listing so teams can add it to CI in one line</w:t>
      </w:r>
    </w:p>
    <w:p>
      <w:pPr>
        <w:pStyle w:val="ListParagraph"/>
        <w:numPr>
          <w:ilvl w:val="0"/>
          <w:numId w:val="2"/>
        </w:numPr>
        <w:spacing w:after="40" w:before="40"/>
      </w:pPr>
      <w:r>
        <w:rPr>
          <w:rFonts w:ascii="Arial" w:cs="Arial" w:eastAsia="Arial" w:hAnsi="Arial"/>
          <w:color w:val="1E293B"/>
          <w:sz w:val="20"/>
          <w:szCs w:val="20"/>
        </w:rPr>
        <w:t xml:space="preserve">Support for Docker .env files and multi-stage env inheritance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b/>
                <w:bCs/>
                <w:color w:val="15803D"/>
                <w:sz w:val="22"/>
                <w:szCs w:val="22"/>
              </w:rPr>
              <w:t xml:space="preserve">💻  MVP TERMINAL OUTPUT (Target)</w:t>
            </w:r>
          </w:p>
        </w:tc>
      </w:tr>
    </w:tbl>
    <w:p>
      <w:pPr>
        <w:spacing w:after="0" w:before="80"/>
      </w:pPr>
      <w:r>
        <w:t xml:space="preserve"/>
      </w:r>
    </w:p>
    <w:p>
      <w:pPr>
        <w:pStyle w:val="Heading2"/>
        <w:spacing w:after="120" w:before="240"/>
      </w:pPr>
      <w:r>
        <w:rPr>
          <w:rFonts w:ascii="Arial" w:cs="Arial" w:eastAsia="Arial" w:hAnsi="Arial"/>
          <w:b/>
          <w:bCs/>
          <w:color w:val="1E293B"/>
          <w:sz w:val="26"/>
          <w:szCs w:val="26"/>
        </w:rPr>
        <w:t xml:space="preserve">What users will see when they run: npx envguard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00"/>
              <w:left w:type="dxa" w:w="280"/>
              <w:bottom w:type="dxa" w:w="200"/>
              <w:right w:type="dxa" w:w="280"/>
            </w:tcMar>
          </w:tcPr>
          <w:p>
            <w:r>
              <w:rPr>
                <w:rFonts w:ascii="Courier New" w:cs="Courier New" w:eastAsia="Courier New" w:hAnsi="Courier New"/>
                <w:color w:val="4ADE80"/>
                <w:sz w:val="20"/>
                <w:szCs w:val="20"/>
              </w:rPr>
              <w:t xml:space="preserve">$ npx envguard</w:t>
            </w:r>
          </w:p>
          <w:p>
            <w:r>
              <w:rPr>
                <w:rFonts w:ascii="Courier New" w:cs="Courier New" w:eastAsia="Courier New" w:hAnsi="Courier New"/>
                <w:sz w:val="16"/>
                <w:szCs w:val="16"/>
              </w:rPr>
              <w:t xml:space="preserve"/>
            </w:r>
          </w:p>
          <w:p>
            <w:r>
              <w:rPr>
                <w:rFonts w:ascii="Courier New" w:cs="Courier New" w:eastAsia="Courier New" w:hAnsi="Courier New"/>
                <w:color w:val="94A3B8"/>
                <w:sz w:val="20"/>
                <w:szCs w:val="20"/>
              </w:rPr>
              <w:t xml:space="preserve">envguard v1.0.0 — checking .env against .env.example</w:t>
            </w:r>
          </w:p>
          <w:p>
            <w:r>
              <w:rPr>
                <w:rFonts w:ascii="Courier New" w:cs="Courier New" w:eastAsia="Courier New" w:hAnsi="Courier New"/>
                <w:sz w:val="16"/>
                <w:szCs w:val="16"/>
              </w:rPr>
              <w:t xml:space="preserve"/>
            </w:r>
          </w:p>
          <w:p>
            <w:r>
              <w:rPr>
                <w:rFonts w:ascii="Courier New" w:cs="Courier New" w:eastAsia="Courier New" w:hAnsi="Courier New"/>
                <w:b/>
                <w:bCs/>
                <w:color w:val="FCA5A5"/>
                <w:sz w:val="20"/>
                <w:szCs w:val="20"/>
              </w:rPr>
              <w:t xml:space="preserve">ERRORS (2)</w:t>
            </w:r>
          </w:p>
          <w:p>
            <w:r>
              <w:rPr>
                <w:rFonts w:ascii="Courier New" w:cs="Courier New" w:eastAsia="Courier New" w:hAnsi="Courier New"/>
                <w:color w:val="FCA5A5"/>
                <w:sz w:val="20"/>
                <w:szCs w:val="20"/>
              </w:rPr>
              <w:t xml:space="preserve">  ✗ DATABASE_URL  missing (required in .env.example)</w:t>
            </w:r>
          </w:p>
          <w:p>
            <w:r>
              <w:rPr>
                <w:rFonts w:ascii="Courier New" w:cs="Courier New" w:eastAsia="Courier New" w:hAnsi="Courier New"/>
                <w:color w:val="FCA5A5"/>
                <w:sz w:val="20"/>
                <w:szCs w:val="20"/>
              </w:rPr>
              <w:t xml:space="preserve">  ✗ JWT_SECRET    insecure value: 'secret'</w:t>
            </w:r>
          </w:p>
          <w:p>
            <w:r>
              <w:rPr>
                <w:rFonts w:ascii="Courier New" w:cs="Courier New" w:eastAsia="Courier New" w:hAnsi="Courier New"/>
                <w:sz w:val="16"/>
                <w:szCs w:val="16"/>
              </w:rPr>
              <w:t xml:space="preserve"/>
            </w:r>
          </w:p>
          <w:p>
            <w:r>
              <w:rPr>
                <w:rFonts w:ascii="Courier New" w:cs="Courier New" w:eastAsia="Courier New" w:hAnsi="Courier New"/>
                <w:b/>
                <w:bCs/>
                <w:color w:val="FCD34D"/>
                <w:sz w:val="20"/>
                <w:szCs w:val="20"/>
              </w:rPr>
              <w:t xml:space="preserve">WARNINGS (2)</w:t>
            </w:r>
          </w:p>
          <w:p>
            <w:r>
              <w:rPr>
                <w:rFonts w:ascii="Courier New" w:cs="Courier New" w:eastAsia="Courier New" w:hAnsi="Courier New"/>
                <w:color w:val="FCD34D"/>
                <w:sz w:val="20"/>
                <w:szCs w:val="20"/>
              </w:rPr>
              <w:t xml:space="preserve">  ⚠ PORT           value 'abc' is not a valid number</w:t>
            </w:r>
          </w:p>
          <w:p>
            <w:r>
              <w:rPr>
                <w:rFonts w:ascii="Courier New" w:cs="Courier New" w:eastAsia="Courier New" w:hAnsi="Courier New"/>
                <w:color w:val="FCD34D"/>
                <w:sz w:val="20"/>
                <w:szCs w:val="20"/>
              </w:rPr>
              <w:t xml:space="preserve">  ⚠ STRIPE_KEY     not declared in .env.example</w:t>
            </w:r>
          </w:p>
          <w:p>
            <w:r>
              <w:rPr>
                <w:rFonts w:ascii="Courier New" w:cs="Courier New" w:eastAsia="Courier New" w:hAnsi="Courier New"/>
                <w:sz w:val="16"/>
                <w:szCs w:val="16"/>
              </w:rPr>
              <w:t xml:space="preserve"/>
            </w:r>
          </w:p>
          <w:p>
            <w:r>
              <w:rPr>
                <w:rFonts w:ascii="Courier New" w:cs="Courier New" w:eastAsia="Courier New" w:hAnsi="Courier New"/>
                <w:color w:val="86EFAC"/>
                <w:sz w:val="20"/>
                <w:szCs w:val="20"/>
              </w:rPr>
              <w:t xml:space="preserve">PASSED (8)  ✔</w:t>
            </w:r>
          </w:p>
          <w:p>
            <w:r>
              <w:rPr>
                <w:rFonts w:ascii="Courier New" w:cs="Courier New" w:eastAsia="Courier New" w:hAnsi="Courier New"/>
                <w:sz w:val="16"/>
                <w:szCs w:val="16"/>
              </w:rPr>
              <w:t xml:space="preserve"/>
            </w:r>
          </w:p>
          <w:p>
            <w:r>
              <w:rPr>
                <w:rFonts w:ascii="Courier New" w:cs="Courier New" w:eastAsia="Courier New" w:hAnsi="Courier New"/>
                <w:b/>
                <w:bCs/>
                <w:color w:val="F87171"/>
                <w:sz w:val="20"/>
                <w:szCs w:val="20"/>
              </w:rPr>
              <w:t xml:space="preserve">2 errors found. Fix them before deploying.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b/>
                <w:bCs/>
                <w:color w:val="15803D"/>
                <w:sz w:val="22"/>
                <w:szCs w:val="22"/>
              </w:rPr>
              <w:t xml:space="preserve">⚙️  CI / CD INTEGRATION</w:t>
            </w:r>
          </w:p>
        </w:tc>
      </w:tr>
    </w:tbl>
    <w:p>
      <w:pPr>
        <w:spacing w:after="0" w:before="80"/>
      </w:pPr>
      <w:r>
        <w:t xml:space="preserve"/>
      </w:r>
    </w:p>
    <w:p>
      <w:pPr>
        <w:pStyle w:val="Heading2"/>
        <w:spacing w:after="120" w:before="240"/>
      </w:pPr>
      <w:r>
        <w:rPr>
          <w:rFonts w:ascii="Arial" w:cs="Arial" w:eastAsia="Arial" w:hAnsi="Arial"/>
          <w:b/>
          <w:bCs/>
          <w:color w:val="1E293B"/>
          <w:sz w:val="26"/>
          <w:szCs w:val="26"/>
        </w:rPr>
        <w:t xml:space="preserve">How teams will use envguard in their pipeline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00"/>
              <w:left w:type="dxa" w:w="280"/>
              <w:bottom w:type="dxa" w:w="200"/>
              <w:right w:type="dxa" w:w="280"/>
            </w:tcMar>
          </w:tcPr>
          <w:p>
            <w:r>
              <w:rPr>
                <w:rFonts w:ascii="Courier New" w:cs="Courier New" w:eastAsia="Courier New" w:hAnsi="Courier New"/>
                <w:color w:val="64748B"/>
                <w:sz w:val="18"/>
                <w:szCs w:val="18"/>
              </w:rPr>
              <w:t xml:space="preserve"># GitHub Actions step</w:t>
            </w:r>
          </w:p>
          <w:p>
            <w:r>
              <w:rPr>
                <w:rFonts w:ascii="Courier New" w:cs="Courier New" w:eastAsia="Courier New" w:hAnsi="Courier New"/>
                <w:color w:val="E2E8F0"/>
                <w:sz w:val="20"/>
                <w:szCs w:val="20"/>
              </w:rPr>
              <w:t xml:space="preserve">- name: Validate environment variables</w:t>
            </w:r>
          </w:p>
          <w:p>
            <w:r>
              <w:rPr>
                <w:rFonts w:ascii="Courier New" w:cs="Courier New" w:eastAsia="Courier New" w:hAnsi="Courier New"/>
                <w:color w:val="E2E8F0"/>
                <w:sz w:val="20"/>
                <w:szCs w:val="20"/>
              </w:rPr>
              <w:t xml:space="preserve">  run: npx envguard --strict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b/>
                <w:bCs/>
                <w:color w:val="15803D"/>
                <w:sz w:val="22"/>
                <w:szCs w:val="22"/>
              </w:rPr>
              <w:t xml:space="preserve">🚀  PUBLISHING &amp; GROWTH</w:t>
            </w:r>
          </w:p>
        </w:tc>
      </w:tr>
    </w:tbl>
    <w:p>
      <w:pPr>
        <w:spacing w:after="0" w:before="80"/>
      </w:pPr>
      <w:r>
        <w:t xml:space="preserve"/>
      </w:r>
    </w:p>
    <w:p>
      <w:pPr>
        <w:pStyle w:val="Heading2"/>
        <w:spacing w:after="120" w:before="240"/>
      </w:pPr>
      <w:r>
        <w:rPr>
          <w:rFonts w:ascii="Arial" w:cs="Arial" w:eastAsia="Arial" w:hAnsi="Arial"/>
          <w:b/>
          <w:bCs/>
          <w:color w:val="1E293B"/>
          <w:sz w:val="26"/>
          <w:szCs w:val="26"/>
        </w:rPr>
        <w:t xml:space="preserve">How to get your first users (all free)</w:t>
      </w:r>
    </w:p>
    <w:p>
      <w:pPr>
        <w:pStyle w:val="ListParagraph"/>
        <w:numPr>
          <w:ilvl w:val="0"/>
          <w:numId w:val="2"/>
        </w:numPr>
        <w:spacing w:after="40" w:before="40"/>
      </w:pPr>
      <w:r>
        <w:rPr>
          <w:rFonts w:ascii="Arial" w:cs="Arial" w:eastAsia="Arial" w:hAnsi="Arial"/>
          <w:color w:val="1E293B"/>
          <w:sz w:val="20"/>
          <w:szCs w:val="20"/>
        </w:rPr>
        <w:t xml:space="preserve">Publish to npm — npx envguard works without installing anything</w:t>
      </w:r>
    </w:p>
    <w:p>
      <w:pPr>
        <w:pStyle w:val="ListParagraph"/>
        <w:numPr>
          <w:ilvl w:val="0"/>
          <w:numId w:val="2"/>
        </w:numPr>
        <w:spacing w:after="40" w:before="40"/>
      </w:pPr>
      <w:r>
        <w:rPr>
          <w:rFonts w:ascii="Arial" w:cs="Arial" w:eastAsia="Arial" w:hAnsi="Arial"/>
          <w:color w:val="1E293B"/>
          <w:sz w:val="20"/>
          <w:szCs w:val="20"/>
        </w:rPr>
        <w:t xml:space="preserve">Post on Dev.to: 'I built a free CLI to catch .env mistakes before production'</w:t>
      </w:r>
    </w:p>
    <w:p>
      <w:pPr>
        <w:pStyle w:val="ListParagraph"/>
        <w:numPr>
          <w:ilvl w:val="0"/>
          <w:numId w:val="2"/>
        </w:numPr>
        <w:spacing w:after="40" w:before="40"/>
      </w:pPr>
      <w:r>
        <w:rPr>
          <w:rFonts w:ascii="Arial" w:cs="Arial" w:eastAsia="Arial" w:hAnsi="Arial"/>
          <w:color w:val="1E293B"/>
          <w:sz w:val="20"/>
          <w:szCs w:val="20"/>
        </w:rPr>
        <w:t xml:space="preserve">Share in r/node, r/javascript, r/webdev subreddits</w:t>
      </w:r>
    </w:p>
    <w:p>
      <w:pPr>
        <w:pStyle w:val="ListParagraph"/>
        <w:numPr>
          <w:ilvl w:val="0"/>
          <w:numId w:val="2"/>
        </w:numPr>
        <w:spacing w:after="40" w:before="40"/>
      </w:pPr>
      <w:r>
        <w:rPr>
          <w:rFonts w:ascii="Arial" w:cs="Arial" w:eastAsia="Arial" w:hAnsi="Arial"/>
          <w:color w:val="1E293B"/>
          <w:sz w:val="20"/>
          <w:szCs w:val="20"/>
        </w:rPr>
        <w:t xml:space="preserve">Add to awesome-nodejs and awesome-dotenv GitHub lists</w:t>
      </w:r>
    </w:p>
    <w:p>
      <w:pPr>
        <w:pStyle w:val="ListParagraph"/>
        <w:numPr>
          <w:ilvl w:val="0"/>
          <w:numId w:val="2"/>
        </w:numPr>
        <w:spacing w:after="40" w:before="40"/>
      </w:pPr>
      <w:r>
        <w:rPr>
          <w:rFonts w:ascii="Arial" w:cs="Arial" w:eastAsia="Arial" w:hAnsi="Arial"/>
          <w:color w:val="1E293B"/>
          <w:sz w:val="20"/>
          <w:szCs w:val="20"/>
        </w:rPr>
        <w:t xml:space="preserve">Submit as a GitHub Action to the marketplace (free listing)</w:t>
      </w:r>
    </w:p>
    <w:p>
      <w:pPr>
        <w:pStyle w:val="ListParagraph"/>
        <w:numPr>
          <w:ilvl w:val="0"/>
          <w:numId w:val="2"/>
        </w:numPr>
        <w:spacing w:after="40" w:before="40"/>
      </w:pPr>
      <w:r>
        <w:rPr>
          <w:rFonts w:ascii="Arial" w:cs="Arial" w:eastAsia="Arial" w:hAnsi="Arial"/>
          <w:color w:val="1E293B"/>
          <w:sz w:val="20"/>
          <w:szCs w:val="20"/>
        </w:rPr>
        <w:t xml:space="preserve">Tweet the terminal output screenshot — it's visually striking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b/>
                <w:bCs/>
                <w:color w:val="15803D"/>
                <w:sz w:val="22"/>
                <w:szCs w:val="22"/>
              </w:rPr>
              <w:t xml:space="preserve">🏆  SUCCESS MILESTONES</w:t>
            </w:r>
          </w:p>
        </w:tc>
      </w:tr>
    </w:tbl>
    <w:p>
      <w:pPr>
        <w:spacing w:after="0" w:before="80"/>
      </w:pPr>
      <w:r>
        <w:t xml:space="preserve"/>
      </w:r>
    </w:p>
    <w:p>
      <w:pPr>
        <w:pStyle w:val="Heading2"/>
        <w:spacing w:after="120" w:before="240"/>
      </w:pPr>
      <w:r>
        <w:rPr>
          <w:rFonts w:ascii="Arial" w:cs="Arial" w:eastAsia="Arial" w:hAnsi="Arial"/>
          <w:b/>
          <w:bCs/>
          <w:color w:val="1E293B"/>
          <w:sz w:val="26"/>
          <w:szCs w:val="26"/>
        </w:rPr>
        <w:t xml:space="preserve">Track your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5803D" w:val="clear"/>
            <w:tcMar>
              <w:top w:type="dxa" w:w="100"/>
              <w:left w:type="dxa" w:w="160"/>
              <w:bottom w:type="dxa" w:w="100"/>
              <w:right w:type="dxa" w:w="160"/>
            </w:tcMar>
          </w:tcPr>
          <w:p>
            <w:r>
              <w:rPr>
                <w:rFonts w:ascii="Arial" w:cs="Arial" w:eastAsia="Arial" w:hAnsi="Arial"/>
                <w:b/>
                <w:bCs/>
                <w:color w:val="FFFFFF"/>
                <w:sz w:val="20"/>
                <w:szCs w:val="20"/>
              </w:rPr>
              <w:t xml:space="preserve">Day 4</w:t>
            </w:r>
          </w:p>
        </w:tc>
        <w:tc>
          <w:tcPr>
            <w:tcW w:type="dxa" w:w="73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rFonts w:ascii="Arial" w:cs="Arial" w:eastAsia="Arial" w:hAnsi="Arial"/>
                <w:color w:val="1E293B"/>
                <w:sz w:val="20"/>
                <w:szCs w:val="20"/>
              </w:rPr>
              <w:t xml:space="preserve">First working parser — reads both .env files correctly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66534" w:val="clear"/>
            <w:tcMar>
              <w:top w:type="dxa" w:w="100"/>
              <w:left w:type="dxa" w:w="160"/>
              <w:bottom w:type="dxa" w:w="100"/>
              <w:right w:type="dxa" w:w="160"/>
            </w:tcMar>
          </w:tcPr>
          <w:p>
            <w:r>
              <w:rPr>
                <w:rFonts w:ascii="Arial" w:cs="Arial" w:eastAsia="Arial" w:hAnsi="Arial"/>
                <w:b/>
                <w:bCs/>
                <w:color w:val="FFFFFF"/>
                <w:sz w:val="20"/>
                <w:szCs w:val="20"/>
              </w:rPr>
              <w:t xml:space="preserve">Day 9</w:t>
            </w:r>
          </w:p>
        </w:tc>
        <w:tc>
          <w:tcPr>
            <w:tcW w:type="dxa" w:w="73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rFonts w:ascii="Arial" w:cs="Arial" w:eastAsia="Arial" w:hAnsi="Arial"/>
                <w:color w:val="1E293B"/>
                <w:sz w:val="20"/>
                <w:szCs w:val="20"/>
              </w:rPr>
              <w:t xml:space="preserve">All validation rules working — run it on your own project first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4532D" w:val="clear"/>
            <w:tcMar>
              <w:top w:type="dxa" w:w="100"/>
              <w:left w:type="dxa" w:w="160"/>
              <w:bottom w:type="dxa" w:w="100"/>
              <w:right w:type="dxa" w:w="160"/>
            </w:tcMar>
          </w:tcPr>
          <w:p>
            <w:r>
              <w:rPr>
                <w:rFonts w:ascii="Arial" w:cs="Arial" w:eastAsia="Arial" w:hAnsi="Arial"/>
                <w:b/>
                <w:bCs/>
                <w:color w:val="FFFFFF"/>
                <w:sz w:val="20"/>
                <w:szCs w:val="20"/>
              </w:rPr>
              <w:t xml:space="preserve">Day 15</w:t>
            </w:r>
          </w:p>
        </w:tc>
        <w:tc>
          <w:tcPr>
            <w:tcW w:type="dxa" w:w="73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rFonts w:ascii="Arial" w:cs="Arial" w:eastAsia="Arial" w:hAnsi="Arial"/>
                <w:color w:val="1E293B"/>
                <w:sz w:val="20"/>
                <w:szCs w:val="20"/>
              </w:rPr>
              <w:t xml:space="preserve">v1.0.0 live on npm — share on social and get first stars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0F3D23" w:val="clear"/>
            <w:tcMar>
              <w:top w:type="dxa" w:w="100"/>
              <w:left w:type="dxa" w:w="160"/>
              <w:bottom w:type="dxa" w:w="100"/>
              <w:right w:type="dxa" w:w="160"/>
            </w:tcMar>
          </w:tcPr>
          <w:p>
            <w:r>
              <w:rPr>
                <w:rFonts w:ascii="Arial" w:cs="Arial" w:eastAsia="Arial" w:hAnsi="Arial"/>
                <w:b/>
                <w:bCs/>
                <w:color w:val="FFFFFF"/>
                <w:sz w:val="20"/>
                <w:szCs w:val="20"/>
              </w:rPr>
              <w:t xml:space="preserve">Month 2</w:t>
            </w:r>
          </w:p>
        </w:tc>
        <w:tc>
          <w:tcPr>
            <w:tcW w:type="dxa" w:w="73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rFonts w:ascii="Arial" w:cs="Arial" w:eastAsia="Arial" w:hAnsi="Arial"/>
                <w:color w:val="1E293B"/>
                <w:sz w:val="20"/>
                <w:szCs w:val="20"/>
              </w:rPr>
              <w:t xml:space="preserve">50+ GitHub stars, used in someone else's CI pipeline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envguard — Open Source Project Plan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5803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2026-04-14T09:20:45.824Z</dcterms:created>
  <dcterms:modified xsi:type="dcterms:W3CDTF">2026-04-14T09:20:45.825Z</dcterms:modified>
</cp:coreProperties>
</file>

<file path=docProps/custom.xml><?xml version="1.0" encoding="utf-8"?>
<Properties xmlns="http://schemas.openxmlformats.org/officeDocument/2006/custom-properties" xmlns:vt="http://schemas.openxmlformats.org/officeDocument/2006/docPropsVTypes"/>
</file>