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46642" w:rsidRPr="003C2F63" w:rsidRDefault="007A4182" w:rsidP="004D1A62">
      <w:pPr>
        <w:rPr>
          <w:rFonts w:ascii="Arial" w:hAnsi="Arial" w:cs="Arial"/>
          <w:b/>
        </w:rPr>
      </w:pPr>
      <w:bookmarkStart w:id="0" w:name="_GoBack"/>
      <w:bookmarkEnd w:id="0"/>
      <w:r>
        <w:rPr>
          <w:rFonts w:ascii="Arial" w:hAnsi="Arial" w:cs="Arial"/>
          <w:b/>
          <w:noProof/>
          <w:lang w:val="en-CA" w:eastAsia="en-CA"/>
        </w:rPr>
        <w:drawing>
          <wp:anchor distT="0" distB="0" distL="114300" distR="114300" simplePos="0" relativeHeight="251659776" behindDoc="1" locked="0" layoutInCell="1" allowOverlap="0">
            <wp:simplePos x="0" y="0"/>
            <wp:positionH relativeFrom="column">
              <wp:posOffset>0</wp:posOffset>
            </wp:positionH>
            <wp:positionV relativeFrom="paragraph">
              <wp:posOffset>-114300</wp:posOffset>
            </wp:positionV>
            <wp:extent cx="1228725" cy="1266825"/>
            <wp:effectExtent l="0" t="0" r="9525" b="9525"/>
            <wp:wrapSquare wrapText="bothSides"/>
            <wp:docPr id="5" name="Picture 5" descr="HL7 International Logo_sma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L7 International Logo_smal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28725" cy="1266825"/>
                    </a:xfrm>
                    <a:prstGeom prst="rect">
                      <a:avLst/>
                    </a:prstGeom>
                    <a:noFill/>
                  </pic:spPr>
                </pic:pic>
              </a:graphicData>
            </a:graphic>
            <wp14:sizeRelH relativeFrom="page">
              <wp14:pctWidth>0</wp14:pctWidth>
            </wp14:sizeRelH>
            <wp14:sizeRelV relativeFrom="page">
              <wp14:pctHeight>0</wp14:pctHeight>
            </wp14:sizeRelV>
          </wp:anchor>
        </w:drawing>
      </w:r>
      <w:r w:rsidR="00C46642" w:rsidRPr="003C2F63">
        <w:rPr>
          <w:rFonts w:ascii="Arial" w:hAnsi="Arial" w:cs="Arial"/>
          <w:b/>
        </w:rPr>
        <w:t xml:space="preserve"> Publication </w:t>
      </w:r>
      <w:r w:rsidR="003C2F63" w:rsidRPr="003C2F63">
        <w:rPr>
          <w:rFonts w:ascii="Arial" w:hAnsi="Arial" w:cs="Arial"/>
          <w:b/>
        </w:rPr>
        <w:t xml:space="preserve">Request </w:t>
      </w:r>
      <w:r w:rsidR="00C46642" w:rsidRPr="003C2F63">
        <w:rPr>
          <w:rFonts w:ascii="Arial" w:hAnsi="Arial" w:cs="Arial"/>
          <w:b/>
        </w:rPr>
        <w:t xml:space="preserve">of HL7 </w:t>
      </w:r>
      <w:r w:rsidR="003C2F63" w:rsidRPr="003C2F63">
        <w:rPr>
          <w:rFonts w:ascii="Arial" w:hAnsi="Arial" w:cs="Arial"/>
          <w:b/>
        </w:rPr>
        <w:t>Standards Material</w:t>
      </w:r>
    </w:p>
    <w:p w:rsidR="002771A9" w:rsidRPr="008B0833" w:rsidRDefault="00D95D1E" w:rsidP="00CD59BA">
      <w:pPr>
        <w:rPr>
          <w:rFonts w:ascii="Arial" w:hAnsi="Arial" w:cs="Arial"/>
          <w:sz w:val="20"/>
          <w:szCs w:val="20"/>
        </w:rPr>
      </w:pPr>
      <w:r w:rsidRPr="008B0833">
        <w:rPr>
          <w:rFonts w:ascii="Arial" w:hAnsi="Arial" w:cs="Arial"/>
          <w:sz w:val="20"/>
          <w:szCs w:val="20"/>
        </w:rPr>
        <w:t>Please use this form to submit the request to the TSC.</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82"/>
        <w:gridCol w:w="3630"/>
        <w:gridCol w:w="496"/>
        <w:gridCol w:w="2790"/>
      </w:tblGrid>
      <w:tr w:rsidR="00164E08" w:rsidTr="00935981">
        <w:tc>
          <w:tcPr>
            <w:tcW w:w="7398" w:type="dxa"/>
            <w:gridSpan w:val="4"/>
          </w:tcPr>
          <w:p w:rsidR="00164E08" w:rsidRPr="002C666D" w:rsidRDefault="00164E08" w:rsidP="00164E08">
            <w:pPr>
              <w:jc w:val="center"/>
              <w:rPr>
                <w:rFonts w:ascii="Arial" w:hAnsi="Arial" w:cs="Arial"/>
                <w:sz w:val="28"/>
                <w:szCs w:val="28"/>
              </w:rPr>
            </w:pPr>
            <w:r w:rsidRPr="002C666D">
              <w:rPr>
                <w:rFonts w:ascii="Arial" w:hAnsi="Arial" w:cs="Arial"/>
                <w:sz w:val="28"/>
                <w:szCs w:val="28"/>
              </w:rPr>
              <w:t>Standards Material/Document</w:t>
            </w:r>
            <w:r>
              <w:rPr>
                <w:rFonts w:ascii="Arial" w:hAnsi="Arial" w:cs="Arial"/>
                <w:sz w:val="28"/>
                <w:szCs w:val="28"/>
              </w:rPr>
              <w:t xml:space="preserve"> - check one:</w:t>
            </w:r>
          </w:p>
        </w:tc>
      </w:tr>
      <w:tr w:rsidR="00164E08" w:rsidTr="00164E08">
        <w:tc>
          <w:tcPr>
            <w:tcW w:w="482" w:type="dxa"/>
          </w:tcPr>
          <w:p w:rsidR="00164E08" w:rsidRPr="002C666D" w:rsidRDefault="000469D8" w:rsidP="00CD59BA">
            <w:pPr>
              <w:rPr>
                <w:rFonts w:ascii="Arial" w:hAnsi="Arial" w:cs="Arial"/>
                <w:sz w:val="28"/>
                <w:szCs w:val="28"/>
              </w:rPr>
            </w:pPr>
            <w:r>
              <w:rPr>
                <w:rFonts w:ascii="Arial" w:hAnsi="Arial" w:cs="Arial"/>
                <w:sz w:val="28"/>
                <w:szCs w:val="28"/>
              </w:rPr>
              <w:t>X</w:t>
            </w: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DSTU</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sidRPr="002C666D">
              <w:rPr>
                <w:rFonts w:ascii="Arial" w:hAnsi="Arial" w:cs="Arial"/>
                <w:sz w:val="32"/>
                <w:szCs w:val="32"/>
              </w:rPr>
              <w:t>Normative</w:t>
            </w:r>
          </w:p>
        </w:tc>
      </w:tr>
      <w:tr w:rsidR="00164E08" w:rsidTr="00164E08">
        <w:tc>
          <w:tcPr>
            <w:tcW w:w="482" w:type="dxa"/>
          </w:tcPr>
          <w:p w:rsidR="00164E08" w:rsidRPr="002C666D" w:rsidRDefault="00164E08" w:rsidP="00CD59BA">
            <w:pPr>
              <w:rPr>
                <w:rFonts w:ascii="Arial" w:hAnsi="Arial" w:cs="Arial"/>
                <w:sz w:val="28"/>
                <w:szCs w:val="28"/>
              </w:rPr>
            </w:pPr>
          </w:p>
        </w:tc>
        <w:tc>
          <w:tcPr>
            <w:tcW w:w="3630" w:type="dxa"/>
          </w:tcPr>
          <w:p w:rsidR="00164E08" w:rsidRPr="002C666D" w:rsidRDefault="00164E08" w:rsidP="00CD59BA">
            <w:pPr>
              <w:rPr>
                <w:rFonts w:ascii="Arial" w:hAnsi="Arial" w:cs="Arial"/>
                <w:sz w:val="32"/>
                <w:szCs w:val="32"/>
              </w:rPr>
            </w:pPr>
            <w:r w:rsidRPr="002C666D">
              <w:rPr>
                <w:rFonts w:ascii="Arial" w:hAnsi="Arial" w:cs="Arial"/>
                <w:sz w:val="32"/>
                <w:szCs w:val="32"/>
              </w:rPr>
              <w:t>Informative</w:t>
            </w:r>
          </w:p>
        </w:tc>
        <w:tc>
          <w:tcPr>
            <w:tcW w:w="496" w:type="dxa"/>
          </w:tcPr>
          <w:p w:rsidR="00164E08" w:rsidRPr="002C666D" w:rsidRDefault="00164E08" w:rsidP="00CD59BA">
            <w:pPr>
              <w:rPr>
                <w:rFonts w:ascii="Arial" w:hAnsi="Arial" w:cs="Arial"/>
                <w:sz w:val="32"/>
                <w:szCs w:val="32"/>
              </w:rPr>
            </w:pPr>
          </w:p>
        </w:tc>
        <w:tc>
          <w:tcPr>
            <w:tcW w:w="2790" w:type="dxa"/>
          </w:tcPr>
          <w:p w:rsidR="00164E08" w:rsidRPr="002C666D" w:rsidRDefault="00164E08" w:rsidP="00C623A4">
            <w:pPr>
              <w:rPr>
                <w:rFonts w:ascii="Arial" w:hAnsi="Arial" w:cs="Arial"/>
                <w:sz w:val="32"/>
                <w:szCs w:val="32"/>
              </w:rPr>
            </w:pPr>
            <w:r>
              <w:rPr>
                <w:rFonts w:ascii="Arial" w:hAnsi="Arial" w:cs="Arial"/>
                <w:sz w:val="32"/>
                <w:szCs w:val="32"/>
              </w:rPr>
              <w:t>Errata</w:t>
            </w:r>
          </w:p>
        </w:tc>
      </w:tr>
    </w:tbl>
    <w:p w:rsidR="003C2F63" w:rsidRDefault="003C2F63" w:rsidP="00CD59BA"/>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416"/>
        <w:gridCol w:w="6880"/>
      </w:tblGrid>
      <w:tr w:rsidR="00543CF8" w:rsidRPr="008C5ED6" w:rsidTr="00C94B61">
        <w:trPr>
          <w:trHeight w:val="287"/>
        </w:trPr>
        <w:tc>
          <w:tcPr>
            <w:tcW w:w="4428" w:type="dxa"/>
            <w:tcBorders>
              <w:top w:val="single" w:sz="4" w:space="0" w:color="auto"/>
            </w:tcBorders>
          </w:tcPr>
          <w:p w:rsidR="00543CF8" w:rsidRPr="008C5ED6" w:rsidRDefault="00543CF8" w:rsidP="00543CF8">
            <w:pPr>
              <w:rPr>
                <w:rFonts w:ascii="Arial" w:hAnsi="Arial" w:cs="Arial"/>
              </w:rPr>
            </w:pPr>
            <w:r w:rsidRPr="008C5ED6">
              <w:rPr>
                <w:rFonts w:ascii="Arial" w:hAnsi="Arial" w:cs="Arial"/>
              </w:rPr>
              <w:t xml:space="preserve">Date of this request: </w:t>
            </w:r>
          </w:p>
        </w:tc>
        <w:tc>
          <w:tcPr>
            <w:tcW w:w="5760" w:type="dxa"/>
            <w:tcBorders>
              <w:top w:val="single" w:sz="4" w:space="0" w:color="auto"/>
            </w:tcBorders>
          </w:tcPr>
          <w:p w:rsidR="00543CF8" w:rsidRPr="00AC5806" w:rsidRDefault="000469D8" w:rsidP="000469D8">
            <w:pPr>
              <w:rPr>
                <w:rFonts w:ascii="Arial" w:hAnsi="Arial" w:cs="Arial"/>
                <w:color w:val="4F81BD" w:themeColor="accent1"/>
              </w:rPr>
            </w:pPr>
            <w:r w:rsidRPr="00AC5806">
              <w:rPr>
                <w:rFonts w:ascii="Arial" w:hAnsi="Arial" w:cs="Arial"/>
                <w:color w:val="4F81BD" w:themeColor="accent1"/>
              </w:rPr>
              <w:t>2014-01-19</w:t>
            </w:r>
          </w:p>
        </w:tc>
      </w:tr>
      <w:tr w:rsidR="00543CF8" w:rsidRPr="008C5ED6" w:rsidTr="00C94B61">
        <w:tc>
          <w:tcPr>
            <w:tcW w:w="4428" w:type="dxa"/>
            <w:tcBorders>
              <w:bottom w:val="single" w:sz="4" w:space="0" w:color="auto"/>
            </w:tcBorders>
          </w:tcPr>
          <w:p w:rsidR="00543CF8" w:rsidRPr="008C5ED6" w:rsidRDefault="00543CF8" w:rsidP="007A7E15">
            <w:pPr>
              <w:rPr>
                <w:rFonts w:ascii="Arial" w:hAnsi="Arial" w:cs="Arial"/>
              </w:rPr>
            </w:pPr>
            <w:r w:rsidRPr="008C5ED6">
              <w:rPr>
                <w:rFonts w:ascii="Arial" w:hAnsi="Arial" w:cs="Arial"/>
              </w:rPr>
              <w:t xml:space="preserve">HL7 Work Group making this request </w:t>
            </w:r>
            <w:r w:rsidR="007A7E15">
              <w:rPr>
                <w:rFonts w:ascii="Arial" w:hAnsi="Arial" w:cs="Arial"/>
              </w:rPr>
              <w:t>and date /URL of approval minutes:</w:t>
            </w:r>
          </w:p>
        </w:tc>
        <w:tc>
          <w:tcPr>
            <w:tcW w:w="5760" w:type="dxa"/>
            <w:tcBorders>
              <w:bottom w:val="single" w:sz="4" w:space="0" w:color="auto"/>
            </w:tcBorders>
          </w:tcPr>
          <w:p w:rsidR="000469D8" w:rsidRPr="00AC5806" w:rsidRDefault="000469D8" w:rsidP="00CD59BA">
            <w:pPr>
              <w:rPr>
                <w:rFonts w:ascii="Arial" w:hAnsi="Arial" w:cs="Arial"/>
                <w:color w:val="4F81BD" w:themeColor="accent1"/>
              </w:rPr>
            </w:pPr>
            <w:r w:rsidRPr="00AC5806">
              <w:rPr>
                <w:rFonts w:ascii="Arial" w:hAnsi="Arial" w:cs="Arial"/>
                <w:color w:val="4F81BD" w:themeColor="accent1"/>
              </w:rPr>
              <w:t>FHIR Management Group 2014-09-19</w:t>
            </w:r>
          </w:p>
          <w:p w:rsidR="000469D8" w:rsidRPr="00AC5806" w:rsidRDefault="000469D8" w:rsidP="00CD59BA">
            <w:pPr>
              <w:rPr>
                <w:rFonts w:ascii="Arial" w:hAnsi="Arial" w:cs="Arial"/>
                <w:color w:val="4F81BD" w:themeColor="accent1"/>
              </w:rPr>
            </w:pPr>
            <w:r w:rsidRPr="00AC5806">
              <w:rPr>
                <w:rFonts w:ascii="Arial" w:hAnsi="Arial" w:cs="Arial"/>
                <w:color w:val="4F81BD" w:themeColor="accent1"/>
              </w:rPr>
              <w:t>http://wiki.hl7.org/index.php?title=20140119_FGB_FMG_WGM</w:t>
            </w:r>
          </w:p>
        </w:tc>
      </w:tr>
      <w:tr w:rsidR="00543CF8" w:rsidRPr="008C5ED6" w:rsidTr="00C94B61">
        <w:tc>
          <w:tcPr>
            <w:tcW w:w="4428" w:type="dxa"/>
          </w:tcPr>
          <w:p w:rsidR="00543CF8" w:rsidRPr="008C5ED6" w:rsidRDefault="00FB7FD1" w:rsidP="00CD59BA">
            <w:pPr>
              <w:rPr>
                <w:rFonts w:ascii="Arial" w:hAnsi="Arial" w:cs="Arial"/>
              </w:rPr>
            </w:pPr>
            <w:r>
              <w:rPr>
                <w:rFonts w:ascii="Arial" w:hAnsi="Arial" w:cs="Arial"/>
              </w:rPr>
              <w:t xml:space="preserve">Balloted </w:t>
            </w:r>
            <w:r w:rsidR="00543CF8" w:rsidRPr="008C5ED6">
              <w:rPr>
                <w:rFonts w:ascii="Arial" w:hAnsi="Arial" w:cs="Arial"/>
              </w:rPr>
              <w:t>Name of the standard for which request is being made</w:t>
            </w:r>
            <w:r w:rsidR="00543CF8">
              <w:t>:</w:t>
            </w:r>
          </w:p>
        </w:tc>
        <w:tc>
          <w:tcPr>
            <w:tcW w:w="5760" w:type="dxa"/>
          </w:tcPr>
          <w:p w:rsidR="000469D8" w:rsidRPr="00AC5806" w:rsidRDefault="000469D8" w:rsidP="00CD59BA">
            <w:pPr>
              <w:rPr>
                <w:rFonts w:ascii="Arial" w:hAnsi="Arial" w:cs="Arial"/>
                <w:color w:val="4F81BD" w:themeColor="accent1"/>
              </w:rPr>
            </w:pPr>
            <w:r w:rsidRPr="00AC5806">
              <w:rPr>
                <w:rFonts w:ascii="Arial" w:hAnsi="Arial" w:cs="Arial"/>
                <w:color w:val="4F81BD" w:themeColor="accent1"/>
              </w:rPr>
              <w:t>HL7 Fast Healthcare Interoperability Resources Specification (FHIR™), Release 1</w:t>
            </w:r>
          </w:p>
        </w:tc>
      </w:tr>
      <w:tr w:rsidR="00FB7FD1" w:rsidRPr="008C5ED6" w:rsidTr="00C94B61">
        <w:tc>
          <w:tcPr>
            <w:tcW w:w="4428" w:type="dxa"/>
          </w:tcPr>
          <w:p w:rsidR="00FB7FD1" w:rsidRDefault="00FB7FD1" w:rsidP="00CD59BA">
            <w:pPr>
              <w:rPr>
                <w:rFonts w:ascii="Arial" w:hAnsi="Arial" w:cs="Arial"/>
              </w:rPr>
            </w:pPr>
            <w:r>
              <w:rPr>
                <w:rFonts w:ascii="Arial" w:hAnsi="Arial" w:cs="Arial"/>
              </w:rPr>
              <w:t>Publication Name requested:</w:t>
            </w:r>
          </w:p>
        </w:tc>
        <w:tc>
          <w:tcPr>
            <w:tcW w:w="5760" w:type="dxa"/>
          </w:tcPr>
          <w:p w:rsidR="00FB7FD1" w:rsidRPr="00AC5806" w:rsidRDefault="000469D8" w:rsidP="00CD59BA">
            <w:pPr>
              <w:rPr>
                <w:rFonts w:ascii="Arial" w:hAnsi="Arial" w:cs="Arial"/>
                <w:color w:val="4F81BD" w:themeColor="accent1"/>
              </w:rPr>
            </w:pPr>
            <w:r w:rsidRPr="00AC5806">
              <w:rPr>
                <w:rFonts w:ascii="Arial" w:hAnsi="Arial" w:cs="Arial"/>
                <w:color w:val="4F81BD" w:themeColor="accent1"/>
              </w:rPr>
              <w:t>Fast Health Interoperable Resources (FHIR)</w:t>
            </w:r>
            <w:r w:rsidRPr="00AC5806">
              <w:rPr>
                <w:rFonts w:ascii="Arial" w:hAnsi="Arial" w:cs="Arial"/>
                <w:color w:val="4F81BD" w:themeColor="accent1"/>
              </w:rPr>
              <w:t xml:space="preserve"> DSTU Release 1</w:t>
            </w:r>
          </w:p>
        </w:tc>
      </w:tr>
      <w:tr w:rsidR="00164E08" w:rsidRPr="008C5ED6" w:rsidTr="00C94B61">
        <w:tc>
          <w:tcPr>
            <w:tcW w:w="4428" w:type="dxa"/>
          </w:tcPr>
          <w:p w:rsidR="00164E08" w:rsidRDefault="00164E08" w:rsidP="00164E08">
            <w:pPr>
              <w:rPr>
                <w:rFonts w:ascii="Arial" w:hAnsi="Arial" w:cs="Arial"/>
              </w:rPr>
            </w:pPr>
            <w:r>
              <w:rPr>
                <w:rFonts w:ascii="Arial" w:hAnsi="Arial" w:cs="Arial"/>
              </w:rPr>
              <w:t>If CMET, list IDs balloted:</w:t>
            </w:r>
          </w:p>
        </w:tc>
        <w:tc>
          <w:tcPr>
            <w:tcW w:w="5760" w:type="dxa"/>
          </w:tcPr>
          <w:p w:rsidR="00164E08" w:rsidRPr="00AC5806" w:rsidRDefault="00AC5806" w:rsidP="00CD59BA">
            <w:pPr>
              <w:rPr>
                <w:rFonts w:ascii="Arial" w:hAnsi="Arial" w:cs="Arial"/>
                <w:color w:val="4F81BD" w:themeColor="accent1"/>
              </w:rPr>
            </w:pPr>
            <w:r w:rsidRPr="00AC5806">
              <w:rPr>
                <w:rFonts w:ascii="Arial" w:hAnsi="Arial" w:cs="Arial"/>
                <w:color w:val="4F81BD" w:themeColor="accent1"/>
              </w:rPr>
              <w:t>N/A</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038"/>
        <w:gridCol w:w="3150"/>
      </w:tblGrid>
      <w:tr w:rsidR="00543CF8" w:rsidRPr="008C5ED6" w:rsidTr="00C94B61">
        <w:tc>
          <w:tcPr>
            <w:tcW w:w="7038" w:type="dxa"/>
          </w:tcPr>
          <w:p w:rsidR="00543CF8" w:rsidRPr="008C5ED6" w:rsidRDefault="00543CF8" w:rsidP="00CD59BA">
            <w:pPr>
              <w:rPr>
                <w:rFonts w:ascii="Arial" w:hAnsi="Arial" w:cs="Arial"/>
              </w:rPr>
            </w:pPr>
            <w:r w:rsidRPr="008C5ED6">
              <w:rPr>
                <w:rFonts w:ascii="Arial" w:hAnsi="Arial" w:cs="Arial"/>
              </w:rPr>
              <w:t xml:space="preserve">URL of Project Scope Statement or Project Insight Number: </w:t>
            </w:r>
          </w:p>
        </w:tc>
        <w:tc>
          <w:tcPr>
            <w:tcW w:w="3150" w:type="dxa"/>
          </w:tcPr>
          <w:p w:rsidR="00543CF8" w:rsidRPr="00AC5806" w:rsidRDefault="000469D8" w:rsidP="00CD59BA">
            <w:pPr>
              <w:rPr>
                <w:rFonts w:ascii="Arial" w:hAnsi="Arial" w:cs="Arial"/>
                <w:color w:val="4F81BD" w:themeColor="accent1"/>
              </w:rPr>
            </w:pPr>
            <w:r w:rsidRPr="00AC5806">
              <w:rPr>
                <w:rFonts w:ascii="Arial" w:hAnsi="Arial" w:cs="Arial"/>
                <w:color w:val="4F81BD" w:themeColor="accent1"/>
              </w:rPr>
              <w:t>891</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790"/>
        <w:gridCol w:w="2970"/>
      </w:tblGrid>
      <w:tr w:rsidR="00543CF8" w:rsidRPr="008C5ED6" w:rsidTr="00C94B61">
        <w:tc>
          <w:tcPr>
            <w:tcW w:w="4428" w:type="dxa"/>
          </w:tcPr>
          <w:p w:rsidR="00543CF8" w:rsidRPr="008C5ED6" w:rsidRDefault="00543CF8" w:rsidP="00CD59BA">
            <w:pPr>
              <w:rPr>
                <w:rFonts w:ascii="Arial" w:hAnsi="Arial" w:cs="Arial"/>
              </w:rPr>
            </w:pPr>
            <w:r w:rsidRPr="008C5ED6">
              <w:rPr>
                <w:rFonts w:ascii="Arial" w:hAnsi="Arial" w:cs="Arial"/>
              </w:rPr>
              <w:t xml:space="preserve">Document Realm: </w:t>
            </w:r>
          </w:p>
        </w:tc>
        <w:tc>
          <w:tcPr>
            <w:tcW w:w="5760" w:type="dxa"/>
            <w:gridSpan w:val="2"/>
          </w:tcPr>
          <w:p w:rsidR="00543CF8" w:rsidRPr="008C5ED6" w:rsidRDefault="00543CF8" w:rsidP="00CD59BA">
            <w:pPr>
              <w:rPr>
                <w:rFonts w:ascii="Arial" w:hAnsi="Arial" w:cs="Arial"/>
              </w:rPr>
            </w:pPr>
          </w:p>
        </w:tc>
      </w:tr>
      <w:tr w:rsidR="00543CF8" w:rsidRPr="008C5ED6" w:rsidTr="00C94B61">
        <w:tc>
          <w:tcPr>
            <w:tcW w:w="7218" w:type="dxa"/>
            <w:gridSpan w:val="2"/>
            <w:tcBorders>
              <w:bottom w:val="single" w:sz="4" w:space="0" w:color="auto"/>
            </w:tcBorders>
          </w:tcPr>
          <w:p w:rsidR="00543CF8" w:rsidRPr="008C5ED6" w:rsidRDefault="00543CF8" w:rsidP="00CD59BA">
            <w:pPr>
              <w:rPr>
                <w:rFonts w:ascii="Arial" w:hAnsi="Arial" w:cs="Arial"/>
              </w:rPr>
            </w:pPr>
            <w:r w:rsidRPr="008C5ED6">
              <w:rPr>
                <w:rFonts w:ascii="Arial" w:hAnsi="Arial" w:cs="Arial"/>
              </w:rPr>
              <w:t>Ballot cycle in which the document was successfully balloted:</w:t>
            </w:r>
          </w:p>
        </w:tc>
        <w:tc>
          <w:tcPr>
            <w:tcW w:w="2970" w:type="dxa"/>
            <w:tcBorders>
              <w:bottom w:val="single" w:sz="4" w:space="0" w:color="auto"/>
            </w:tcBorders>
          </w:tcPr>
          <w:p w:rsidR="00543CF8" w:rsidRPr="00AC5806" w:rsidRDefault="000469D8" w:rsidP="00CD59BA">
            <w:pPr>
              <w:rPr>
                <w:rFonts w:ascii="Arial" w:hAnsi="Arial" w:cs="Arial"/>
                <w:color w:val="4F81BD" w:themeColor="accent1"/>
              </w:rPr>
            </w:pPr>
            <w:r w:rsidRPr="00AC5806">
              <w:rPr>
                <w:rFonts w:ascii="Arial" w:hAnsi="Arial" w:cs="Arial"/>
                <w:color w:val="4F81BD" w:themeColor="accent1"/>
              </w:rPr>
              <w:t>2013</w:t>
            </w:r>
            <w:r w:rsidR="00543CF8" w:rsidRPr="00AC5806">
              <w:rPr>
                <w:rFonts w:ascii="Arial" w:hAnsi="Arial" w:cs="Arial"/>
                <w:color w:val="4F81BD" w:themeColor="accent1"/>
              </w:rPr>
              <w:t>-</w:t>
            </w:r>
            <w:r w:rsidRPr="00AC5806">
              <w:rPr>
                <w:rFonts w:ascii="Arial" w:hAnsi="Arial" w:cs="Arial"/>
                <w:color w:val="4F81BD" w:themeColor="accent1"/>
              </w:rPr>
              <w:t>Sep</w:t>
            </w:r>
          </w:p>
        </w:tc>
      </w:tr>
    </w:tbl>
    <w:p w:rsidR="00221FBF" w:rsidRDefault="00221FBF"/>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14"/>
        <w:gridCol w:w="2214"/>
        <w:gridCol w:w="2214"/>
        <w:gridCol w:w="3546"/>
      </w:tblGrid>
      <w:tr w:rsidR="00543CF8" w:rsidRPr="008C5ED6" w:rsidTr="00E2483C">
        <w:tc>
          <w:tcPr>
            <w:tcW w:w="10188" w:type="dxa"/>
            <w:gridSpan w:val="4"/>
            <w:tcBorders>
              <w:top w:val="nil"/>
              <w:left w:val="nil"/>
              <w:right w:val="nil"/>
            </w:tcBorders>
          </w:tcPr>
          <w:p w:rsidR="00543CF8" w:rsidRPr="008C5ED6" w:rsidRDefault="00543CF8" w:rsidP="00E2483C">
            <w:pPr>
              <w:rPr>
                <w:rFonts w:ascii="Arial" w:hAnsi="Arial" w:cs="Arial"/>
              </w:rPr>
            </w:pPr>
            <w:r w:rsidRPr="008C5ED6">
              <w:rPr>
                <w:rFonts w:ascii="Arial" w:hAnsi="Arial" w:cs="Arial"/>
              </w:rPr>
              <w:t>Results of that ballot (followi</w:t>
            </w:r>
            <w:r w:rsidR="00E2483C">
              <w:rPr>
                <w:rFonts w:ascii="Arial" w:hAnsi="Arial" w:cs="Arial"/>
              </w:rPr>
              <w:t>ng reconciliation activities):</w:t>
            </w:r>
            <w:r w:rsidRPr="008C5ED6">
              <w:rPr>
                <w:rFonts w:ascii="Arial" w:hAnsi="Arial" w:cs="Arial"/>
              </w:rPr>
              <w:t xml:space="preserve"> </w:t>
            </w:r>
            <w:r w:rsidR="00D167D4" w:rsidRPr="00E2483C">
              <w:rPr>
                <w:rFonts w:ascii="Arial" w:hAnsi="Arial" w:cs="Arial"/>
                <w:i/>
                <w:sz w:val="18"/>
              </w:rPr>
              <w:t>(not needed for errata</w:t>
            </w:r>
            <w:r w:rsidR="00E2483C" w:rsidRPr="00E2483C">
              <w:rPr>
                <w:rFonts w:ascii="Arial" w:hAnsi="Arial" w:cs="Arial"/>
                <w:i/>
                <w:sz w:val="18"/>
              </w:rPr>
              <w:t xml:space="preserve"> or </w:t>
            </w:r>
            <w:proofErr w:type="spellStart"/>
            <w:r w:rsidR="00E2483C" w:rsidRPr="00E2483C">
              <w:rPr>
                <w:rFonts w:ascii="Arial" w:hAnsi="Arial" w:cs="Arial"/>
                <w:i/>
                <w:sz w:val="18"/>
              </w:rPr>
              <w:t>unballoted</w:t>
            </w:r>
            <w:proofErr w:type="spellEnd"/>
            <w:r w:rsidR="00E2483C" w:rsidRPr="00E2483C">
              <w:rPr>
                <w:rFonts w:ascii="Arial" w:hAnsi="Arial" w:cs="Arial"/>
                <w:i/>
                <w:sz w:val="18"/>
              </w:rPr>
              <w:t xml:space="preserve"> DSTU update</w:t>
            </w:r>
            <w:r w:rsidR="00D167D4" w:rsidRPr="00E2483C">
              <w:rPr>
                <w:rFonts w:ascii="Arial" w:hAnsi="Arial" w:cs="Arial"/>
                <w:i/>
                <w:sz w:val="18"/>
              </w:rPr>
              <w:t>)</w:t>
            </w:r>
          </w:p>
        </w:tc>
      </w:tr>
      <w:tr w:rsidR="008C5ED6" w:rsidRPr="008C5ED6" w:rsidTr="00C94B61">
        <w:trPr>
          <w:trHeight w:val="54"/>
        </w:trPr>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2214" w:type="dxa"/>
          </w:tcPr>
          <w:p w:rsidR="00543CF8" w:rsidRPr="008C5ED6" w:rsidRDefault="00543CF8" w:rsidP="008C5ED6">
            <w:pPr>
              <w:jc w:val="right"/>
              <w:rPr>
                <w:rFonts w:ascii="Arial" w:hAnsi="Arial" w:cs="Arial"/>
              </w:rPr>
            </w:pPr>
            <w:r w:rsidRPr="008C5ED6">
              <w:rPr>
                <w:rFonts w:ascii="Arial" w:hAnsi="Arial" w:cs="Arial"/>
              </w:rPr>
              <w:t xml:space="preserve">Number </w:t>
            </w:r>
          </w:p>
        </w:tc>
        <w:tc>
          <w:tcPr>
            <w:tcW w:w="2214" w:type="dxa"/>
          </w:tcPr>
          <w:p w:rsidR="00543CF8" w:rsidRPr="008C5ED6" w:rsidRDefault="00543CF8" w:rsidP="008C5ED6">
            <w:pPr>
              <w:jc w:val="right"/>
              <w:rPr>
                <w:rFonts w:ascii="Arial" w:hAnsi="Arial" w:cs="Arial"/>
              </w:rPr>
            </w:pPr>
            <w:r w:rsidRPr="008C5ED6">
              <w:rPr>
                <w:rFonts w:ascii="Arial" w:hAnsi="Arial" w:cs="Arial"/>
              </w:rPr>
              <w:t>Vote</w:t>
            </w:r>
          </w:p>
        </w:tc>
        <w:tc>
          <w:tcPr>
            <w:tcW w:w="3546" w:type="dxa"/>
          </w:tcPr>
          <w:p w:rsidR="00543CF8" w:rsidRPr="008C5ED6" w:rsidRDefault="00543CF8" w:rsidP="00A949EE">
            <w:pPr>
              <w:rPr>
                <w:rFonts w:ascii="Arial" w:hAnsi="Arial" w:cs="Arial"/>
              </w:rPr>
            </w:pPr>
            <w:r w:rsidRPr="008C5ED6">
              <w:rPr>
                <w:rFonts w:ascii="Arial" w:hAnsi="Arial" w:cs="Arial"/>
              </w:rPr>
              <w:t xml:space="preserve">Number </w:t>
            </w:r>
          </w:p>
        </w:tc>
      </w:tr>
      <w:tr w:rsidR="008C5ED6" w:rsidRPr="008C5ED6" w:rsidTr="00C94B61">
        <w:trPr>
          <w:trHeight w:val="70"/>
        </w:trPr>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2214" w:type="dxa"/>
          </w:tcPr>
          <w:p w:rsidR="00543CF8" w:rsidRPr="008C5ED6" w:rsidRDefault="00543CF8" w:rsidP="00CD59BA">
            <w:pPr>
              <w:rPr>
                <w:rFonts w:ascii="Arial" w:hAnsi="Arial" w:cs="Arial"/>
                <w:sz w:val="8"/>
                <w:szCs w:val="8"/>
              </w:rPr>
            </w:pPr>
          </w:p>
        </w:tc>
        <w:tc>
          <w:tcPr>
            <w:tcW w:w="3546" w:type="dxa"/>
          </w:tcPr>
          <w:p w:rsidR="00543CF8" w:rsidRPr="008C5ED6" w:rsidRDefault="00543CF8" w:rsidP="00CD59BA">
            <w:pPr>
              <w:rPr>
                <w:rFonts w:ascii="Arial" w:hAnsi="Arial" w:cs="Arial"/>
                <w:sz w:val="8"/>
                <w:szCs w:val="8"/>
              </w:rPr>
            </w:pP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Affirmative</w:t>
            </w:r>
          </w:p>
        </w:tc>
        <w:tc>
          <w:tcPr>
            <w:tcW w:w="2214" w:type="dxa"/>
          </w:tcPr>
          <w:p w:rsidR="00543CF8" w:rsidRPr="00AC5806" w:rsidRDefault="000469D8" w:rsidP="00A949EE">
            <w:pPr>
              <w:rPr>
                <w:rFonts w:ascii="Arial" w:hAnsi="Arial" w:cs="Arial"/>
                <w:b/>
                <w:color w:val="4F81BD" w:themeColor="accent1"/>
                <w:sz w:val="20"/>
                <w:szCs w:val="20"/>
              </w:rPr>
            </w:pPr>
            <w:r w:rsidRPr="00AC5806">
              <w:rPr>
                <w:rFonts w:ascii="Arial" w:hAnsi="Arial" w:cs="Arial"/>
                <w:b/>
                <w:color w:val="4F81BD" w:themeColor="accent1"/>
                <w:sz w:val="20"/>
                <w:szCs w:val="20"/>
              </w:rPr>
              <w:t>80</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Not Returned</w:t>
            </w:r>
          </w:p>
        </w:tc>
        <w:tc>
          <w:tcPr>
            <w:tcW w:w="3546" w:type="dxa"/>
          </w:tcPr>
          <w:p w:rsidR="00543CF8" w:rsidRPr="00AC5806" w:rsidRDefault="00AC5806" w:rsidP="00A949EE">
            <w:pPr>
              <w:rPr>
                <w:rFonts w:ascii="Arial" w:hAnsi="Arial" w:cs="Arial"/>
                <w:color w:val="4F81BD" w:themeColor="accent1"/>
                <w:sz w:val="20"/>
                <w:szCs w:val="20"/>
              </w:rPr>
            </w:pPr>
            <w:r w:rsidRPr="00AC5806">
              <w:rPr>
                <w:rFonts w:ascii="Arial" w:hAnsi="Arial" w:cs="Arial"/>
                <w:color w:val="4F81BD" w:themeColor="accent1"/>
                <w:sz w:val="20"/>
                <w:szCs w:val="20"/>
              </w:rPr>
              <w:t>26</w:t>
            </w:r>
          </w:p>
        </w:tc>
      </w:tr>
      <w:tr w:rsidR="008C5ED6" w:rsidRPr="008C5ED6" w:rsidTr="00C94B61">
        <w:trPr>
          <w:trHeight w:val="54"/>
        </w:trPr>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Negative</w:t>
            </w:r>
          </w:p>
        </w:tc>
        <w:tc>
          <w:tcPr>
            <w:tcW w:w="2214" w:type="dxa"/>
          </w:tcPr>
          <w:p w:rsidR="00543CF8" w:rsidRPr="00AC5806" w:rsidRDefault="000469D8" w:rsidP="00A949EE">
            <w:pPr>
              <w:rPr>
                <w:rFonts w:ascii="Arial" w:hAnsi="Arial" w:cs="Arial"/>
                <w:color w:val="4F81BD" w:themeColor="accent1"/>
                <w:sz w:val="20"/>
                <w:szCs w:val="20"/>
              </w:rPr>
            </w:pPr>
            <w:r w:rsidRPr="00AC5806">
              <w:rPr>
                <w:rFonts w:ascii="Arial" w:hAnsi="Arial" w:cs="Arial"/>
                <w:color w:val="4F81BD" w:themeColor="accent1"/>
                <w:sz w:val="20"/>
                <w:szCs w:val="20"/>
              </w:rPr>
              <w:t>42</w:t>
            </w:r>
          </w:p>
        </w:tc>
        <w:tc>
          <w:tcPr>
            <w:tcW w:w="2214" w:type="dxa"/>
          </w:tcPr>
          <w:p w:rsidR="00543CF8" w:rsidRPr="008C5ED6" w:rsidRDefault="00543CF8" w:rsidP="008C5ED6">
            <w:pPr>
              <w:jc w:val="right"/>
              <w:rPr>
                <w:rFonts w:ascii="Arial" w:hAnsi="Arial" w:cs="Arial"/>
                <w:sz w:val="20"/>
                <w:szCs w:val="20"/>
              </w:rPr>
            </w:pPr>
            <w:r w:rsidRPr="008C5ED6">
              <w:rPr>
                <w:rFonts w:ascii="Arial" w:hAnsi="Arial" w:cs="Arial"/>
                <w:sz w:val="20"/>
                <w:szCs w:val="20"/>
              </w:rPr>
              <w:t>Total in ballot pool</w:t>
            </w:r>
          </w:p>
        </w:tc>
        <w:tc>
          <w:tcPr>
            <w:tcW w:w="3546" w:type="dxa"/>
          </w:tcPr>
          <w:p w:rsidR="00543CF8" w:rsidRPr="00AC5806" w:rsidRDefault="00AC5806" w:rsidP="00A949EE">
            <w:pPr>
              <w:rPr>
                <w:rFonts w:ascii="Arial" w:hAnsi="Arial" w:cs="Arial"/>
                <w:color w:val="4F81BD" w:themeColor="accent1"/>
                <w:sz w:val="20"/>
                <w:szCs w:val="20"/>
              </w:rPr>
            </w:pPr>
            <w:r w:rsidRPr="00AC5806">
              <w:rPr>
                <w:rFonts w:ascii="Arial" w:hAnsi="Arial" w:cs="Arial"/>
                <w:color w:val="4F81BD" w:themeColor="accent1"/>
                <w:sz w:val="20"/>
                <w:szCs w:val="20"/>
              </w:rPr>
              <w:t>197</w:t>
            </w:r>
          </w:p>
        </w:tc>
      </w:tr>
      <w:tr w:rsidR="008C5ED6" w:rsidRPr="008C5ED6" w:rsidTr="00C94B61">
        <w:trPr>
          <w:trHeight w:val="54"/>
        </w:trPr>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Abstentions</w:t>
            </w:r>
          </w:p>
        </w:tc>
        <w:tc>
          <w:tcPr>
            <w:tcW w:w="2214" w:type="dxa"/>
            <w:tcBorders>
              <w:bottom w:val="single" w:sz="4" w:space="0" w:color="auto"/>
            </w:tcBorders>
          </w:tcPr>
          <w:p w:rsidR="00543CF8" w:rsidRPr="00AC5806" w:rsidRDefault="000469D8" w:rsidP="00A949EE">
            <w:pPr>
              <w:rPr>
                <w:rFonts w:ascii="Arial" w:hAnsi="Arial" w:cs="Arial"/>
                <w:color w:val="4F81BD" w:themeColor="accent1"/>
                <w:sz w:val="20"/>
                <w:szCs w:val="20"/>
              </w:rPr>
            </w:pPr>
            <w:r w:rsidRPr="00AC5806">
              <w:rPr>
                <w:rFonts w:ascii="Arial" w:hAnsi="Arial" w:cs="Arial"/>
                <w:color w:val="4F81BD" w:themeColor="accent1"/>
                <w:sz w:val="20"/>
                <w:szCs w:val="20"/>
              </w:rPr>
              <w:t>49</w:t>
            </w:r>
          </w:p>
        </w:tc>
        <w:tc>
          <w:tcPr>
            <w:tcW w:w="2214" w:type="dxa"/>
            <w:tcBorders>
              <w:bottom w:val="single" w:sz="4" w:space="0" w:color="auto"/>
            </w:tcBorders>
          </w:tcPr>
          <w:p w:rsidR="00543CF8" w:rsidRPr="008C5ED6" w:rsidRDefault="00543CF8" w:rsidP="008C5ED6">
            <w:pPr>
              <w:jc w:val="right"/>
              <w:rPr>
                <w:rFonts w:ascii="Arial" w:hAnsi="Arial" w:cs="Arial"/>
                <w:sz w:val="20"/>
                <w:szCs w:val="20"/>
              </w:rPr>
            </w:pPr>
            <w:r w:rsidRPr="008C5ED6">
              <w:rPr>
                <w:rFonts w:ascii="Arial" w:hAnsi="Arial" w:cs="Arial"/>
                <w:sz w:val="20"/>
                <w:szCs w:val="20"/>
              </w:rPr>
              <w:t>Needed for Passage</w:t>
            </w:r>
          </w:p>
        </w:tc>
        <w:tc>
          <w:tcPr>
            <w:tcW w:w="3546" w:type="dxa"/>
            <w:tcBorders>
              <w:bottom w:val="single" w:sz="4" w:space="0" w:color="auto"/>
            </w:tcBorders>
          </w:tcPr>
          <w:p w:rsidR="00543CF8" w:rsidRPr="00AC5806" w:rsidRDefault="00AC5806" w:rsidP="00A949EE">
            <w:pPr>
              <w:rPr>
                <w:rFonts w:ascii="Arial" w:hAnsi="Arial" w:cs="Arial"/>
                <w:b/>
                <w:color w:val="4F81BD" w:themeColor="accent1"/>
                <w:sz w:val="20"/>
                <w:szCs w:val="20"/>
              </w:rPr>
            </w:pPr>
            <w:r w:rsidRPr="00AC5806">
              <w:rPr>
                <w:rFonts w:ascii="Arial" w:hAnsi="Arial" w:cs="Arial"/>
                <w:b/>
                <w:color w:val="4F81BD" w:themeColor="accent1"/>
                <w:sz w:val="20"/>
                <w:szCs w:val="20"/>
              </w:rPr>
              <w:t>74</w:t>
            </w:r>
          </w:p>
        </w:tc>
      </w:tr>
    </w:tbl>
    <w:p w:rsidR="00E2483C" w:rsidRDefault="00E2483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2430"/>
        <w:gridCol w:w="3330"/>
      </w:tblGrid>
      <w:tr w:rsidR="00E2483C" w:rsidRPr="008C5ED6" w:rsidTr="00C94B61">
        <w:trPr>
          <w:trHeight w:val="45"/>
        </w:trPr>
        <w:tc>
          <w:tcPr>
            <w:tcW w:w="6858" w:type="dxa"/>
            <w:gridSpan w:val="2"/>
            <w:tcBorders>
              <w:bottom w:val="single" w:sz="4" w:space="0" w:color="auto"/>
            </w:tcBorders>
          </w:tcPr>
          <w:p w:rsidR="00E2483C" w:rsidRPr="008C5ED6" w:rsidRDefault="00E2483C" w:rsidP="00A949EE">
            <w:pPr>
              <w:rPr>
                <w:rFonts w:ascii="Arial" w:hAnsi="Arial" w:cs="Arial"/>
              </w:rPr>
            </w:pPr>
            <w:r w:rsidRPr="00E2483C">
              <w:rPr>
                <w:rFonts w:ascii="Arial" w:hAnsi="Arial" w:cs="Arial"/>
              </w:rPr>
              <w:t>If DSTU Update: What review process was followed and when was it approved by WG?</w:t>
            </w:r>
            <w:r>
              <w:rPr>
                <w:rFonts w:ascii="Arial" w:hAnsi="Arial" w:cs="Arial"/>
              </w:rPr>
              <w:t xml:space="preserve"> </w:t>
            </w:r>
            <w:r w:rsidRPr="00E2483C">
              <w:rPr>
                <w:rFonts w:ascii="Arial" w:hAnsi="Arial" w:cs="Arial"/>
                <w:sz w:val="20"/>
                <w:szCs w:val="20"/>
              </w:rPr>
              <w:t>(peer review, wiki, comment ballot)</w:t>
            </w:r>
          </w:p>
        </w:tc>
        <w:tc>
          <w:tcPr>
            <w:tcW w:w="3330" w:type="dxa"/>
            <w:tcBorders>
              <w:bottom w:val="single" w:sz="4" w:space="0" w:color="auto"/>
            </w:tcBorders>
          </w:tcPr>
          <w:p w:rsidR="00E2483C" w:rsidRPr="00AC5806" w:rsidRDefault="00AC5806" w:rsidP="00ED0F41">
            <w:pPr>
              <w:rPr>
                <w:rFonts w:ascii="Arial" w:hAnsi="Arial" w:cs="Arial"/>
                <w:color w:val="4F81BD" w:themeColor="accent1"/>
                <w:szCs w:val="20"/>
              </w:rPr>
            </w:pPr>
            <w:r w:rsidRPr="00AC5806">
              <w:rPr>
                <w:rFonts w:ascii="Arial" w:hAnsi="Arial" w:cs="Arial"/>
                <w:color w:val="4F81BD" w:themeColor="accent1"/>
                <w:szCs w:val="20"/>
              </w:rPr>
              <w:t>N/A</w:t>
            </w:r>
          </w:p>
        </w:tc>
      </w:tr>
      <w:tr w:rsidR="00ED0F41" w:rsidRPr="008C5ED6" w:rsidTr="00C94B61">
        <w:trPr>
          <w:trHeight w:val="45"/>
        </w:trPr>
        <w:tc>
          <w:tcPr>
            <w:tcW w:w="6858" w:type="dxa"/>
            <w:gridSpan w:val="2"/>
            <w:tcBorders>
              <w:bottom w:val="single" w:sz="4" w:space="0" w:color="auto"/>
            </w:tcBorders>
          </w:tcPr>
          <w:p w:rsidR="00ED0F41" w:rsidRPr="008C5ED6" w:rsidRDefault="00ED0F41" w:rsidP="00A949EE">
            <w:pPr>
              <w:rPr>
                <w:rFonts w:ascii="Arial" w:hAnsi="Arial" w:cs="Arial"/>
              </w:rPr>
            </w:pPr>
            <w:r w:rsidRPr="008C5ED6">
              <w:rPr>
                <w:rFonts w:ascii="Arial" w:hAnsi="Arial" w:cs="Arial"/>
              </w:rPr>
              <w:t xml:space="preserve">Date on which final document/standards material was supplied to HQ </w:t>
            </w:r>
          </w:p>
        </w:tc>
        <w:tc>
          <w:tcPr>
            <w:tcW w:w="3330" w:type="dxa"/>
            <w:tcBorders>
              <w:bottom w:val="single" w:sz="4" w:space="0" w:color="auto"/>
            </w:tcBorders>
          </w:tcPr>
          <w:p w:rsidR="00ED0F41" w:rsidRPr="00AC5806" w:rsidRDefault="000469D8" w:rsidP="00ED0F41">
            <w:pPr>
              <w:rPr>
                <w:rFonts w:ascii="Arial" w:hAnsi="Arial" w:cs="Arial"/>
                <w:color w:val="4F81BD" w:themeColor="accent1"/>
                <w:szCs w:val="20"/>
              </w:rPr>
            </w:pPr>
            <w:r w:rsidRPr="00AC5806">
              <w:rPr>
                <w:rFonts w:ascii="Arial" w:hAnsi="Arial" w:cs="Arial"/>
                <w:color w:val="4F81BD" w:themeColor="accent1"/>
                <w:szCs w:val="20"/>
              </w:rPr>
              <w:t>2014-01-31 (or sooner)</w:t>
            </w:r>
          </w:p>
          <w:p w:rsidR="00ED0F41" w:rsidRPr="00AC5806" w:rsidRDefault="00ED0F41" w:rsidP="00A949EE">
            <w:pPr>
              <w:rPr>
                <w:rFonts w:ascii="Arial" w:hAnsi="Arial" w:cs="Arial"/>
                <w:color w:val="4F81BD" w:themeColor="accent1"/>
                <w:szCs w:val="20"/>
              </w:rPr>
            </w:pPr>
          </w:p>
        </w:tc>
      </w:tr>
      <w:tr w:rsidR="00ED0F41" w:rsidRPr="008C5ED6" w:rsidTr="00C94B61">
        <w:trPr>
          <w:trHeight w:val="45"/>
        </w:trPr>
        <w:tc>
          <w:tcPr>
            <w:tcW w:w="4428" w:type="dxa"/>
          </w:tcPr>
          <w:p w:rsidR="00ED0F41" w:rsidRPr="008C5ED6" w:rsidRDefault="00ED0F41" w:rsidP="00C94B61">
            <w:pPr>
              <w:rPr>
                <w:rFonts w:ascii="Arial" w:hAnsi="Arial" w:cs="Arial"/>
              </w:rPr>
            </w:pPr>
            <w:r w:rsidRPr="008C5ED6">
              <w:rPr>
                <w:rFonts w:ascii="Arial" w:hAnsi="Arial" w:cs="Arial"/>
              </w:rPr>
              <w:t>URL of publication material/ SVN repository</w:t>
            </w:r>
            <w:r w:rsidR="00C94B61">
              <w:rPr>
                <w:rFonts w:ascii="Arial" w:hAnsi="Arial" w:cs="Arial"/>
              </w:rPr>
              <w:t xml:space="preserve"> and publishing facilitator:</w:t>
            </w:r>
          </w:p>
        </w:tc>
        <w:tc>
          <w:tcPr>
            <w:tcW w:w="5760" w:type="dxa"/>
            <w:gridSpan w:val="2"/>
          </w:tcPr>
          <w:p w:rsidR="00ED0F41" w:rsidRPr="00AC5806" w:rsidRDefault="00AC5806" w:rsidP="00ED0F41">
            <w:pPr>
              <w:rPr>
                <w:rFonts w:ascii="Arial" w:hAnsi="Arial" w:cs="Arial"/>
                <w:color w:val="4F81BD" w:themeColor="accent1"/>
                <w:szCs w:val="20"/>
              </w:rPr>
            </w:pPr>
            <w:r w:rsidRPr="00AC5806">
              <w:rPr>
                <w:rFonts w:ascii="Arial" w:hAnsi="Arial" w:cs="Arial"/>
                <w:color w:val="4F81BD"/>
                <w:szCs w:val="20"/>
              </w:rPr>
              <w:t>http://gforge.hl7.org/svn/fhir/trunk/build</w:t>
            </w:r>
          </w:p>
        </w:tc>
      </w:tr>
      <w:tr w:rsidR="00DB07E8" w:rsidRPr="008C5ED6" w:rsidTr="00C94B61">
        <w:trPr>
          <w:trHeight w:val="45"/>
        </w:trPr>
        <w:tc>
          <w:tcPr>
            <w:tcW w:w="4428" w:type="dxa"/>
          </w:tcPr>
          <w:p w:rsidR="00DB07E8" w:rsidRPr="008C5ED6" w:rsidRDefault="00DB07E8" w:rsidP="00A949EE">
            <w:pPr>
              <w:rPr>
                <w:rFonts w:ascii="Arial" w:hAnsi="Arial" w:cs="Arial"/>
              </w:rPr>
            </w:pPr>
            <w:r>
              <w:rPr>
                <w:rFonts w:ascii="Arial" w:hAnsi="Arial" w:cs="Arial"/>
              </w:rPr>
              <w:t>Special Publication Instructions:</w:t>
            </w:r>
          </w:p>
        </w:tc>
        <w:tc>
          <w:tcPr>
            <w:tcW w:w="5760" w:type="dxa"/>
            <w:gridSpan w:val="2"/>
          </w:tcPr>
          <w:p w:rsidR="00DB07E8" w:rsidRPr="00AC5806" w:rsidRDefault="00AC5806" w:rsidP="00ED0F41">
            <w:pPr>
              <w:rPr>
                <w:rFonts w:ascii="Arial" w:hAnsi="Arial" w:cs="Arial"/>
                <w:color w:val="4F81BD" w:themeColor="accent1"/>
                <w:szCs w:val="20"/>
              </w:rPr>
            </w:pPr>
            <w:r>
              <w:rPr>
                <w:rFonts w:ascii="Arial" w:hAnsi="Arial" w:cs="Arial"/>
                <w:color w:val="4F81BD" w:themeColor="accent1"/>
                <w:szCs w:val="20"/>
              </w:rPr>
              <w:t xml:space="preserve">Publication is generated from source at identified location.  </w:t>
            </w:r>
            <w:r w:rsidR="000469D8" w:rsidRPr="00AC5806">
              <w:rPr>
                <w:rFonts w:ascii="Arial" w:hAnsi="Arial" w:cs="Arial"/>
                <w:color w:val="4F81BD" w:themeColor="accent1"/>
                <w:szCs w:val="20"/>
              </w:rPr>
              <w:t>Will be hosted at http://hl7.org/fhir</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428"/>
        <w:gridCol w:w="5760"/>
      </w:tblGrid>
      <w:tr w:rsidR="00DB07E8" w:rsidRPr="00DB07E8" w:rsidTr="00C94B61">
        <w:trPr>
          <w:trHeight w:val="45"/>
        </w:trPr>
        <w:tc>
          <w:tcPr>
            <w:tcW w:w="4428" w:type="dxa"/>
            <w:tcBorders>
              <w:bottom w:val="single" w:sz="4" w:space="0" w:color="auto"/>
            </w:tcBorders>
          </w:tcPr>
          <w:p w:rsidR="00DB07E8" w:rsidRPr="00DB07E8" w:rsidRDefault="00DB07E8" w:rsidP="00DB07E8">
            <w:r w:rsidRPr="00DB07E8">
              <w:rPr>
                <w:rFonts w:ascii="Arial" w:hAnsi="Arial" w:cs="Arial"/>
              </w:rPr>
              <w:t>URL of ballot reconciliation document:</w:t>
            </w:r>
          </w:p>
        </w:tc>
        <w:tc>
          <w:tcPr>
            <w:tcW w:w="5760" w:type="dxa"/>
            <w:tcBorders>
              <w:bottom w:val="single" w:sz="4" w:space="0" w:color="auto"/>
            </w:tcBorders>
          </w:tcPr>
          <w:p w:rsidR="00AC5806" w:rsidRDefault="00AC5806" w:rsidP="00DB07E8">
            <w:pPr>
              <w:rPr>
                <w:color w:val="4F81BD"/>
              </w:rPr>
            </w:pPr>
            <w:r w:rsidRPr="00AC5806">
              <w:rPr>
                <w:color w:val="4F81BD"/>
              </w:rPr>
              <w:t>http://www.hl7.org/documentcenter/public/ballots/</w:t>
            </w:r>
          </w:p>
          <w:p w:rsidR="00DB07E8" w:rsidRPr="00AC5806" w:rsidRDefault="00AC5806" w:rsidP="00DB07E8">
            <w:pPr>
              <w:rPr>
                <w:color w:val="4F81BD" w:themeColor="accent1"/>
              </w:rPr>
            </w:pPr>
            <w:r w:rsidRPr="00AC5806">
              <w:rPr>
                <w:color w:val="4F81BD"/>
              </w:rPr>
              <w:t>2013SEP/reconciliation/recon_fhir_r1_d1_2013sep.xlsx</w:t>
            </w:r>
          </w:p>
        </w:tc>
      </w:tr>
    </w:tbl>
    <w:p w:rsidR="00DB07E8" w:rsidRPr="00DB07E8" w:rsidRDefault="00DB07E8" w:rsidP="00DB07E8">
      <w:pPr>
        <w:rPr>
          <w:rFonts w:ascii="Arial" w:hAnsi="Arial" w:cs="Arial"/>
          <w:i/>
          <w:sz w:val="20"/>
          <w:szCs w:val="20"/>
        </w:rPr>
      </w:pPr>
      <w:r w:rsidRPr="00DB07E8">
        <w:rPr>
          <w:rFonts w:ascii="Arial" w:hAnsi="Arial" w:cs="Arial"/>
          <w:i/>
          <w:sz w:val="20"/>
          <w:szCs w:val="20"/>
        </w:rPr>
        <w:t>(</w:t>
      </w:r>
      <w:proofErr w:type="gramStart"/>
      <w:r w:rsidRPr="00DB07E8">
        <w:rPr>
          <w:rFonts w:ascii="Arial" w:hAnsi="Arial" w:cs="Arial"/>
          <w:i/>
          <w:sz w:val="20"/>
          <w:szCs w:val="20"/>
        </w:rPr>
        <w:t>not</w:t>
      </w:r>
      <w:proofErr w:type="gramEnd"/>
      <w:r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218"/>
        <w:gridCol w:w="540"/>
        <w:gridCol w:w="990"/>
        <w:gridCol w:w="540"/>
        <w:gridCol w:w="900"/>
      </w:tblGrid>
      <w:tr w:rsidR="00DB07E8" w:rsidRPr="00DB07E8" w:rsidTr="00C94B61">
        <w:trPr>
          <w:trHeight w:val="278"/>
        </w:trPr>
        <w:tc>
          <w:tcPr>
            <w:tcW w:w="10188" w:type="dxa"/>
            <w:gridSpan w:val="5"/>
            <w:tcBorders>
              <w:bottom w:val="nil"/>
            </w:tcBorders>
          </w:tcPr>
          <w:p w:rsidR="00DB07E8" w:rsidRPr="00DB07E8" w:rsidRDefault="00DB07E8" w:rsidP="00DB07E8">
            <w:pPr>
              <w:rPr>
                <w:rFonts w:ascii="Arial" w:hAnsi="Arial" w:cs="Arial"/>
              </w:rPr>
            </w:pPr>
            <w:r w:rsidRPr="00DB07E8">
              <w:rPr>
                <w:rFonts w:ascii="Arial" w:hAnsi="Arial" w:cs="Arial"/>
              </w:rPr>
              <w:t>Has the Work Group posted its consideration of all comments received in its</w:t>
            </w:r>
            <w:r w:rsidR="00C94B61">
              <w:rPr>
                <w:rFonts w:ascii="Arial" w:hAnsi="Arial" w:cs="Arial"/>
              </w:rPr>
              <w:t xml:space="preserve"> </w:t>
            </w:r>
            <w:r w:rsidR="00C94B61" w:rsidRPr="00C94B61">
              <w:rPr>
                <w:rFonts w:ascii="Arial" w:hAnsi="Arial" w:cs="Arial"/>
              </w:rPr>
              <w:t>reconciliatio</w:t>
            </w:r>
            <w:r w:rsidR="00C94B61">
              <w:rPr>
                <w:rFonts w:ascii="Arial" w:hAnsi="Arial" w:cs="Arial"/>
              </w:rPr>
              <w:t>n</w:t>
            </w:r>
          </w:p>
        </w:tc>
      </w:tr>
      <w:tr w:rsidR="00DB07E8" w:rsidRPr="00DB07E8" w:rsidTr="00C94B61">
        <w:trPr>
          <w:trHeight w:val="277"/>
        </w:trPr>
        <w:tc>
          <w:tcPr>
            <w:tcW w:w="7218" w:type="dxa"/>
            <w:tcBorders>
              <w:top w:val="nil"/>
              <w:bottom w:val="single" w:sz="2" w:space="0" w:color="auto"/>
              <w:right w:val="single" w:sz="12" w:space="0" w:color="auto"/>
            </w:tcBorders>
          </w:tcPr>
          <w:p w:rsidR="00DB07E8" w:rsidRPr="00DB07E8" w:rsidRDefault="00DB07E8" w:rsidP="00DB07E8">
            <w:pPr>
              <w:rPr>
                <w:rFonts w:ascii="Arial" w:hAnsi="Arial" w:cs="Arial"/>
              </w:rPr>
            </w:pPr>
            <w:proofErr w:type="gramStart"/>
            <w:r w:rsidRPr="00DB07E8">
              <w:rPr>
                <w:rFonts w:ascii="Arial" w:hAnsi="Arial" w:cs="Arial"/>
              </w:rPr>
              <w:t>document</w:t>
            </w:r>
            <w:proofErr w:type="gramEnd"/>
            <w:r w:rsidRPr="00DB07E8">
              <w:rPr>
                <w:rFonts w:ascii="Arial" w:hAnsi="Arial" w:cs="Arial"/>
              </w:rPr>
              <w:t xml:space="preserve"> on the ballot desktop?  </w:t>
            </w:r>
          </w:p>
        </w:tc>
        <w:tc>
          <w:tcPr>
            <w:tcW w:w="540" w:type="dxa"/>
            <w:tcBorders>
              <w:top w:val="single" w:sz="12" w:space="0" w:color="auto"/>
              <w:left w:val="single" w:sz="12" w:space="0" w:color="auto"/>
              <w:bottom w:val="single" w:sz="12" w:space="0" w:color="auto"/>
              <w:right w:val="single" w:sz="12" w:space="0" w:color="auto"/>
            </w:tcBorders>
          </w:tcPr>
          <w:p w:rsidR="00DB07E8" w:rsidRPr="00AC5806" w:rsidRDefault="000469D8" w:rsidP="00DB07E8">
            <w:pPr>
              <w:rPr>
                <w:rFonts w:ascii="Arial" w:hAnsi="Arial" w:cs="Arial"/>
                <w:color w:val="4F81BD" w:themeColor="accent1"/>
              </w:rPr>
            </w:pPr>
            <w:r w:rsidRPr="00AC5806">
              <w:rPr>
                <w:rFonts w:ascii="Arial" w:hAnsi="Arial" w:cs="Arial"/>
                <w:color w:val="4F81BD" w:themeColor="accent1"/>
              </w:rPr>
              <w:t>X</w:t>
            </w:r>
          </w:p>
        </w:tc>
        <w:tc>
          <w:tcPr>
            <w:tcW w:w="990" w:type="dxa"/>
            <w:tcBorders>
              <w:top w:val="nil"/>
              <w:left w:val="single" w:sz="12" w:space="0" w:color="auto"/>
              <w:bottom w:val="single" w:sz="2" w:space="0" w:color="auto"/>
              <w:right w:val="single" w:sz="12" w:space="0" w:color="auto"/>
            </w:tcBorders>
          </w:tcPr>
          <w:p w:rsidR="00DB07E8" w:rsidRPr="00DB07E8" w:rsidRDefault="00DB07E8" w:rsidP="00DB07E8">
            <w:pPr>
              <w:rPr>
                <w:rFonts w:ascii="Arial" w:hAnsi="Arial" w:cs="Arial"/>
              </w:rPr>
            </w:pPr>
            <w:r w:rsidRPr="00DB07E8">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DB07E8" w:rsidRPr="00DB07E8" w:rsidRDefault="00DB07E8" w:rsidP="00DB07E8">
            <w:pPr>
              <w:rPr>
                <w:rFonts w:ascii="Arial" w:hAnsi="Arial" w:cs="Arial"/>
              </w:rPr>
            </w:pPr>
          </w:p>
        </w:tc>
        <w:tc>
          <w:tcPr>
            <w:tcW w:w="900" w:type="dxa"/>
            <w:tcBorders>
              <w:top w:val="nil"/>
              <w:left w:val="single" w:sz="12" w:space="0" w:color="auto"/>
              <w:bottom w:val="single" w:sz="2" w:space="0" w:color="auto"/>
            </w:tcBorders>
          </w:tcPr>
          <w:p w:rsidR="00DB07E8" w:rsidRPr="00DB07E8" w:rsidRDefault="00DB07E8" w:rsidP="00DB07E8">
            <w:pPr>
              <w:rPr>
                <w:rFonts w:ascii="Arial" w:hAnsi="Arial" w:cs="Arial"/>
              </w:rPr>
            </w:pPr>
            <w:r w:rsidRPr="00DB07E8">
              <w:rPr>
                <w:rFonts w:ascii="Arial" w:hAnsi="Arial" w:cs="Arial"/>
              </w:rPr>
              <w:t>No</w:t>
            </w:r>
          </w:p>
        </w:tc>
      </w:tr>
      <w:tr w:rsidR="001E178C" w:rsidRPr="00DB07E8" w:rsidTr="00C94B61">
        <w:trPr>
          <w:trHeight w:val="277"/>
        </w:trPr>
        <w:tc>
          <w:tcPr>
            <w:tcW w:w="7218" w:type="dxa"/>
            <w:tcBorders>
              <w:top w:val="single" w:sz="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Substantive Changes Since Last Ballot</w:t>
            </w:r>
            <w:r>
              <w:rPr>
                <w:rFonts w:ascii="Arial" w:hAnsi="Arial" w:cs="Arial"/>
              </w:rPr>
              <w:t>?</w:t>
            </w:r>
          </w:p>
        </w:tc>
        <w:tc>
          <w:tcPr>
            <w:tcW w:w="540" w:type="dxa"/>
            <w:tcBorders>
              <w:top w:val="single" w:sz="12" w:space="0" w:color="auto"/>
              <w:left w:val="single" w:sz="12" w:space="0" w:color="auto"/>
              <w:bottom w:val="single" w:sz="12" w:space="0" w:color="auto"/>
              <w:right w:val="single" w:sz="12" w:space="0" w:color="auto"/>
            </w:tcBorders>
          </w:tcPr>
          <w:p w:rsidR="001E178C" w:rsidRPr="00AC5806" w:rsidRDefault="000469D8" w:rsidP="00DB07E8">
            <w:pPr>
              <w:rPr>
                <w:rFonts w:ascii="Arial" w:hAnsi="Arial" w:cs="Arial"/>
                <w:color w:val="4F81BD" w:themeColor="accent1"/>
              </w:rPr>
            </w:pPr>
            <w:r w:rsidRPr="00AC5806">
              <w:rPr>
                <w:rFonts w:ascii="Arial" w:hAnsi="Arial" w:cs="Arial"/>
                <w:color w:val="4F81BD" w:themeColor="accent1"/>
              </w:rPr>
              <w:t>X</w:t>
            </w:r>
          </w:p>
        </w:tc>
        <w:tc>
          <w:tcPr>
            <w:tcW w:w="990" w:type="dxa"/>
            <w:tcBorders>
              <w:top w:val="single" w:sz="2" w:space="0" w:color="auto"/>
              <w:left w:val="single" w:sz="12" w:space="0" w:color="auto"/>
              <w:right w:val="single" w:sz="12" w:space="0" w:color="auto"/>
            </w:tcBorders>
          </w:tcPr>
          <w:p w:rsidR="001E178C" w:rsidRPr="00DB07E8" w:rsidRDefault="001E178C" w:rsidP="00DB07E8">
            <w:pPr>
              <w:rPr>
                <w:rFonts w:ascii="Arial" w:hAnsi="Arial" w:cs="Arial"/>
              </w:rPr>
            </w:pPr>
            <w:r w:rsidRPr="001E178C">
              <w:rPr>
                <w:rFonts w:ascii="Arial" w:hAnsi="Arial" w:cs="Arial"/>
              </w:rPr>
              <w:t>Yes</w:t>
            </w:r>
          </w:p>
        </w:tc>
        <w:tc>
          <w:tcPr>
            <w:tcW w:w="540" w:type="dxa"/>
            <w:tcBorders>
              <w:top w:val="single" w:sz="12" w:space="0" w:color="auto"/>
              <w:left w:val="single" w:sz="12" w:space="0" w:color="auto"/>
              <w:bottom w:val="single" w:sz="12" w:space="0" w:color="auto"/>
              <w:right w:val="single" w:sz="12" w:space="0" w:color="auto"/>
            </w:tcBorders>
          </w:tcPr>
          <w:p w:rsidR="001E178C" w:rsidRPr="00DB07E8" w:rsidRDefault="001E178C" w:rsidP="00DB07E8">
            <w:pPr>
              <w:rPr>
                <w:rFonts w:ascii="Arial" w:hAnsi="Arial" w:cs="Arial"/>
              </w:rPr>
            </w:pPr>
          </w:p>
        </w:tc>
        <w:tc>
          <w:tcPr>
            <w:tcW w:w="900" w:type="dxa"/>
            <w:tcBorders>
              <w:top w:val="single" w:sz="2" w:space="0" w:color="auto"/>
              <w:left w:val="single" w:sz="12" w:space="0" w:color="auto"/>
            </w:tcBorders>
          </w:tcPr>
          <w:p w:rsidR="001E178C" w:rsidRPr="00DB07E8" w:rsidRDefault="001E178C" w:rsidP="00DB07E8">
            <w:pPr>
              <w:rPr>
                <w:rFonts w:ascii="Arial" w:hAnsi="Arial" w:cs="Arial"/>
              </w:rPr>
            </w:pPr>
            <w:r w:rsidRPr="001E178C">
              <w:rPr>
                <w:rFonts w:ascii="Arial" w:hAnsi="Arial" w:cs="Arial"/>
              </w:rPr>
              <w:t>No</w:t>
            </w:r>
          </w:p>
        </w:tc>
      </w:tr>
    </w:tbl>
    <w:p w:rsidR="00221FBF" w:rsidRPr="00DB07E8" w:rsidRDefault="00DB07E8">
      <w:pPr>
        <w:rPr>
          <w:rFonts w:ascii="Arial" w:hAnsi="Arial" w:cs="Arial"/>
          <w:sz w:val="20"/>
          <w:szCs w:val="20"/>
        </w:rPr>
      </w:pPr>
      <w:r w:rsidRPr="00DB07E8">
        <w:rPr>
          <w:rFonts w:ascii="Arial" w:hAnsi="Arial" w:cs="Arial"/>
          <w:i/>
          <w:sz w:val="20"/>
          <w:szCs w:val="20"/>
        </w:rPr>
        <w:t xml:space="preserve"> </w:t>
      </w:r>
      <w:r w:rsidR="00D167D4" w:rsidRPr="00DB07E8">
        <w:rPr>
          <w:rFonts w:ascii="Arial" w:hAnsi="Arial" w:cs="Arial"/>
          <w:i/>
          <w:sz w:val="20"/>
          <w:szCs w:val="20"/>
        </w:rPr>
        <w:t>(</w:t>
      </w:r>
      <w:proofErr w:type="gramStart"/>
      <w:r w:rsidR="00D167D4" w:rsidRPr="00DB07E8">
        <w:rPr>
          <w:rFonts w:ascii="Arial" w:hAnsi="Arial" w:cs="Arial"/>
          <w:i/>
          <w:sz w:val="20"/>
          <w:szCs w:val="20"/>
        </w:rPr>
        <w:t>not</w:t>
      </w:r>
      <w:proofErr w:type="gramEnd"/>
      <w:r w:rsidR="00D167D4" w:rsidRPr="00DB07E8">
        <w:rPr>
          <w:rFonts w:ascii="Arial" w:hAnsi="Arial" w:cs="Arial"/>
          <w:i/>
          <w:sz w:val="20"/>
          <w:szCs w:val="20"/>
        </w:rPr>
        <w:t xml:space="preserve"> needed for errata)</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50"/>
        <w:gridCol w:w="9720"/>
      </w:tblGrid>
      <w:tr w:rsidR="00ED0F41" w:rsidRPr="008C5ED6" w:rsidTr="00C94B61">
        <w:trPr>
          <w:trHeight w:val="45"/>
        </w:trPr>
        <w:tc>
          <w:tcPr>
            <w:tcW w:w="10188" w:type="dxa"/>
            <w:gridSpan w:val="2"/>
          </w:tcPr>
          <w:p w:rsidR="00ED0F41" w:rsidRPr="008C5ED6" w:rsidRDefault="00ED0F41" w:rsidP="00A01B89">
            <w:pPr>
              <w:rPr>
                <w:rFonts w:ascii="Arial" w:hAnsi="Arial" w:cs="Arial"/>
                <w:szCs w:val="20"/>
              </w:rPr>
            </w:pPr>
            <w:r w:rsidRPr="008C5ED6">
              <w:rPr>
                <w:rFonts w:ascii="Arial" w:hAnsi="Arial" w:cs="Arial"/>
              </w:rPr>
              <w:t xml:space="preserve">Cross Artifact Consistency - for </w:t>
            </w:r>
            <w:r w:rsidR="00A01B89">
              <w:rPr>
                <w:rFonts w:ascii="Arial" w:hAnsi="Arial" w:cs="Arial"/>
              </w:rPr>
              <w:t>RIM-Based</w:t>
            </w:r>
            <w:r w:rsidRPr="008C5ED6">
              <w:rPr>
                <w:rFonts w:ascii="Arial" w:hAnsi="Arial" w:cs="Arial"/>
              </w:rPr>
              <w:t xml:space="preserve"> Standards</w:t>
            </w:r>
            <w:r w:rsidR="00A01B89">
              <w:rPr>
                <w:rFonts w:ascii="Arial" w:hAnsi="Arial" w:cs="Arial"/>
              </w:rPr>
              <w:t xml:space="preserve"> (not Implementation Guides)</w:t>
            </w:r>
            <w:r w:rsidRPr="008C5ED6">
              <w:rPr>
                <w:rFonts w:ascii="Arial" w:hAnsi="Arial" w:cs="Arial"/>
              </w:rPr>
              <w:t>, check all that apply:</w:t>
            </w:r>
          </w:p>
        </w:tc>
      </w:tr>
      <w:tr w:rsidR="00ED0F41" w:rsidRPr="008C5ED6" w:rsidTr="00C94B61">
        <w:trPr>
          <w:trHeight w:val="45"/>
        </w:trPr>
        <w:tc>
          <w:tcPr>
            <w:tcW w:w="468" w:type="dxa"/>
          </w:tcPr>
          <w:p w:rsidR="00ED0F41" w:rsidRPr="00AC5806" w:rsidRDefault="00AC5806" w:rsidP="00A949EE">
            <w:pPr>
              <w:rPr>
                <w:rFonts w:ascii="Arial" w:hAnsi="Arial" w:cs="Arial"/>
                <w:color w:val="4F81BD" w:themeColor="accent1"/>
              </w:rPr>
            </w:pPr>
            <w:r>
              <w:rPr>
                <w:rFonts w:ascii="Arial" w:hAnsi="Arial" w:cs="Arial"/>
                <w:color w:val="4F81BD" w:themeColor="accent1"/>
              </w:rPr>
              <w:lastRenderedPageBreak/>
              <w:t>NA</w:t>
            </w: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CMETs from HL7-managed CMETs in COCT, POCP (Common Product) and other domains </w:t>
            </w:r>
          </w:p>
        </w:tc>
      </w:tr>
      <w:tr w:rsidR="00ED0F41" w:rsidRPr="008C5ED6" w:rsidTr="00C94B61">
        <w:trPr>
          <w:trHeight w:val="45"/>
        </w:trPr>
        <w:tc>
          <w:tcPr>
            <w:tcW w:w="468" w:type="dxa"/>
          </w:tcPr>
          <w:p w:rsidR="00ED0F41" w:rsidRPr="00AC5806" w:rsidRDefault="00AC5806" w:rsidP="00A949EE">
            <w:pPr>
              <w:rPr>
                <w:rFonts w:ascii="Arial" w:hAnsi="Arial" w:cs="Arial"/>
                <w:color w:val="4F81BD" w:themeColor="accent1"/>
              </w:rPr>
            </w:pPr>
            <w:r>
              <w:rPr>
                <w:rFonts w:ascii="Arial" w:hAnsi="Arial" w:cs="Arial"/>
                <w:color w:val="4F81BD" w:themeColor="accent1"/>
              </w:rPr>
              <w:t>NA</w:t>
            </w:r>
          </w:p>
        </w:tc>
        <w:tc>
          <w:tcPr>
            <w:tcW w:w="9720" w:type="dxa"/>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uses harmonized design patterns (as defined through RIM Pattern harmonization process) </w:t>
            </w:r>
          </w:p>
        </w:tc>
      </w:tr>
      <w:tr w:rsidR="00ED0F41" w:rsidRPr="008C5ED6" w:rsidTr="00C94B61">
        <w:trPr>
          <w:trHeight w:val="45"/>
        </w:trPr>
        <w:tc>
          <w:tcPr>
            <w:tcW w:w="468" w:type="dxa"/>
            <w:tcBorders>
              <w:bottom w:val="single" w:sz="4" w:space="0" w:color="auto"/>
            </w:tcBorders>
          </w:tcPr>
          <w:p w:rsidR="00ED0F41" w:rsidRPr="00AC5806" w:rsidRDefault="00AC5806" w:rsidP="00A949EE">
            <w:pPr>
              <w:rPr>
                <w:rFonts w:ascii="Arial" w:hAnsi="Arial" w:cs="Arial"/>
                <w:color w:val="4F81BD" w:themeColor="accent1"/>
              </w:rPr>
            </w:pPr>
            <w:r>
              <w:rPr>
                <w:rFonts w:ascii="Arial" w:hAnsi="Arial" w:cs="Arial"/>
                <w:color w:val="4F81BD" w:themeColor="accent1"/>
              </w:rPr>
              <w:t>NA</w:t>
            </w:r>
          </w:p>
        </w:tc>
        <w:tc>
          <w:tcPr>
            <w:tcW w:w="9720" w:type="dxa"/>
            <w:tcBorders>
              <w:bottom w:val="single" w:sz="4" w:space="0" w:color="auto"/>
            </w:tcBorders>
          </w:tcPr>
          <w:p w:rsidR="00ED0F41" w:rsidRPr="008C5ED6" w:rsidRDefault="00ED0F41" w:rsidP="00ED0F41">
            <w:pPr>
              <w:rPr>
                <w:rFonts w:ascii="Arial" w:hAnsi="Arial" w:cs="Arial"/>
                <w:sz w:val="20"/>
                <w:szCs w:val="20"/>
              </w:rPr>
            </w:pPr>
            <w:r w:rsidRPr="008C5ED6">
              <w:rPr>
                <w:rFonts w:ascii="Arial" w:hAnsi="Arial" w:cs="Arial"/>
                <w:sz w:val="20"/>
                <w:szCs w:val="20"/>
              </w:rPr>
              <w:t xml:space="preserve">Standard is consistent with common Domain Models including </w:t>
            </w:r>
            <w:r w:rsidR="00A01B89">
              <w:rPr>
                <w:rFonts w:ascii="Arial" w:hAnsi="Arial" w:cs="Arial"/>
                <w:sz w:val="20"/>
                <w:szCs w:val="20"/>
              </w:rPr>
              <w:t xml:space="preserve">but not limited to </w:t>
            </w:r>
            <w:r w:rsidRPr="008C5ED6">
              <w:rPr>
                <w:rFonts w:ascii="Arial" w:hAnsi="Arial" w:cs="Arial"/>
                <w:sz w:val="20"/>
                <w:szCs w:val="20"/>
              </w:rPr>
              <w:t>Clinical Statement, Common Product Model and "</w:t>
            </w:r>
            <w:proofErr w:type="spellStart"/>
            <w:r w:rsidRPr="008C5ED6">
              <w:rPr>
                <w:rFonts w:ascii="Arial" w:hAnsi="Arial" w:cs="Arial"/>
                <w:sz w:val="20"/>
                <w:szCs w:val="20"/>
              </w:rPr>
              <w:t>TermInfo</w:t>
            </w:r>
            <w:proofErr w:type="spellEnd"/>
            <w:r w:rsidRPr="008C5ED6">
              <w:rPr>
                <w:rFonts w:ascii="Arial" w:hAnsi="Arial" w:cs="Arial"/>
                <w:sz w:val="20"/>
                <w:szCs w:val="20"/>
              </w:rPr>
              <w:t>"</w:t>
            </w:r>
          </w:p>
        </w:tc>
      </w:tr>
    </w:tbl>
    <w:p w:rsidR="00E21F0B" w:rsidRDefault="00E21F0B" w:rsidP="0076111A">
      <w:pPr>
        <w:rPr>
          <w:rFonts w:ascii="Arial" w:hAnsi="Arial" w:cs="Arial"/>
        </w:rPr>
      </w:pPr>
      <w:r>
        <w:rPr>
          <w:rFonts w:ascii="Arial" w:hAnsi="Arial" w:cs="Arial"/>
        </w:rPr>
        <w:br w:type="page"/>
      </w:r>
      <w:r>
        <w:rPr>
          <w:rFonts w:ascii="Arial" w:hAnsi="Arial" w:cs="Arial"/>
        </w:rPr>
        <w:lastRenderedPageBreak/>
        <w:t xml:space="preserve">For DSTU: </w:t>
      </w:r>
    </w:p>
    <w:p w:rsidR="00E21F0B" w:rsidRPr="00F05DE0" w:rsidRDefault="00E21F0B" w:rsidP="00E21F0B">
      <w:pPr>
        <w:rPr>
          <w:rFonts w:ascii="Arial" w:hAnsi="Arial" w:cs="Arial"/>
          <w:sz w:val="22"/>
          <w:szCs w:val="22"/>
        </w:rPr>
      </w:pPr>
      <w:r w:rsidRPr="00F05DE0">
        <w:rPr>
          <w:rFonts w:ascii="Arial" w:hAnsi="Arial" w:cs="Arial"/>
          <w:sz w:val="22"/>
          <w:szCs w:val="22"/>
        </w:rPr>
        <w:t>Number of months the Work Group wishes to have the document published as a DSTU</w:t>
      </w:r>
      <w:proofErr w:type="gramStart"/>
      <w:r w:rsidRPr="00F05DE0">
        <w:rPr>
          <w:rFonts w:ascii="Arial" w:hAnsi="Arial" w:cs="Arial"/>
          <w:sz w:val="22"/>
          <w:szCs w:val="22"/>
        </w:rPr>
        <w:t>:</w:t>
      </w:r>
      <w:proofErr w:type="gramEnd"/>
      <w:r w:rsidRPr="00F05DE0">
        <w:rPr>
          <w:rFonts w:ascii="Arial" w:hAnsi="Arial" w:cs="Arial"/>
          <w:sz w:val="22"/>
          <w:szCs w:val="22"/>
        </w:rPr>
        <w:br/>
      </w:r>
      <w:r w:rsidR="00C43C90">
        <w:rPr>
          <w:rFonts w:ascii="Arial" w:hAnsi="Arial" w:cs="Arial"/>
          <w:sz w:val="22"/>
          <w:szCs w:val="22"/>
        </w:rPr>
        <w:t>___12 months     ___</w:t>
      </w:r>
      <w:r w:rsidRPr="00F05DE0">
        <w:rPr>
          <w:rFonts w:ascii="Arial" w:hAnsi="Arial" w:cs="Arial"/>
          <w:sz w:val="22"/>
          <w:szCs w:val="22"/>
        </w:rPr>
        <w:t xml:space="preserve">18 months </w:t>
      </w:r>
      <w:r>
        <w:rPr>
          <w:rFonts w:ascii="Arial" w:hAnsi="Arial" w:cs="Arial"/>
          <w:sz w:val="22"/>
          <w:szCs w:val="22"/>
        </w:rPr>
        <w:t xml:space="preserve">   </w:t>
      </w:r>
      <w:r w:rsidR="00C43C90">
        <w:rPr>
          <w:rFonts w:ascii="Arial" w:hAnsi="Arial" w:cs="Arial"/>
          <w:sz w:val="22"/>
          <w:szCs w:val="22"/>
        </w:rPr>
        <w:t xml:space="preserve"> _</w:t>
      </w:r>
      <w:r w:rsidR="00AC5806" w:rsidRPr="00AC5806">
        <w:rPr>
          <w:rFonts w:ascii="Arial" w:hAnsi="Arial" w:cs="Arial"/>
          <w:color w:val="4F81BD" w:themeColor="accent1"/>
          <w:sz w:val="22"/>
          <w:szCs w:val="22"/>
        </w:rPr>
        <w:t>X</w:t>
      </w:r>
      <w:r w:rsidR="00C43C90">
        <w:rPr>
          <w:rFonts w:ascii="Arial" w:hAnsi="Arial" w:cs="Arial"/>
          <w:sz w:val="22"/>
          <w:szCs w:val="22"/>
        </w:rPr>
        <w:t>_</w:t>
      </w:r>
      <w:r w:rsidRPr="00F05DE0">
        <w:rPr>
          <w:rFonts w:ascii="Arial" w:hAnsi="Arial" w:cs="Arial"/>
          <w:sz w:val="22"/>
          <w:szCs w:val="22"/>
        </w:rPr>
        <w:t>24  months</w:t>
      </w:r>
    </w:p>
    <w:p w:rsidR="00E21F0B" w:rsidRPr="00F05DE0"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Notes: Once approved by the TSC, the document will be posted to: </w:t>
      </w:r>
      <w:hyperlink r:id="rId9" w:history="1">
        <w:r w:rsidRPr="00E21F0B">
          <w:rPr>
            <w:rStyle w:val="Hyperlink"/>
            <w:rFonts w:ascii="Arial" w:hAnsi="Arial" w:cs="Arial"/>
            <w:sz w:val="22"/>
            <w:szCs w:val="22"/>
          </w:rPr>
          <w:t>http://www.hl7.org/dstucomments/index.cfm</w:t>
        </w:r>
      </w:hyperlink>
      <w:r w:rsidRPr="00E21F0B">
        <w:rPr>
          <w:rFonts w:ascii="Arial" w:hAnsi="Arial" w:cs="Arial"/>
          <w:sz w:val="22"/>
          <w:szCs w:val="22"/>
        </w:rPr>
        <w:t>.   There is a database here for early adopters to enter comments/corrections/suggestions.</w:t>
      </w:r>
    </w:p>
    <w:p w:rsidR="00E21F0B" w:rsidRPr="00E21F0B" w:rsidRDefault="00E21F0B" w:rsidP="00E21F0B">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In accordance with §13.02.05 of the Governance and Operations Manual—Draft Standard for Trial Use (DSTU)— Upon approval the proposed draft standard, with the concurrence of the TSC, shall be released for publication as a DSTU.</w:t>
      </w:r>
    </w:p>
    <w:p w:rsidR="00E21F0B" w:rsidRDefault="00E21F0B" w:rsidP="0076111A">
      <w:pPr>
        <w:pBdr>
          <w:bottom w:val="single" w:sz="6" w:space="1" w:color="auto"/>
        </w:pBdr>
        <w:rPr>
          <w:rFonts w:ascii="Arial" w:hAnsi="Arial" w:cs="Arial"/>
        </w:rPr>
      </w:pPr>
    </w:p>
    <w:p w:rsidR="00E21F0B" w:rsidRDefault="00E21F0B" w:rsidP="0076111A">
      <w:pPr>
        <w:rPr>
          <w:rFonts w:ascii="Arial" w:hAnsi="Arial" w:cs="Arial"/>
        </w:rPr>
      </w:pPr>
    </w:p>
    <w:p w:rsidR="00E21F0B" w:rsidRPr="005713DF" w:rsidRDefault="00E21F0B" w:rsidP="0076111A">
      <w:pPr>
        <w:rPr>
          <w:rFonts w:ascii="Arial" w:hAnsi="Arial" w:cs="Arial"/>
        </w:rPr>
      </w:pPr>
      <w:r>
        <w:rPr>
          <w:rFonts w:ascii="Arial" w:hAnsi="Arial" w:cs="Arial"/>
        </w:rPr>
        <w:t xml:space="preserve">For Informative: </w:t>
      </w:r>
    </w:p>
    <w:p w:rsidR="0021707B" w:rsidRDefault="00D95D1E" w:rsidP="0076111A">
      <w:pPr>
        <w:rPr>
          <w:rFonts w:ascii="Arial" w:hAnsi="Arial" w:cs="Arial"/>
        </w:rPr>
      </w:pPr>
      <w:r w:rsidRPr="005713DF">
        <w:rPr>
          <w:rFonts w:ascii="Arial" w:hAnsi="Arial" w:cs="Arial"/>
        </w:rPr>
        <w:t xml:space="preserve">Does the Work Group or TSC wish to register this document with ANSI as a Technical Report?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
        <w:gridCol w:w="360"/>
        <w:gridCol w:w="900"/>
        <w:gridCol w:w="360"/>
        <w:gridCol w:w="900"/>
        <w:gridCol w:w="1800"/>
        <w:gridCol w:w="5760"/>
      </w:tblGrid>
      <w:tr w:rsidR="0021707B" w:rsidRPr="002C666D" w:rsidTr="002418DF">
        <w:trPr>
          <w:gridBefore w:val="1"/>
          <w:gridAfter w:val="2"/>
          <w:wBefore w:w="108" w:type="dxa"/>
          <w:wAfter w:w="7560" w:type="dxa"/>
        </w:trPr>
        <w:tc>
          <w:tcPr>
            <w:tcW w:w="360" w:type="dxa"/>
            <w:tcBorders>
              <w:top w:val="single" w:sz="4" w:space="0" w:color="auto"/>
              <w:left w:val="single" w:sz="4" w:space="0" w:color="auto"/>
              <w:bottom w:val="single" w:sz="4" w:space="0" w:color="auto"/>
              <w:right w:val="single" w:sz="4" w:space="0" w:color="auto"/>
            </w:tcBorders>
          </w:tcPr>
          <w:p w:rsidR="0021707B" w:rsidRPr="00AC5806" w:rsidRDefault="00AC5806" w:rsidP="00BD7A90">
            <w:pPr>
              <w:rPr>
                <w:rFonts w:ascii="Arial" w:hAnsi="Arial" w:cs="Arial"/>
                <w:color w:val="4F81BD" w:themeColor="accent1"/>
              </w:rPr>
            </w:pPr>
            <w:r w:rsidRPr="00AC5806">
              <w:rPr>
                <w:rFonts w:ascii="Arial" w:hAnsi="Arial" w:cs="Arial"/>
                <w:color w:val="4F81BD" w:themeColor="accent1"/>
              </w:rPr>
              <w:t>?</w:t>
            </w:r>
          </w:p>
        </w:tc>
        <w:tc>
          <w:tcPr>
            <w:tcW w:w="900" w:type="dxa"/>
            <w:tcBorders>
              <w:top w:val="nil"/>
              <w:left w:val="single" w:sz="4" w:space="0" w:color="auto"/>
              <w:bottom w:val="nil"/>
              <w:right w:val="single" w:sz="4" w:space="0" w:color="auto"/>
            </w:tcBorders>
          </w:tcPr>
          <w:p w:rsidR="0021707B" w:rsidRPr="002C666D" w:rsidRDefault="0021707B" w:rsidP="00BD7A90">
            <w:pPr>
              <w:rPr>
                <w:rFonts w:ascii="Arial" w:hAnsi="Arial" w:cs="Arial"/>
              </w:rPr>
            </w:pPr>
            <w:r w:rsidRPr="002C666D">
              <w:rPr>
                <w:rFonts w:ascii="Arial" w:hAnsi="Arial" w:cs="Arial"/>
              </w:rPr>
              <w:t>Yes</w:t>
            </w:r>
          </w:p>
        </w:tc>
        <w:tc>
          <w:tcPr>
            <w:tcW w:w="360" w:type="dxa"/>
            <w:tcBorders>
              <w:left w:val="single" w:sz="4" w:space="0" w:color="auto"/>
              <w:right w:val="single" w:sz="4" w:space="0" w:color="auto"/>
            </w:tcBorders>
          </w:tcPr>
          <w:p w:rsidR="0021707B" w:rsidRPr="002C666D" w:rsidRDefault="0021707B" w:rsidP="00BD7A90">
            <w:pPr>
              <w:rPr>
                <w:rFonts w:ascii="Arial" w:hAnsi="Arial" w:cs="Arial"/>
              </w:rPr>
            </w:pPr>
          </w:p>
        </w:tc>
        <w:tc>
          <w:tcPr>
            <w:tcW w:w="900" w:type="dxa"/>
            <w:tcBorders>
              <w:top w:val="nil"/>
              <w:left w:val="single" w:sz="4" w:space="0" w:color="auto"/>
              <w:bottom w:val="nil"/>
              <w:right w:val="nil"/>
            </w:tcBorders>
          </w:tcPr>
          <w:p w:rsidR="0021707B" w:rsidRPr="002C666D" w:rsidRDefault="0021707B" w:rsidP="00BD7A90">
            <w:pPr>
              <w:rPr>
                <w:rFonts w:ascii="Arial" w:hAnsi="Arial" w:cs="Arial"/>
              </w:rPr>
            </w:pPr>
            <w:r w:rsidRPr="002C666D">
              <w:rPr>
                <w:rFonts w:ascii="Arial" w:hAnsi="Arial" w:cs="Arial"/>
              </w:rPr>
              <w:t>No</w:t>
            </w:r>
          </w:p>
        </w:tc>
      </w:tr>
      <w:tr w:rsidR="002418DF" w:rsidRPr="002418DF" w:rsidTr="00C94B61">
        <w:tblPrEx>
          <w:tblLook w:val="04A0" w:firstRow="1" w:lastRow="0" w:firstColumn="1" w:lastColumn="0" w:noHBand="0" w:noVBand="1"/>
        </w:tblPrEx>
        <w:trPr>
          <w:trHeight w:val="45"/>
        </w:trPr>
        <w:tc>
          <w:tcPr>
            <w:tcW w:w="4428" w:type="dxa"/>
            <w:gridSpan w:val="6"/>
            <w:tcBorders>
              <w:bottom w:val="single" w:sz="4" w:space="0" w:color="auto"/>
            </w:tcBorders>
          </w:tcPr>
          <w:p w:rsidR="002418DF" w:rsidRPr="002418DF" w:rsidRDefault="002418DF" w:rsidP="002418DF">
            <w:pPr>
              <w:rPr>
                <w:rFonts w:ascii="Arial" w:hAnsi="Arial" w:cs="Arial"/>
              </w:rPr>
            </w:pPr>
            <w:r>
              <w:rPr>
                <w:rFonts w:ascii="Arial" w:hAnsi="Arial" w:cs="Arial"/>
              </w:rPr>
              <w:t>Justification for registration with ANSI:</w:t>
            </w:r>
          </w:p>
        </w:tc>
        <w:tc>
          <w:tcPr>
            <w:tcW w:w="5760" w:type="dxa"/>
            <w:tcBorders>
              <w:bottom w:val="single" w:sz="4" w:space="0" w:color="auto"/>
            </w:tcBorders>
          </w:tcPr>
          <w:p w:rsidR="002418DF" w:rsidRPr="00AC5806" w:rsidRDefault="00AC5806" w:rsidP="00AC5806">
            <w:pPr>
              <w:rPr>
                <w:rFonts w:ascii="Arial" w:hAnsi="Arial" w:cs="Arial"/>
                <w:color w:val="4F81BD" w:themeColor="accent1"/>
              </w:rPr>
            </w:pPr>
            <w:r w:rsidRPr="00AC5806">
              <w:rPr>
                <w:rFonts w:ascii="Arial" w:hAnsi="Arial" w:cs="Arial"/>
                <w:color w:val="4F81BD" w:themeColor="accent1"/>
              </w:rPr>
              <w:t>This material is likely to receive widespread adoption and may be leveraged by SDOs other than HL7.  Providing early awareness of the material to non-HL7 organizations will allow them to participate in the DSTU process.</w:t>
            </w:r>
          </w:p>
        </w:tc>
      </w:tr>
    </w:tbl>
    <w:p w:rsidR="00D95D1E" w:rsidRPr="00E21F0B" w:rsidRDefault="00D95D1E" w:rsidP="0076111A">
      <w:pPr>
        <w:rPr>
          <w:rFonts w:ascii="Arial" w:hAnsi="Arial" w:cs="Arial"/>
          <w:sz w:val="22"/>
          <w:szCs w:val="22"/>
        </w:rPr>
      </w:pPr>
      <w:r w:rsidRPr="005713DF">
        <w:rPr>
          <w:rFonts w:ascii="Arial" w:hAnsi="Arial" w:cs="Arial"/>
        </w:rPr>
        <w:br/>
      </w:r>
      <w:r w:rsidRPr="00E21F0B">
        <w:rPr>
          <w:rFonts w:ascii="Arial" w:hAnsi="Arial" w:cs="Arial"/>
          <w:b/>
          <w:sz w:val="22"/>
          <w:szCs w:val="22"/>
        </w:rPr>
        <w:t>Note:</w:t>
      </w:r>
      <w:r w:rsidRPr="00E21F0B">
        <w:rPr>
          <w:rFonts w:ascii="Arial" w:hAnsi="Arial" w:cs="Arial"/>
          <w:sz w:val="22"/>
          <w:szCs w:val="22"/>
        </w:rPr>
        <w:t xml:space="preserve">  While registering the document with ANSI does not infer any status on the document, it does ensure notification of the availability of the informative documents to a broad audience. </w:t>
      </w:r>
    </w:p>
    <w:p w:rsidR="00E21F0B" w:rsidRPr="00E21F0B" w:rsidRDefault="00E21F0B" w:rsidP="0076111A">
      <w:pPr>
        <w:rPr>
          <w:rFonts w:ascii="Arial" w:hAnsi="Arial" w:cs="Arial"/>
          <w:sz w:val="22"/>
          <w:szCs w:val="22"/>
        </w:rPr>
      </w:pPr>
    </w:p>
    <w:p w:rsidR="00E21F0B" w:rsidRPr="00E21F0B" w:rsidRDefault="00E21F0B" w:rsidP="00E21F0B">
      <w:pPr>
        <w:rPr>
          <w:rFonts w:ascii="Arial" w:hAnsi="Arial" w:cs="Arial"/>
          <w:sz w:val="22"/>
          <w:szCs w:val="22"/>
        </w:rPr>
      </w:pPr>
      <w:r w:rsidRPr="00E21F0B">
        <w:rPr>
          <w:rFonts w:ascii="Arial" w:hAnsi="Arial" w:cs="Arial"/>
          <w:sz w:val="22"/>
          <w:szCs w:val="22"/>
        </w:rPr>
        <w:t xml:space="preserve">In accordance with §13.01.05 of the </w:t>
      </w:r>
      <w:r w:rsidR="00C94B61">
        <w:rPr>
          <w:rFonts w:ascii="Arial" w:hAnsi="Arial" w:cs="Arial"/>
          <w:sz w:val="22"/>
          <w:szCs w:val="22"/>
        </w:rPr>
        <w:t>GOM</w:t>
      </w:r>
      <w:r w:rsidRPr="00E21F0B">
        <w:rPr>
          <w:rFonts w:ascii="Arial" w:hAnsi="Arial" w:cs="Arial"/>
          <w:sz w:val="22"/>
          <w:szCs w:val="22"/>
        </w:rPr>
        <w:t xml:space="preserve">, informative documents, once approved, require the concurrence of the TSC to be released for publication.   </w:t>
      </w:r>
    </w:p>
    <w:p w:rsidR="0021707B" w:rsidRDefault="0021707B" w:rsidP="0021707B">
      <w:pPr>
        <w:pBdr>
          <w:bottom w:val="single" w:sz="6" w:space="1" w:color="auto"/>
        </w:pBdr>
        <w:rPr>
          <w:rFonts w:ascii="Arial" w:hAnsi="Arial" w:cs="Arial"/>
        </w:rPr>
      </w:pPr>
    </w:p>
    <w:p w:rsidR="0021707B" w:rsidRDefault="0021707B" w:rsidP="0021707B">
      <w:pPr>
        <w:rPr>
          <w:rFonts w:ascii="Arial" w:hAnsi="Arial" w:cs="Arial"/>
        </w:rPr>
      </w:pPr>
    </w:p>
    <w:p w:rsidR="00CF573A" w:rsidRDefault="00CF573A">
      <w:pPr>
        <w:rPr>
          <w:rFonts w:ascii="Arial" w:hAnsi="Arial" w:cs="Arial"/>
          <w:sz w:val="22"/>
          <w:szCs w:val="22"/>
        </w:rPr>
      </w:pPr>
      <w:r>
        <w:rPr>
          <w:rFonts w:ascii="Arial" w:hAnsi="Arial" w:cs="Arial"/>
          <w:sz w:val="22"/>
          <w:szCs w:val="22"/>
        </w:rPr>
        <w:t>Please provide the following information for the publication of the product brief:</w:t>
      </w:r>
    </w:p>
    <w:p w:rsidR="00F5055B" w:rsidRDefault="00F5055B">
      <w:pPr>
        <w:rPr>
          <w:rFonts w:ascii="Arial" w:hAnsi="Arial" w:cs="Arial"/>
          <w:sz w:val="22"/>
          <w:szCs w:val="22"/>
        </w:rPr>
      </w:pPr>
    </w:p>
    <w:p w:rsidR="00643081" w:rsidRDefault="00DA3C41">
      <w:pPr>
        <w:rPr>
          <w:rFonts w:ascii="Arial" w:hAnsi="Arial" w:cs="Arial"/>
          <w:sz w:val="22"/>
          <w:szCs w:val="22"/>
        </w:rPr>
      </w:pPr>
      <w:r w:rsidRPr="00643081">
        <w:rPr>
          <w:rFonts w:ascii="Arial" w:hAnsi="Arial" w:cs="Arial"/>
          <w:b/>
          <w:sz w:val="22"/>
          <w:szCs w:val="22"/>
        </w:rPr>
        <w:t>Family</w:t>
      </w:r>
      <w:r>
        <w:rPr>
          <w:rFonts w:ascii="Arial" w:hAnsi="Arial" w:cs="Arial"/>
          <w:sz w:val="22"/>
          <w:szCs w:val="22"/>
        </w:rPr>
        <w:t xml:space="preserve">: </w:t>
      </w:r>
      <w:r w:rsidR="00643081">
        <w:rPr>
          <w:rFonts w:ascii="Arial" w:hAnsi="Arial" w:cs="Arial"/>
          <w:sz w:val="22"/>
          <w:szCs w:val="22"/>
        </w:rPr>
        <w:t>(select one)</w:t>
      </w:r>
    </w:p>
    <w:p w:rsidR="00DF6C48" w:rsidRDefault="00DF6C48" w:rsidP="00DF6C48">
      <w:pPr>
        <w:numPr>
          <w:ilvl w:val="0"/>
          <w:numId w:val="4"/>
        </w:numPr>
        <w:rPr>
          <w:rFonts w:ascii="Arial" w:hAnsi="Arial" w:cs="Arial"/>
          <w:sz w:val="22"/>
          <w:szCs w:val="22"/>
        </w:rPr>
      </w:pPr>
      <w:smartTag w:uri="urn:schemas-microsoft-com:office:smarttags" w:element="place">
        <w:smartTag w:uri="urn:schemas-microsoft-com:office:smarttags" w:element="City">
          <w:r>
            <w:rPr>
              <w:rFonts w:ascii="Arial" w:hAnsi="Arial" w:cs="Arial"/>
              <w:sz w:val="22"/>
              <w:szCs w:val="22"/>
            </w:rPr>
            <w:t>Arden</w:t>
          </w:r>
        </w:smartTag>
      </w:smartTag>
      <w:r>
        <w:rPr>
          <w:rFonts w:ascii="Arial" w:hAnsi="Arial" w:cs="Arial"/>
          <w:sz w:val="22"/>
          <w:szCs w:val="22"/>
        </w:rPr>
        <w:t xml:space="preserve"> </w:t>
      </w:r>
    </w:p>
    <w:p w:rsidR="00DF6C48" w:rsidRDefault="00DF6C48" w:rsidP="00DF6C48">
      <w:pPr>
        <w:numPr>
          <w:ilvl w:val="0"/>
          <w:numId w:val="4"/>
        </w:numPr>
        <w:rPr>
          <w:rFonts w:ascii="Arial" w:hAnsi="Arial" w:cs="Arial"/>
          <w:sz w:val="22"/>
          <w:szCs w:val="22"/>
        </w:rPr>
      </w:pPr>
      <w:r>
        <w:rPr>
          <w:rFonts w:ascii="Arial" w:hAnsi="Arial" w:cs="Arial"/>
          <w:sz w:val="22"/>
          <w:szCs w:val="22"/>
        </w:rPr>
        <w:t>CCOW</w:t>
      </w:r>
    </w:p>
    <w:p w:rsidR="00DF6C48" w:rsidRDefault="00DF6C48" w:rsidP="00DF6C48">
      <w:pPr>
        <w:numPr>
          <w:ilvl w:val="0"/>
          <w:numId w:val="4"/>
        </w:numPr>
        <w:rPr>
          <w:rFonts w:ascii="Arial" w:hAnsi="Arial" w:cs="Arial"/>
          <w:sz w:val="22"/>
          <w:szCs w:val="22"/>
        </w:rPr>
      </w:pPr>
      <w:r>
        <w:rPr>
          <w:rFonts w:ascii="Arial" w:hAnsi="Arial" w:cs="Arial"/>
          <w:sz w:val="22"/>
          <w:szCs w:val="22"/>
        </w:rPr>
        <w:t>CDA</w:t>
      </w:r>
    </w:p>
    <w:p w:rsidR="00DF6C48" w:rsidRDefault="00DF6C48" w:rsidP="00DF6C48">
      <w:pPr>
        <w:numPr>
          <w:ilvl w:val="0"/>
          <w:numId w:val="4"/>
        </w:numPr>
        <w:rPr>
          <w:rFonts w:ascii="Arial" w:hAnsi="Arial" w:cs="Arial"/>
          <w:sz w:val="22"/>
          <w:szCs w:val="22"/>
        </w:rPr>
      </w:pPr>
      <w:r>
        <w:rPr>
          <w:rFonts w:ascii="Arial" w:hAnsi="Arial" w:cs="Arial"/>
          <w:sz w:val="22"/>
          <w:szCs w:val="22"/>
        </w:rPr>
        <w:t>Education</w:t>
      </w:r>
    </w:p>
    <w:p w:rsidR="00DF6C48" w:rsidRDefault="00DF6C48" w:rsidP="00DF6C48">
      <w:pPr>
        <w:numPr>
          <w:ilvl w:val="0"/>
          <w:numId w:val="4"/>
        </w:numPr>
        <w:rPr>
          <w:rFonts w:ascii="Arial" w:hAnsi="Arial" w:cs="Arial"/>
          <w:sz w:val="22"/>
          <w:szCs w:val="22"/>
        </w:rPr>
      </w:pPr>
      <w:r>
        <w:rPr>
          <w:rFonts w:ascii="Arial" w:hAnsi="Arial" w:cs="Arial"/>
          <w:sz w:val="22"/>
          <w:szCs w:val="22"/>
        </w:rPr>
        <w:t>EHR</w:t>
      </w:r>
    </w:p>
    <w:p w:rsidR="00DF6C48" w:rsidRDefault="00DF6C48" w:rsidP="00DF6C48">
      <w:pPr>
        <w:numPr>
          <w:ilvl w:val="0"/>
          <w:numId w:val="4"/>
        </w:numPr>
        <w:rPr>
          <w:rFonts w:ascii="Arial" w:hAnsi="Arial" w:cs="Arial"/>
          <w:sz w:val="22"/>
          <w:szCs w:val="22"/>
        </w:rPr>
      </w:pPr>
      <w:r>
        <w:rPr>
          <w:rFonts w:ascii="Arial" w:hAnsi="Arial" w:cs="Arial"/>
          <w:sz w:val="22"/>
          <w:szCs w:val="22"/>
        </w:rPr>
        <w:t>V2</w:t>
      </w:r>
    </w:p>
    <w:p w:rsidR="00DF6C48" w:rsidRDefault="00DF6C48" w:rsidP="00DF6C48">
      <w:pPr>
        <w:numPr>
          <w:ilvl w:val="0"/>
          <w:numId w:val="4"/>
        </w:numPr>
        <w:rPr>
          <w:rFonts w:ascii="Arial" w:hAnsi="Arial" w:cs="Arial"/>
          <w:sz w:val="22"/>
          <w:szCs w:val="22"/>
        </w:rPr>
      </w:pPr>
      <w:r>
        <w:rPr>
          <w:rFonts w:ascii="Arial" w:hAnsi="Arial" w:cs="Arial"/>
          <w:sz w:val="22"/>
          <w:szCs w:val="22"/>
        </w:rPr>
        <w:t>V3</w:t>
      </w:r>
    </w:p>
    <w:p w:rsidR="00AC5806" w:rsidRDefault="00AC5806" w:rsidP="00AC5806">
      <w:pPr>
        <w:ind w:left="360"/>
        <w:rPr>
          <w:rFonts w:ascii="Arial" w:hAnsi="Arial" w:cs="Arial"/>
          <w:sz w:val="22"/>
          <w:szCs w:val="22"/>
        </w:rPr>
      </w:pPr>
      <w:r w:rsidRPr="00AC5806">
        <w:rPr>
          <w:rFonts w:ascii="Arial" w:hAnsi="Arial" w:cs="Arial"/>
          <w:color w:val="4F81BD" w:themeColor="accent1"/>
          <w:sz w:val="22"/>
          <w:szCs w:val="22"/>
        </w:rPr>
        <w:t>X</w:t>
      </w:r>
      <w:r>
        <w:rPr>
          <w:rFonts w:ascii="Arial" w:hAnsi="Arial" w:cs="Arial"/>
          <w:color w:val="4F81BD" w:themeColor="accent1"/>
          <w:sz w:val="22"/>
          <w:szCs w:val="22"/>
        </w:rPr>
        <w:tab/>
      </w:r>
      <w:r w:rsidRPr="00AC5806">
        <w:rPr>
          <w:rFonts w:ascii="Arial" w:hAnsi="Arial" w:cs="Arial"/>
          <w:sz w:val="22"/>
          <w:szCs w:val="22"/>
          <w:highlight w:val="yellow"/>
        </w:rPr>
        <w:t>FHIR</w:t>
      </w:r>
    </w:p>
    <w:p w:rsidR="00F5055B" w:rsidRDefault="00F5055B">
      <w:pPr>
        <w:rPr>
          <w:rFonts w:ascii="Arial" w:hAnsi="Arial" w:cs="Arial"/>
          <w:b/>
          <w:sz w:val="22"/>
          <w:szCs w:val="22"/>
        </w:rPr>
      </w:pPr>
    </w:p>
    <w:p w:rsidR="00643081" w:rsidRDefault="00643081">
      <w:pPr>
        <w:rPr>
          <w:rFonts w:ascii="Arial" w:hAnsi="Arial" w:cs="Arial"/>
          <w:sz w:val="22"/>
          <w:szCs w:val="22"/>
        </w:rPr>
      </w:pPr>
      <w:r w:rsidRPr="00643081">
        <w:rPr>
          <w:rFonts w:ascii="Arial" w:hAnsi="Arial" w:cs="Arial"/>
          <w:b/>
          <w:sz w:val="22"/>
          <w:szCs w:val="22"/>
        </w:rPr>
        <w:t>Section</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 xml:space="preserve">) </w:t>
      </w:r>
    </w:p>
    <w:p w:rsidR="00DF6C48" w:rsidRDefault="00AC5806" w:rsidP="00AC5806">
      <w:pPr>
        <w:ind w:left="360"/>
        <w:rPr>
          <w:rFonts w:ascii="Arial" w:hAnsi="Arial" w:cs="Arial"/>
          <w:sz w:val="22"/>
          <w:szCs w:val="22"/>
        </w:rPr>
      </w:pPr>
      <w:r w:rsidRPr="00AC5806">
        <w:rPr>
          <w:rFonts w:ascii="Arial" w:hAnsi="Arial" w:cs="Arial"/>
          <w:color w:val="4F81BD" w:themeColor="accent1"/>
          <w:sz w:val="22"/>
          <w:szCs w:val="22"/>
        </w:rPr>
        <w:t>X</w:t>
      </w:r>
      <w:r>
        <w:rPr>
          <w:rFonts w:ascii="Arial" w:hAnsi="Arial" w:cs="Arial"/>
          <w:sz w:val="22"/>
          <w:szCs w:val="22"/>
        </w:rPr>
        <w:tab/>
      </w:r>
      <w:r w:rsidR="00DF6C48">
        <w:rPr>
          <w:rFonts w:ascii="Arial" w:hAnsi="Arial" w:cs="Arial"/>
          <w:sz w:val="22"/>
          <w:szCs w:val="22"/>
        </w:rPr>
        <w:t>Clinical and Administrative Domains</w:t>
      </w:r>
    </w:p>
    <w:p w:rsidR="00DF6C48" w:rsidRDefault="00DF6C48" w:rsidP="00DF6C48">
      <w:pPr>
        <w:numPr>
          <w:ilvl w:val="0"/>
          <w:numId w:val="5"/>
        </w:numPr>
        <w:rPr>
          <w:rFonts w:ascii="Arial" w:hAnsi="Arial" w:cs="Arial"/>
          <w:sz w:val="22"/>
          <w:szCs w:val="22"/>
        </w:rPr>
      </w:pPr>
      <w:r>
        <w:rPr>
          <w:rFonts w:ascii="Arial" w:hAnsi="Arial" w:cs="Arial"/>
          <w:sz w:val="22"/>
          <w:szCs w:val="22"/>
        </w:rPr>
        <w:t>EHR Profiles</w:t>
      </w:r>
    </w:p>
    <w:p w:rsidR="00DF6C48" w:rsidRDefault="00DF6C48" w:rsidP="00DF6C48">
      <w:pPr>
        <w:numPr>
          <w:ilvl w:val="0"/>
          <w:numId w:val="5"/>
        </w:numPr>
        <w:rPr>
          <w:rFonts w:ascii="Arial" w:hAnsi="Arial" w:cs="Arial"/>
          <w:sz w:val="22"/>
          <w:szCs w:val="22"/>
        </w:rPr>
      </w:pPr>
      <w:r>
        <w:rPr>
          <w:rFonts w:ascii="Arial" w:hAnsi="Arial" w:cs="Arial"/>
          <w:sz w:val="22"/>
          <w:szCs w:val="22"/>
        </w:rPr>
        <w:t>Implementation Guides</w:t>
      </w:r>
    </w:p>
    <w:p w:rsidR="00DF6C48" w:rsidRDefault="00DF6C48" w:rsidP="00DF6C48">
      <w:pPr>
        <w:numPr>
          <w:ilvl w:val="0"/>
          <w:numId w:val="5"/>
        </w:numPr>
        <w:rPr>
          <w:rFonts w:ascii="Arial" w:hAnsi="Arial" w:cs="Arial"/>
          <w:sz w:val="22"/>
          <w:szCs w:val="22"/>
        </w:rPr>
      </w:pPr>
      <w:r>
        <w:rPr>
          <w:rFonts w:ascii="Arial" w:hAnsi="Arial" w:cs="Arial"/>
          <w:sz w:val="22"/>
          <w:szCs w:val="22"/>
        </w:rPr>
        <w:t>Rules and References</w:t>
      </w:r>
    </w:p>
    <w:p w:rsidR="00DF6C48" w:rsidRDefault="00DF6C48" w:rsidP="00DF6C48">
      <w:pPr>
        <w:numPr>
          <w:ilvl w:val="0"/>
          <w:numId w:val="5"/>
        </w:numPr>
        <w:rPr>
          <w:rFonts w:ascii="Arial" w:hAnsi="Arial" w:cs="Arial"/>
          <w:sz w:val="22"/>
          <w:szCs w:val="22"/>
        </w:rPr>
      </w:pPr>
      <w:r>
        <w:rPr>
          <w:rFonts w:ascii="Arial" w:hAnsi="Arial" w:cs="Arial"/>
          <w:sz w:val="22"/>
          <w:szCs w:val="22"/>
        </w:rPr>
        <w:t>Education and Awareness</w:t>
      </w:r>
    </w:p>
    <w:p w:rsidR="00643081" w:rsidRDefault="00643081">
      <w:pPr>
        <w:rPr>
          <w:rFonts w:ascii="Arial" w:hAnsi="Arial" w:cs="Arial"/>
          <w:sz w:val="22"/>
          <w:szCs w:val="22"/>
        </w:rPr>
      </w:pPr>
    </w:p>
    <w:p w:rsidR="00DA3C41" w:rsidRDefault="00643081">
      <w:pPr>
        <w:rPr>
          <w:rFonts w:ascii="Arial" w:hAnsi="Arial" w:cs="Arial"/>
          <w:sz w:val="22"/>
          <w:szCs w:val="22"/>
        </w:rPr>
      </w:pPr>
      <w:r w:rsidRPr="00DF6C48">
        <w:rPr>
          <w:rFonts w:ascii="Arial" w:hAnsi="Arial" w:cs="Arial"/>
          <w:b/>
          <w:sz w:val="22"/>
          <w:szCs w:val="22"/>
        </w:rPr>
        <w:lastRenderedPageBreak/>
        <w:t>Category</w:t>
      </w:r>
      <w:r>
        <w:rPr>
          <w:rFonts w:ascii="Arial" w:hAnsi="Arial" w:cs="Arial"/>
          <w:sz w:val="22"/>
          <w:szCs w:val="22"/>
        </w:rPr>
        <w:t xml:space="preserve">: (select those that are </w:t>
      </w:r>
      <w:proofErr w:type="gramStart"/>
      <w:r>
        <w:rPr>
          <w:rFonts w:ascii="Arial" w:hAnsi="Arial" w:cs="Arial"/>
          <w:sz w:val="22"/>
          <w:szCs w:val="22"/>
        </w:rPr>
        <w:t>applicable:</w:t>
      </w:r>
      <w:proofErr w:type="gramEnd"/>
      <w:r>
        <w:rPr>
          <w:rFonts w:ascii="Arial" w:hAnsi="Arial" w:cs="Arial"/>
          <w:sz w:val="22"/>
          <w:szCs w:val="22"/>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98"/>
        <w:gridCol w:w="4050"/>
      </w:tblGrid>
      <w:tr w:rsidR="00DA3C41" w:rsidRPr="0047653C" w:rsidTr="0047653C">
        <w:trPr>
          <w:cantSplit/>
          <w:tblHeader/>
        </w:trPr>
        <w:tc>
          <w:tcPr>
            <w:tcW w:w="3798"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Clinical and Administrative Domain</w:t>
            </w:r>
            <w:r w:rsidRPr="0047653C">
              <w:rPr>
                <w:rFonts w:ascii="Arial" w:hAnsi="Arial" w:cs="Arial"/>
                <w:i/>
                <w:sz w:val="22"/>
                <w:szCs w:val="22"/>
              </w:rPr>
              <w:t>s</w:t>
            </w:r>
          </w:p>
        </w:tc>
        <w:tc>
          <w:tcPr>
            <w:tcW w:w="4050" w:type="dxa"/>
          </w:tcPr>
          <w:p w:rsidR="00DA3C41" w:rsidRPr="0047653C" w:rsidRDefault="00643081">
            <w:pPr>
              <w:rPr>
                <w:rFonts w:ascii="Arial" w:hAnsi="Arial" w:cs="Arial"/>
                <w:i/>
                <w:sz w:val="22"/>
                <w:szCs w:val="22"/>
              </w:rPr>
            </w:pPr>
            <w:r w:rsidRPr="0047653C">
              <w:rPr>
                <w:rFonts w:ascii="Arial" w:hAnsi="Arial" w:cs="Arial"/>
                <w:i/>
                <w:sz w:val="22"/>
                <w:szCs w:val="22"/>
              </w:rPr>
              <w:t xml:space="preserve">e.g. briefs under </w:t>
            </w:r>
            <w:r w:rsidR="00DA3C41" w:rsidRPr="0047653C">
              <w:rPr>
                <w:rFonts w:ascii="Arial" w:hAnsi="Arial" w:cs="Arial"/>
                <w:i/>
                <w:sz w:val="22"/>
                <w:szCs w:val="22"/>
              </w:rPr>
              <w:t>Rules and References</w:t>
            </w:r>
          </w:p>
        </w:tc>
      </w:tr>
      <w:tr w:rsidR="00DA3C41" w:rsidRPr="0047653C" w:rsidTr="0047653C">
        <w:trPr>
          <w:cantSplit/>
        </w:trPr>
        <w:tc>
          <w:tcPr>
            <w:tcW w:w="3798" w:type="dxa"/>
          </w:tcPr>
          <w:p w:rsidR="00DA3C41" w:rsidRPr="0047653C" w:rsidRDefault="00AC5806" w:rsidP="0047653C">
            <w:pPr>
              <w:autoSpaceDE w:val="0"/>
              <w:autoSpaceDN w:val="0"/>
              <w:adjustRightInd w:val="0"/>
              <w:ind w:left="-2"/>
              <w:rPr>
                <w:rFonts w:ascii="Arial" w:hAnsi="Arial" w:cs="Arial"/>
                <w:sz w:val="22"/>
                <w:szCs w:val="22"/>
              </w:rPr>
            </w:pPr>
            <w:r w:rsidRPr="00AC5806">
              <w:rPr>
                <w:rFonts w:ascii="Arial" w:hAnsi="Arial" w:cs="Arial"/>
                <w:color w:val="4F81BD"/>
                <w:sz w:val="22"/>
                <w:szCs w:val="22"/>
              </w:rPr>
              <w:tab/>
            </w:r>
            <w:r w:rsidRPr="00AC5806">
              <w:rPr>
                <w:rFonts w:ascii="Arial" w:hAnsi="Arial" w:cs="Arial"/>
                <w:color w:val="4F81BD"/>
                <w:sz w:val="22"/>
                <w:szCs w:val="22"/>
              </w:rPr>
              <w:tab/>
            </w:r>
            <w:r w:rsidR="00DA3C41" w:rsidRPr="0047653C">
              <w:rPr>
                <w:rFonts w:ascii="Arial" w:hAnsi="Arial" w:cs="Arial"/>
                <w:sz w:val="22"/>
                <w:szCs w:val="22"/>
              </w:rPr>
              <w:t xml:space="preserve">Cardiology </w:t>
            </w:r>
          </w:p>
        </w:tc>
        <w:tc>
          <w:tcPr>
            <w:tcW w:w="4050" w:type="dxa"/>
          </w:tcPr>
          <w:p w:rsidR="00DA3C41" w:rsidRPr="0047653C" w:rsidRDefault="00AC5806">
            <w:pPr>
              <w:rPr>
                <w:rFonts w:ascii="Arial" w:hAnsi="Arial" w:cs="Arial"/>
                <w:sz w:val="22"/>
                <w:szCs w:val="22"/>
              </w:rPr>
            </w:pPr>
            <w:r w:rsidRPr="00AC5806">
              <w:rPr>
                <w:rFonts w:ascii="Arial" w:hAnsi="Arial" w:cs="Arial"/>
                <w:color w:val="4F81BD"/>
                <w:sz w:val="22"/>
                <w:szCs w:val="22"/>
              </w:rPr>
              <w:tab/>
            </w:r>
            <w:r w:rsidR="00DA3C41" w:rsidRPr="0047653C">
              <w:rPr>
                <w:rFonts w:ascii="Arial" w:hAnsi="Arial" w:cs="Arial"/>
                <w:sz w:val="22"/>
                <w:szCs w:val="22"/>
              </w:rPr>
              <w:t>CCOW</w:t>
            </w:r>
          </w:p>
        </w:tc>
      </w:tr>
      <w:tr w:rsidR="00DA3C41" w:rsidRPr="0047653C" w:rsidTr="0047653C">
        <w:trPr>
          <w:cantSplit/>
        </w:trPr>
        <w:tc>
          <w:tcPr>
            <w:tcW w:w="3798" w:type="dxa"/>
          </w:tcPr>
          <w:p w:rsidR="00DA3C41" w:rsidRPr="0047653C" w:rsidRDefault="00AC5806" w:rsidP="0047653C">
            <w:pPr>
              <w:autoSpaceDE w:val="0"/>
              <w:autoSpaceDN w:val="0"/>
              <w:adjustRightInd w:val="0"/>
              <w:ind w:left="-2"/>
              <w:rPr>
                <w:rFonts w:ascii="Arial" w:hAnsi="Arial" w:cs="Arial"/>
                <w:sz w:val="22"/>
                <w:szCs w:val="22"/>
              </w:rPr>
            </w:pPr>
            <w:r w:rsidRPr="00AC5806">
              <w:rPr>
                <w:rFonts w:ascii="Arial" w:hAnsi="Arial" w:cs="Arial"/>
                <w:color w:val="4F81BD" w:themeColor="accent1"/>
                <w:sz w:val="22"/>
                <w:szCs w:val="22"/>
              </w:rPr>
              <w:t>X</w:t>
            </w:r>
            <w:r w:rsidRPr="00AC5806">
              <w:rPr>
                <w:rFonts w:ascii="Arial" w:hAnsi="Arial" w:cs="Arial"/>
                <w:color w:val="4F81BD"/>
                <w:sz w:val="22"/>
                <w:szCs w:val="22"/>
              </w:rPr>
              <w:tab/>
            </w:r>
            <w:commentRangeStart w:id="1"/>
            <w:r w:rsidR="00DA3C41" w:rsidRPr="0047653C">
              <w:rPr>
                <w:rFonts w:ascii="Arial" w:hAnsi="Arial" w:cs="Arial"/>
                <w:sz w:val="22"/>
                <w:szCs w:val="22"/>
              </w:rPr>
              <w:t>Care Provision</w:t>
            </w:r>
            <w:commentRangeEnd w:id="1"/>
            <w:r w:rsidR="00D43371">
              <w:rPr>
                <w:rStyle w:val="CommentReference"/>
              </w:rPr>
              <w:commentReference w:id="1"/>
            </w:r>
          </w:p>
        </w:tc>
        <w:tc>
          <w:tcPr>
            <w:tcW w:w="4050" w:type="dxa"/>
          </w:tcPr>
          <w:p w:rsidR="00DA3C41" w:rsidRPr="0047653C" w:rsidRDefault="00D504BC">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DA3C41" w:rsidRPr="0047653C">
              <w:rPr>
                <w:rFonts w:ascii="Arial" w:hAnsi="Arial" w:cs="Arial"/>
                <w:sz w:val="22"/>
                <w:szCs w:val="22"/>
              </w:rPr>
              <w:t>Data Types</w:t>
            </w:r>
          </w:p>
        </w:tc>
      </w:tr>
      <w:tr w:rsidR="00DA3C41" w:rsidRPr="0047653C" w:rsidTr="0047653C">
        <w:trPr>
          <w:cantSplit/>
        </w:trPr>
        <w:tc>
          <w:tcPr>
            <w:tcW w:w="3798" w:type="dxa"/>
          </w:tcPr>
          <w:p w:rsidR="00DA3C41" w:rsidRPr="0047653C" w:rsidRDefault="00AC5806" w:rsidP="0047653C">
            <w:pPr>
              <w:autoSpaceDE w:val="0"/>
              <w:autoSpaceDN w:val="0"/>
              <w:adjustRightInd w:val="0"/>
              <w:ind w:left="-2"/>
              <w:rPr>
                <w:rFonts w:ascii="Arial" w:hAnsi="Arial" w:cs="Arial"/>
                <w:sz w:val="22"/>
                <w:szCs w:val="22"/>
              </w:rPr>
            </w:pPr>
            <w:r w:rsidRPr="00AC5806">
              <w:rPr>
                <w:rFonts w:ascii="Arial" w:hAnsi="Arial" w:cs="Arial"/>
                <w:color w:val="4F81BD"/>
                <w:sz w:val="22"/>
                <w:szCs w:val="22"/>
              </w:rPr>
              <w:tab/>
            </w:r>
            <w:r w:rsidR="00D504BC" w:rsidRPr="00D504BC">
              <w:rPr>
                <w:rFonts w:ascii="Arial" w:hAnsi="Arial" w:cs="Arial"/>
                <w:color w:val="4F81BD"/>
                <w:sz w:val="22"/>
                <w:szCs w:val="22"/>
              </w:rPr>
              <w:t>X</w:t>
            </w:r>
            <w:r w:rsidRPr="00AC5806">
              <w:rPr>
                <w:rFonts w:ascii="Arial" w:hAnsi="Arial" w:cs="Arial"/>
                <w:color w:val="4F81BD"/>
                <w:sz w:val="22"/>
                <w:szCs w:val="22"/>
              </w:rPr>
              <w:tab/>
            </w:r>
            <w:r w:rsidR="00DA3C41" w:rsidRPr="0047653C">
              <w:rPr>
                <w:rFonts w:ascii="Arial" w:hAnsi="Arial" w:cs="Arial"/>
                <w:sz w:val="22"/>
                <w:szCs w:val="22"/>
              </w:rPr>
              <w:t xml:space="preserve">Clinical Genomics </w:t>
            </w:r>
          </w:p>
        </w:tc>
        <w:tc>
          <w:tcPr>
            <w:tcW w:w="4050" w:type="dxa"/>
          </w:tcPr>
          <w:p w:rsidR="00DA3C41" w:rsidRPr="0047653C" w:rsidRDefault="00AC5806">
            <w:pPr>
              <w:rPr>
                <w:rFonts w:ascii="Arial" w:hAnsi="Arial" w:cs="Arial"/>
                <w:sz w:val="22"/>
                <w:szCs w:val="22"/>
              </w:rPr>
            </w:pPr>
            <w:r w:rsidRPr="00AC5806">
              <w:rPr>
                <w:rFonts w:ascii="Arial" w:hAnsi="Arial" w:cs="Arial"/>
                <w:color w:val="4F81BD"/>
                <w:sz w:val="22"/>
                <w:szCs w:val="22"/>
              </w:rPr>
              <w:tab/>
            </w:r>
            <w:r w:rsidR="00DA3C41" w:rsidRPr="0047653C">
              <w:rPr>
                <w:rFonts w:ascii="Arial" w:hAnsi="Arial" w:cs="Arial"/>
                <w:sz w:val="22"/>
                <w:szCs w:val="22"/>
              </w:rPr>
              <w:t>Decision Support</w:t>
            </w:r>
          </w:p>
        </w:tc>
      </w:tr>
      <w:tr w:rsidR="00DA3C41" w:rsidRPr="0047653C" w:rsidTr="0047653C">
        <w:trPr>
          <w:cantSplit/>
        </w:trPr>
        <w:tc>
          <w:tcPr>
            <w:tcW w:w="3798" w:type="dxa"/>
          </w:tcPr>
          <w:p w:rsidR="00DA3C41" w:rsidRPr="0047653C" w:rsidRDefault="00AC5806" w:rsidP="00CA406F">
            <w:pPr>
              <w:autoSpaceDE w:val="0"/>
              <w:autoSpaceDN w:val="0"/>
              <w:adjustRightInd w:val="0"/>
              <w:rPr>
                <w:rFonts w:ascii="Arial" w:hAnsi="Arial" w:cs="Arial"/>
                <w:sz w:val="22"/>
                <w:szCs w:val="22"/>
              </w:rPr>
            </w:pPr>
            <w:r w:rsidRPr="00AC5806">
              <w:rPr>
                <w:rFonts w:ascii="Arial" w:hAnsi="Arial" w:cs="Arial"/>
                <w:color w:val="4F81BD"/>
                <w:sz w:val="22"/>
                <w:szCs w:val="22"/>
              </w:rPr>
              <w:tab/>
            </w:r>
            <w:r w:rsidR="00CA406F">
              <w:rPr>
                <w:rFonts w:ascii="Arial" w:hAnsi="Arial" w:cs="Arial"/>
                <w:sz w:val="22"/>
                <w:szCs w:val="22"/>
              </w:rPr>
              <w:t xml:space="preserve">Clinical </w:t>
            </w:r>
            <w:r w:rsidR="00DA3C41" w:rsidRPr="0047653C">
              <w:rPr>
                <w:rFonts w:ascii="Arial" w:hAnsi="Arial" w:cs="Arial"/>
                <w:sz w:val="22"/>
                <w:szCs w:val="22"/>
              </w:rPr>
              <w:t xml:space="preserve">Statement </w:t>
            </w:r>
          </w:p>
        </w:tc>
        <w:tc>
          <w:tcPr>
            <w:tcW w:w="4050" w:type="dxa"/>
          </w:tcPr>
          <w:p w:rsidR="00DA3C41" w:rsidRPr="0047653C" w:rsidRDefault="00D504BC">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DA3C41" w:rsidRPr="0047653C">
              <w:rPr>
                <w:rFonts w:ascii="Arial" w:hAnsi="Arial" w:cs="Arial"/>
                <w:sz w:val="22"/>
                <w:szCs w:val="22"/>
              </w:rPr>
              <w:t>Encoding Syntax</w:t>
            </w:r>
          </w:p>
        </w:tc>
      </w:tr>
      <w:tr w:rsidR="00DA3C41" w:rsidRPr="0047653C" w:rsidTr="0047653C">
        <w:trPr>
          <w:cantSplit/>
        </w:trPr>
        <w:tc>
          <w:tcPr>
            <w:tcW w:w="3798" w:type="dxa"/>
          </w:tcPr>
          <w:p w:rsidR="00DA3C41" w:rsidRPr="0047653C" w:rsidRDefault="00AC5806" w:rsidP="0047653C">
            <w:pPr>
              <w:autoSpaceDE w:val="0"/>
              <w:autoSpaceDN w:val="0"/>
              <w:adjustRightInd w:val="0"/>
              <w:rPr>
                <w:rFonts w:ascii="Arial" w:hAnsi="Arial" w:cs="Arial"/>
                <w:sz w:val="22"/>
                <w:szCs w:val="22"/>
              </w:rPr>
            </w:pPr>
            <w:r w:rsidRPr="00AC5806">
              <w:rPr>
                <w:rFonts w:ascii="Arial" w:hAnsi="Arial" w:cs="Arial"/>
                <w:color w:val="4F81BD"/>
                <w:sz w:val="22"/>
                <w:szCs w:val="22"/>
              </w:rPr>
              <w:tab/>
            </w:r>
            <w:r w:rsidR="00DA3C41" w:rsidRPr="0047653C">
              <w:rPr>
                <w:rFonts w:ascii="Arial" w:hAnsi="Arial" w:cs="Arial"/>
                <w:sz w:val="22"/>
                <w:szCs w:val="22"/>
              </w:rPr>
              <w:t>Community-Based Health</w:t>
            </w:r>
          </w:p>
        </w:tc>
        <w:tc>
          <w:tcPr>
            <w:tcW w:w="4050" w:type="dxa"/>
          </w:tcPr>
          <w:p w:rsidR="00DA3C41" w:rsidRPr="0047653C" w:rsidRDefault="00D504BC" w:rsidP="00DA3C41">
            <w:pPr>
              <w:rPr>
                <w:rFonts w:ascii="Arial" w:hAnsi="Arial" w:cs="Arial"/>
                <w:sz w:val="22"/>
                <w:szCs w:val="22"/>
              </w:rPr>
            </w:pPr>
            <w:r>
              <w:rPr>
                <w:rFonts w:ascii="Arial" w:hAnsi="Arial" w:cs="Arial"/>
                <w:color w:val="4F81BD"/>
                <w:sz w:val="22"/>
                <w:szCs w:val="22"/>
              </w:rPr>
              <w:t>X</w:t>
            </w:r>
            <w:r w:rsidR="00AC5806" w:rsidRPr="00AC5806">
              <w:rPr>
                <w:rFonts w:ascii="Arial" w:hAnsi="Arial" w:cs="Arial"/>
                <w:color w:val="4F81BD"/>
                <w:sz w:val="22"/>
                <w:szCs w:val="22"/>
              </w:rPr>
              <w:tab/>
            </w:r>
            <w:r w:rsidR="00DA3C41" w:rsidRPr="0047653C">
              <w:rPr>
                <w:rFonts w:ascii="Arial" w:hAnsi="Arial" w:cs="Arial"/>
                <w:sz w:val="22"/>
                <w:szCs w:val="22"/>
              </w:rPr>
              <w:t>Methodology Specifications</w:t>
            </w:r>
          </w:p>
        </w:tc>
      </w:tr>
      <w:tr w:rsidR="00DA3C41" w:rsidRPr="0047653C" w:rsidTr="0047653C">
        <w:trPr>
          <w:cantSplit/>
        </w:trPr>
        <w:tc>
          <w:tcPr>
            <w:tcW w:w="3798" w:type="dxa"/>
          </w:tcPr>
          <w:p w:rsidR="00DA3C41" w:rsidRPr="0047653C" w:rsidRDefault="00AC5806" w:rsidP="0047653C">
            <w:pPr>
              <w:autoSpaceDE w:val="0"/>
              <w:autoSpaceDN w:val="0"/>
              <w:adjustRightInd w:val="0"/>
              <w:rPr>
                <w:rFonts w:ascii="Arial" w:hAnsi="Arial" w:cs="Arial"/>
                <w:sz w:val="22"/>
                <w:szCs w:val="22"/>
              </w:rPr>
            </w:pPr>
            <w:r w:rsidRPr="00AC5806">
              <w:rPr>
                <w:rFonts w:ascii="Arial" w:hAnsi="Arial" w:cs="Arial"/>
                <w:color w:val="4F81BD"/>
                <w:sz w:val="22"/>
                <w:szCs w:val="22"/>
              </w:rPr>
              <w:tab/>
            </w:r>
            <w:r w:rsidR="004A4E47" w:rsidRPr="0047653C">
              <w:rPr>
                <w:rFonts w:ascii="Arial" w:hAnsi="Arial" w:cs="Arial"/>
                <w:sz w:val="22"/>
                <w:szCs w:val="22"/>
              </w:rPr>
              <w:t>Decision Support</w:t>
            </w:r>
          </w:p>
        </w:tc>
        <w:tc>
          <w:tcPr>
            <w:tcW w:w="4050" w:type="dxa"/>
          </w:tcPr>
          <w:p w:rsidR="00DA3C41" w:rsidRPr="0047653C" w:rsidRDefault="00D43371">
            <w:pPr>
              <w:rPr>
                <w:rFonts w:ascii="Arial" w:hAnsi="Arial" w:cs="Arial"/>
                <w:sz w:val="22"/>
                <w:szCs w:val="22"/>
              </w:rPr>
            </w:pPr>
            <w:r>
              <w:rPr>
                <w:rFonts w:ascii="Arial" w:hAnsi="Arial" w:cs="Arial"/>
                <w:color w:val="4F81BD"/>
                <w:sz w:val="22"/>
                <w:szCs w:val="22"/>
              </w:rPr>
              <w:t>X</w:t>
            </w:r>
            <w:r w:rsidR="00AC5806" w:rsidRPr="00AC5806">
              <w:rPr>
                <w:rFonts w:ascii="Arial" w:hAnsi="Arial" w:cs="Arial"/>
                <w:color w:val="4F81BD"/>
                <w:sz w:val="22"/>
                <w:szCs w:val="22"/>
              </w:rPr>
              <w:tab/>
            </w:r>
            <w:r w:rsidR="00DA3C41" w:rsidRPr="0047653C">
              <w:rPr>
                <w:rFonts w:ascii="Arial" w:hAnsi="Arial" w:cs="Arial"/>
                <w:sz w:val="22"/>
                <w:szCs w:val="22"/>
              </w:rPr>
              <w:t>Security and Privacy</w:t>
            </w:r>
          </w:p>
        </w:tc>
      </w:tr>
      <w:tr w:rsidR="004A4E47" w:rsidRPr="0047653C" w:rsidTr="0047653C">
        <w:trPr>
          <w:cantSplit/>
        </w:trPr>
        <w:tc>
          <w:tcPr>
            <w:tcW w:w="3798" w:type="dxa"/>
          </w:tcPr>
          <w:p w:rsidR="004A4E47" w:rsidRPr="0047653C" w:rsidRDefault="00AC5806" w:rsidP="00A949EE">
            <w:pPr>
              <w:autoSpaceDE w:val="0"/>
              <w:autoSpaceDN w:val="0"/>
              <w:adjustRightInd w:val="0"/>
              <w:rPr>
                <w:rFonts w:ascii="Arial" w:hAnsi="Arial" w:cs="Arial"/>
                <w:sz w:val="22"/>
                <w:szCs w:val="22"/>
              </w:rPr>
            </w:pPr>
            <w:r w:rsidRPr="00AC5806">
              <w:rPr>
                <w:rFonts w:ascii="Arial" w:hAnsi="Arial" w:cs="Arial"/>
                <w:color w:val="4F81BD"/>
                <w:sz w:val="22"/>
                <w:szCs w:val="22"/>
              </w:rPr>
              <w:tab/>
            </w:r>
            <w:r w:rsidR="004A4E47">
              <w:rPr>
                <w:rFonts w:ascii="Arial" w:hAnsi="Arial" w:cs="Arial"/>
                <w:sz w:val="22"/>
                <w:szCs w:val="22"/>
              </w:rPr>
              <w:t>Domain Analysis Model</w:t>
            </w:r>
          </w:p>
        </w:tc>
        <w:tc>
          <w:tcPr>
            <w:tcW w:w="4050" w:type="dxa"/>
          </w:tcPr>
          <w:p w:rsidR="004A4E47" w:rsidRPr="0047653C" w:rsidRDefault="00AC5806" w:rsidP="00DA3C41">
            <w:pPr>
              <w:rPr>
                <w:rFonts w:ascii="Arial" w:hAnsi="Arial" w:cs="Arial"/>
                <w:sz w:val="22"/>
                <w:szCs w:val="22"/>
              </w:rPr>
            </w:pPr>
            <w:r w:rsidRPr="00AC5806">
              <w:rPr>
                <w:rFonts w:ascii="Arial" w:hAnsi="Arial" w:cs="Arial"/>
                <w:color w:val="4F81BD"/>
                <w:sz w:val="22"/>
                <w:szCs w:val="22"/>
              </w:rPr>
              <w:tab/>
            </w:r>
            <w:r w:rsidR="004A4E47" w:rsidRPr="0047653C">
              <w:rPr>
                <w:rFonts w:ascii="Arial" w:hAnsi="Arial" w:cs="Arial"/>
                <w:sz w:val="22"/>
                <w:szCs w:val="22"/>
              </w:rPr>
              <w:t xml:space="preserve">Services </w:t>
            </w:r>
          </w:p>
        </w:tc>
      </w:tr>
      <w:tr w:rsidR="004A4E47" w:rsidRPr="0047653C" w:rsidTr="0047653C">
        <w:trPr>
          <w:cantSplit/>
        </w:trPr>
        <w:tc>
          <w:tcPr>
            <w:tcW w:w="3798"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sidRPr="0047653C">
              <w:rPr>
                <w:rFonts w:ascii="Arial" w:hAnsi="Arial" w:cs="Arial"/>
                <w:sz w:val="22"/>
                <w:szCs w:val="22"/>
              </w:rPr>
              <w:t>Financial Management</w:t>
            </w:r>
          </w:p>
        </w:tc>
        <w:tc>
          <w:tcPr>
            <w:tcW w:w="4050" w:type="dxa"/>
          </w:tcPr>
          <w:p w:rsidR="004A4E47" w:rsidRPr="0047653C" w:rsidRDefault="00AC5806">
            <w:pPr>
              <w:rPr>
                <w:rFonts w:ascii="Arial" w:hAnsi="Arial" w:cs="Arial"/>
                <w:sz w:val="22"/>
                <w:szCs w:val="22"/>
              </w:rPr>
            </w:pPr>
            <w:r w:rsidRPr="00AC5806">
              <w:rPr>
                <w:rFonts w:ascii="Arial" w:hAnsi="Arial" w:cs="Arial"/>
                <w:color w:val="4F81BD"/>
                <w:sz w:val="22"/>
                <w:szCs w:val="22"/>
              </w:rPr>
              <w:tab/>
            </w:r>
            <w:r w:rsidR="004A4E47">
              <w:rPr>
                <w:rFonts w:ascii="Arial" w:hAnsi="Arial" w:cs="Arial"/>
                <w:sz w:val="22"/>
                <w:szCs w:val="22"/>
              </w:rPr>
              <w:t>Specification Errata</w:t>
            </w:r>
          </w:p>
        </w:tc>
      </w:tr>
      <w:tr w:rsidR="004A4E47" w:rsidRPr="0047653C" w:rsidTr="0047653C">
        <w:trPr>
          <w:cantSplit/>
        </w:trPr>
        <w:tc>
          <w:tcPr>
            <w:tcW w:w="3798"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Pr>
                <w:rFonts w:ascii="Arial" w:hAnsi="Arial" w:cs="Arial"/>
                <w:sz w:val="22"/>
                <w:szCs w:val="22"/>
              </w:rPr>
              <w:t>Functional Profile</w:t>
            </w:r>
          </w:p>
        </w:tc>
        <w:tc>
          <w:tcPr>
            <w:tcW w:w="4050"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Pr>
                <w:rFonts w:ascii="Arial" w:hAnsi="Arial" w:cs="Arial"/>
                <w:sz w:val="22"/>
                <w:szCs w:val="22"/>
              </w:rPr>
              <w:t>Standard Reference Materials</w:t>
            </w:r>
          </w:p>
        </w:tc>
      </w:tr>
      <w:tr w:rsidR="004A4E47" w:rsidRPr="0047653C" w:rsidTr="0047653C">
        <w:trPr>
          <w:cantSplit/>
        </w:trPr>
        <w:tc>
          <w:tcPr>
            <w:tcW w:w="3798"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sidRPr="0047653C">
              <w:rPr>
                <w:rFonts w:ascii="Arial" w:hAnsi="Arial" w:cs="Arial"/>
                <w:sz w:val="22"/>
                <w:szCs w:val="22"/>
              </w:rPr>
              <w:t>HHSFR</w:t>
            </w:r>
          </w:p>
        </w:tc>
        <w:tc>
          <w:tcPr>
            <w:tcW w:w="4050"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Structures</w:t>
            </w:r>
          </w:p>
        </w:tc>
      </w:tr>
      <w:tr w:rsidR="004A4E47" w:rsidRPr="0047653C" w:rsidTr="0047653C">
        <w:trPr>
          <w:cantSplit/>
        </w:trPr>
        <w:tc>
          <w:tcPr>
            <w:tcW w:w="3798"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Laboratory</w:t>
            </w:r>
          </w:p>
        </w:tc>
        <w:tc>
          <w:tcPr>
            <w:tcW w:w="4050"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Terminology</w:t>
            </w:r>
          </w:p>
        </w:tc>
      </w:tr>
      <w:tr w:rsidR="004A4E47" w:rsidRPr="0047653C" w:rsidTr="0047653C">
        <w:trPr>
          <w:cantSplit/>
        </w:trPr>
        <w:tc>
          <w:tcPr>
            <w:tcW w:w="3798"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Materials Management</w:t>
            </w:r>
          </w:p>
        </w:tc>
        <w:tc>
          <w:tcPr>
            <w:tcW w:w="4050"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Transport Specifications</w:t>
            </w:r>
          </w:p>
        </w:tc>
      </w:tr>
      <w:tr w:rsidR="004A4E47" w:rsidRPr="0047653C" w:rsidTr="0047653C">
        <w:trPr>
          <w:cantSplit/>
        </w:trPr>
        <w:tc>
          <w:tcPr>
            <w:tcW w:w="3798"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sidRPr="0047653C">
              <w:rPr>
                <w:rFonts w:ascii="Arial" w:hAnsi="Arial" w:cs="Arial"/>
                <w:sz w:val="22"/>
                <w:szCs w:val="22"/>
              </w:rPr>
              <w:t>Medical Records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Patient Administration</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Patient Care</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sidRPr="0047653C">
              <w:rPr>
                <w:rFonts w:ascii="Arial" w:hAnsi="Arial" w:cs="Arial"/>
                <w:sz w:val="22"/>
                <w:szCs w:val="22"/>
              </w:rPr>
              <w:t>Patient Referral</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Personnel Management</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Pharmacy</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D504BC" w:rsidP="00A949EE">
            <w:pPr>
              <w:rPr>
                <w:rFonts w:ascii="Arial" w:hAnsi="Arial" w:cs="Arial"/>
                <w:sz w:val="22"/>
                <w:szCs w:val="22"/>
              </w:rPr>
            </w:pPr>
            <w:r w:rsidRPr="00D504BC">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Public Health</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Pr>
                <w:rFonts w:ascii="Arial" w:hAnsi="Arial" w:cs="Arial"/>
                <w:sz w:val="22"/>
                <w:szCs w:val="22"/>
              </w:rPr>
              <w:t>Regulated Products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sidRPr="0047653C">
              <w:rPr>
                <w:rFonts w:ascii="Arial" w:hAnsi="Arial" w:cs="Arial"/>
                <w:sz w:val="22"/>
                <w:szCs w:val="22"/>
              </w:rPr>
              <w:t>Regulated Studies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sidRPr="0047653C">
              <w:rPr>
                <w:rFonts w:ascii="Arial" w:hAnsi="Arial" w:cs="Arial"/>
                <w:sz w:val="22"/>
                <w:szCs w:val="22"/>
              </w:rPr>
              <w:t>Scheduling</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D43371" w:rsidP="00A949EE">
            <w:pPr>
              <w:rPr>
                <w:rFonts w:ascii="Arial" w:hAnsi="Arial" w:cs="Arial"/>
                <w:sz w:val="22"/>
                <w:szCs w:val="22"/>
              </w:rPr>
            </w:pPr>
            <w:r>
              <w:rPr>
                <w:rFonts w:ascii="Arial" w:hAnsi="Arial" w:cs="Arial"/>
                <w:color w:val="4F81BD"/>
                <w:sz w:val="22"/>
                <w:szCs w:val="22"/>
              </w:rPr>
              <w:t>X</w:t>
            </w:r>
            <w:r w:rsidR="00AC5806" w:rsidRPr="00AC5806">
              <w:rPr>
                <w:rFonts w:ascii="Arial" w:hAnsi="Arial" w:cs="Arial"/>
                <w:color w:val="4F81BD"/>
                <w:sz w:val="22"/>
                <w:szCs w:val="22"/>
              </w:rPr>
              <w:tab/>
            </w:r>
            <w:r w:rsidR="004A4E47" w:rsidRPr="0047653C">
              <w:rPr>
                <w:rFonts w:ascii="Arial" w:hAnsi="Arial" w:cs="Arial"/>
                <w:sz w:val="22"/>
                <w:szCs w:val="22"/>
              </w:rPr>
              <w:t>Services</w:t>
            </w:r>
          </w:p>
        </w:tc>
        <w:tc>
          <w:tcPr>
            <w:tcW w:w="4050" w:type="dxa"/>
          </w:tcPr>
          <w:p w:rsidR="004A4E47" w:rsidRPr="0047653C" w:rsidRDefault="004A4E47">
            <w:pPr>
              <w:rPr>
                <w:rFonts w:ascii="Arial" w:hAnsi="Arial" w:cs="Arial"/>
                <w:sz w:val="22"/>
                <w:szCs w:val="22"/>
              </w:rPr>
            </w:pPr>
          </w:p>
        </w:tc>
      </w:tr>
      <w:tr w:rsidR="004A4E47" w:rsidRPr="0047653C" w:rsidTr="0047653C">
        <w:trPr>
          <w:cantSplit/>
        </w:trPr>
        <w:tc>
          <w:tcPr>
            <w:tcW w:w="3798" w:type="dxa"/>
          </w:tcPr>
          <w:p w:rsidR="004A4E47" w:rsidRPr="0047653C" w:rsidRDefault="00AC5806" w:rsidP="00A949EE">
            <w:pPr>
              <w:rPr>
                <w:rFonts w:ascii="Arial" w:hAnsi="Arial" w:cs="Arial"/>
                <w:sz w:val="22"/>
                <w:szCs w:val="22"/>
              </w:rPr>
            </w:pPr>
            <w:r w:rsidRPr="00AC5806">
              <w:rPr>
                <w:rFonts w:ascii="Arial" w:hAnsi="Arial" w:cs="Arial"/>
                <w:color w:val="4F81BD"/>
                <w:sz w:val="22"/>
                <w:szCs w:val="22"/>
              </w:rPr>
              <w:tab/>
            </w:r>
            <w:r w:rsidR="004A4E47" w:rsidRPr="0047653C">
              <w:rPr>
                <w:rFonts w:ascii="Arial" w:hAnsi="Arial" w:cs="Arial"/>
                <w:sz w:val="22"/>
                <w:szCs w:val="22"/>
              </w:rPr>
              <w:t>SPL</w:t>
            </w:r>
          </w:p>
        </w:tc>
        <w:tc>
          <w:tcPr>
            <w:tcW w:w="4050" w:type="dxa"/>
          </w:tcPr>
          <w:p w:rsidR="004A4E47" w:rsidRPr="0047653C" w:rsidRDefault="004A4E47">
            <w:pPr>
              <w:rPr>
                <w:rFonts w:ascii="Arial" w:hAnsi="Arial" w:cs="Arial"/>
                <w:sz w:val="22"/>
                <w:szCs w:val="22"/>
              </w:rPr>
            </w:pPr>
          </w:p>
        </w:tc>
      </w:tr>
      <w:tr w:rsidR="00D504BC" w:rsidRPr="0047653C" w:rsidTr="00873AF3">
        <w:trPr>
          <w:cantSplit/>
        </w:trPr>
        <w:tc>
          <w:tcPr>
            <w:tcW w:w="3798" w:type="dxa"/>
          </w:tcPr>
          <w:p w:rsidR="00D504BC" w:rsidRPr="0047653C" w:rsidRDefault="00D504BC" w:rsidP="00873AF3">
            <w:pPr>
              <w:rPr>
                <w:rFonts w:ascii="Arial" w:hAnsi="Arial" w:cs="Arial"/>
                <w:sz w:val="22"/>
                <w:szCs w:val="22"/>
              </w:rPr>
            </w:pPr>
            <w:r>
              <w:rPr>
                <w:rFonts w:ascii="Arial" w:hAnsi="Arial" w:cs="Arial"/>
                <w:color w:val="4F81BD"/>
                <w:sz w:val="22"/>
                <w:szCs w:val="22"/>
              </w:rPr>
              <w:t>X</w:t>
            </w:r>
            <w:r w:rsidRPr="00AC5806">
              <w:rPr>
                <w:rFonts w:ascii="Arial" w:hAnsi="Arial" w:cs="Arial"/>
                <w:color w:val="4F81BD"/>
                <w:sz w:val="22"/>
                <w:szCs w:val="22"/>
              </w:rPr>
              <w:tab/>
            </w:r>
            <w:r w:rsidRPr="0047653C">
              <w:rPr>
                <w:rFonts w:ascii="Arial" w:hAnsi="Arial" w:cs="Arial"/>
                <w:sz w:val="22"/>
                <w:szCs w:val="22"/>
              </w:rPr>
              <w:t xml:space="preserve">Other: </w:t>
            </w:r>
            <w:r>
              <w:rPr>
                <w:rFonts w:ascii="Arial" w:hAnsi="Arial" w:cs="Arial"/>
                <w:sz w:val="22"/>
                <w:szCs w:val="22"/>
              </w:rPr>
              <w:t>Imaging</w:t>
            </w:r>
          </w:p>
        </w:tc>
        <w:tc>
          <w:tcPr>
            <w:tcW w:w="4050" w:type="dxa"/>
          </w:tcPr>
          <w:p w:rsidR="00D504BC" w:rsidRPr="0047653C" w:rsidRDefault="00D504BC" w:rsidP="00873AF3">
            <w:pPr>
              <w:rPr>
                <w:rFonts w:ascii="Arial" w:hAnsi="Arial" w:cs="Arial"/>
                <w:sz w:val="22"/>
                <w:szCs w:val="22"/>
              </w:rPr>
            </w:pPr>
            <w:r>
              <w:rPr>
                <w:rFonts w:ascii="Arial" w:hAnsi="Arial" w:cs="Arial"/>
                <w:color w:val="4F81BD"/>
                <w:sz w:val="22"/>
                <w:szCs w:val="22"/>
              </w:rPr>
              <w:t>X</w:t>
            </w:r>
            <w:r w:rsidRPr="00AC5806">
              <w:rPr>
                <w:rFonts w:ascii="Arial" w:hAnsi="Arial" w:cs="Arial"/>
                <w:color w:val="4F81BD"/>
                <w:sz w:val="22"/>
                <w:szCs w:val="22"/>
              </w:rPr>
              <w:tab/>
            </w:r>
            <w:r w:rsidRPr="0047653C">
              <w:rPr>
                <w:rFonts w:ascii="Arial" w:hAnsi="Arial" w:cs="Arial"/>
                <w:sz w:val="22"/>
                <w:szCs w:val="22"/>
              </w:rPr>
              <w:t xml:space="preserve">Other: </w:t>
            </w:r>
            <w:r>
              <w:rPr>
                <w:rFonts w:ascii="Arial" w:hAnsi="Arial" w:cs="Arial"/>
                <w:sz w:val="22"/>
                <w:szCs w:val="22"/>
              </w:rPr>
              <w:t>Profiling</w:t>
            </w:r>
          </w:p>
        </w:tc>
      </w:tr>
      <w:tr w:rsidR="004A4E47" w:rsidRPr="0047653C" w:rsidTr="0047653C">
        <w:trPr>
          <w:cantSplit/>
        </w:trPr>
        <w:tc>
          <w:tcPr>
            <w:tcW w:w="3798" w:type="dxa"/>
          </w:tcPr>
          <w:p w:rsidR="004A4E47" w:rsidRPr="0047653C" w:rsidRDefault="00D504BC">
            <w:pPr>
              <w:rPr>
                <w:rFonts w:ascii="Arial" w:hAnsi="Arial" w:cs="Arial"/>
                <w:sz w:val="22"/>
                <w:szCs w:val="22"/>
              </w:rPr>
            </w:pPr>
            <w:r>
              <w:rPr>
                <w:rFonts w:ascii="Arial" w:hAnsi="Arial" w:cs="Arial"/>
                <w:color w:val="4F81BD"/>
                <w:sz w:val="22"/>
                <w:szCs w:val="22"/>
              </w:rPr>
              <w:t>X</w:t>
            </w:r>
            <w:r w:rsidRPr="00AC5806">
              <w:rPr>
                <w:rFonts w:ascii="Arial" w:hAnsi="Arial" w:cs="Arial"/>
                <w:color w:val="4F81BD"/>
                <w:sz w:val="22"/>
                <w:szCs w:val="22"/>
              </w:rPr>
              <w:tab/>
            </w:r>
            <w:r w:rsidR="004A4E47" w:rsidRPr="0047653C">
              <w:rPr>
                <w:rFonts w:ascii="Arial" w:hAnsi="Arial" w:cs="Arial"/>
                <w:sz w:val="22"/>
                <w:szCs w:val="22"/>
              </w:rPr>
              <w:t xml:space="preserve">Other: </w:t>
            </w:r>
            <w:r>
              <w:rPr>
                <w:rFonts w:ascii="Arial" w:hAnsi="Arial" w:cs="Arial"/>
                <w:sz w:val="22"/>
                <w:szCs w:val="22"/>
              </w:rPr>
              <w:t>Medical Devices</w:t>
            </w:r>
          </w:p>
        </w:tc>
        <w:tc>
          <w:tcPr>
            <w:tcW w:w="4050" w:type="dxa"/>
          </w:tcPr>
          <w:p w:rsidR="004A4E47" w:rsidRPr="0047653C" w:rsidRDefault="00D504BC">
            <w:pPr>
              <w:rPr>
                <w:rFonts w:ascii="Arial" w:hAnsi="Arial" w:cs="Arial"/>
                <w:sz w:val="22"/>
                <w:szCs w:val="22"/>
              </w:rPr>
            </w:pPr>
            <w:r>
              <w:rPr>
                <w:rFonts w:ascii="Arial" w:hAnsi="Arial" w:cs="Arial"/>
                <w:color w:val="4F81BD"/>
                <w:sz w:val="22"/>
                <w:szCs w:val="22"/>
              </w:rPr>
              <w:t>X</w:t>
            </w:r>
            <w:r w:rsidRPr="00AC5806">
              <w:rPr>
                <w:rFonts w:ascii="Arial" w:hAnsi="Arial" w:cs="Arial"/>
                <w:color w:val="4F81BD"/>
                <w:sz w:val="22"/>
                <w:szCs w:val="22"/>
              </w:rPr>
              <w:tab/>
            </w:r>
            <w:r w:rsidR="004A4E47" w:rsidRPr="0047653C">
              <w:rPr>
                <w:rFonts w:ascii="Arial" w:hAnsi="Arial" w:cs="Arial"/>
                <w:sz w:val="22"/>
                <w:szCs w:val="22"/>
              </w:rPr>
              <w:t xml:space="preserve">Other: </w:t>
            </w:r>
            <w:r>
              <w:rPr>
                <w:rFonts w:ascii="Arial" w:hAnsi="Arial" w:cs="Arial"/>
                <w:sz w:val="22"/>
                <w:szCs w:val="22"/>
              </w:rPr>
              <w:t>Workflow</w:t>
            </w:r>
          </w:p>
        </w:tc>
      </w:tr>
    </w:tbl>
    <w:p w:rsidR="00DA3C41" w:rsidRDefault="00DA3C41">
      <w:pPr>
        <w:rPr>
          <w:rFonts w:ascii="Arial" w:hAnsi="Arial" w:cs="Arial"/>
          <w:sz w:val="22"/>
          <w:szCs w:val="22"/>
        </w:rPr>
      </w:pPr>
    </w:p>
    <w:p w:rsidR="00643081" w:rsidRDefault="00643081">
      <w:pPr>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Parent standard</w:t>
      </w:r>
      <w:r>
        <w:rPr>
          <w:rFonts w:ascii="Arial" w:hAnsi="Arial" w:cs="Arial"/>
          <w:sz w:val="22"/>
          <w:szCs w:val="22"/>
        </w:rPr>
        <w:t xml:space="preserve">: (e.g. the standard to which an implementation guide applies)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969"/>
      </w:tblGrid>
      <w:tr w:rsidR="00643081" w:rsidRPr="0047653C" w:rsidTr="00DF6C48">
        <w:trPr>
          <w:trHeight w:val="269"/>
        </w:trPr>
        <w:tc>
          <w:tcPr>
            <w:tcW w:w="7969" w:type="dxa"/>
          </w:tcPr>
          <w:p w:rsidR="00643081" w:rsidRPr="00D504BC" w:rsidRDefault="00D504BC" w:rsidP="00DF6C48">
            <w:pPr>
              <w:ind w:right="720"/>
              <w:rPr>
                <w:rFonts w:ascii="Arial" w:hAnsi="Arial" w:cs="Arial"/>
                <w:color w:val="4F81BD" w:themeColor="accent1"/>
                <w:sz w:val="22"/>
                <w:szCs w:val="22"/>
              </w:rPr>
            </w:pPr>
            <w:r w:rsidRPr="00D504BC">
              <w:rPr>
                <w:rFonts w:ascii="Arial" w:hAnsi="Arial" w:cs="Arial"/>
                <w:color w:val="4F81BD" w:themeColor="accent1"/>
                <w:sz w:val="22"/>
                <w:szCs w:val="22"/>
              </w:rPr>
              <w:t>N/A</w:t>
            </w:r>
          </w:p>
        </w:tc>
      </w:tr>
    </w:tbl>
    <w:p w:rsidR="00643081" w:rsidRDefault="00643081" w:rsidP="00DF6C48">
      <w:pPr>
        <w:ind w:right="720"/>
        <w:rPr>
          <w:rFonts w:ascii="Arial" w:hAnsi="Arial" w:cs="Arial"/>
          <w:sz w:val="22"/>
          <w:szCs w:val="22"/>
        </w:rPr>
      </w:pPr>
    </w:p>
    <w:p w:rsidR="00643081" w:rsidRDefault="00643081" w:rsidP="00DF6C48">
      <w:pPr>
        <w:ind w:right="720"/>
        <w:rPr>
          <w:rFonts w:ascii="Arial" w:hAnsi="Arial" w:cs="Arial"/>
          <w:sz w:val="22"/>
          <w:szCs w:val="22"/>
        </w:rPr>
      </w:pPr>
      <w:r>
        <w:rPr>
          <w:rFonts w:ascii="Arial" w:hAnsi="Arial" w:cs="Arial"/>
          <w:b/>
          <w:sz w:val="22"/>
          <w:szCs w:val="22"/>
        </w:rPr>
        <w:t>Update/replace standard</w:t>
      </w:r>
      <w:r>
        <w:rPr>
          <w:rFonts w:ascii="Arial" w:hAnsi="Arial" w:cs="Arial"/>
          <w:sz w:val="22"/>
          <w:szCs w:val="22"/>
        </w:rPr>
        <w:t xml:space="preserve">: (e.g. </w:t>
      </w:r>
      <w:r w:rsidR="00E033AE">
        <w:rPr>
          <w:rFonts w:ascii="Arial" w:hAnsi="Arial" w:cs="Arial"/>
          <w:sz w:val="22"/>
          <w:szCs w:val="22"/>
        </w:rPr>
        <w:t>is this a DSTU update, or is there an</w:t>
      </w:r>
      <w:r>
        <w:rPr>
          <w:rFonts w:ascii="Arial" w:hAnsi="Arial" w:cs="Arial"/>
          <w:sz w:val="22"/>
          <w:szCs w:val="22"/>
        </w:rPr>
        <w:t xml:space="preserve"> R1 specification which an R2 publication updates or replaces) – Please specify if </w:t>
      </w:r>
      <w:r w:rsidR="00E033AE">
        <w:rPr>
          <w:rFonts w:ascii="Arial" w:hAnsi="Arial" w:cs="Arial"/>
          <w:sz w:val="22"/>
          <w:szCs w:val="22"/>
        </w:rPr>
        <w:t xml:space="preserve">this publication </w:t>
      </w:r>
      <w:r w:rsidR="009E1182">
        <w:rPr>
          <w:rFonts w:ascii="Arial" w:hAnsi="Arial" w:cs="Arial"/>
          <w:sz w:val="22"/>
          <w:szCs w:val="22"/>
        </w:rPr>
        <w:t>has a replacement, supplemental or addendum</w:t>
      </w:r>
      <w:r w:rsidR="00E033AE">
        <w:rPr>
          <w:rFonts w:ascii="Arial" w:hAnsi="Arial" w:cs="Arial"/>
          <w:sz w:val="22"/>
          <w:szCs w:val="22"/>
        </w:rPr>
        <w:t xml:space="preserve"> relationship to a prior</w:t>
      </w:r>
      <w:r>
        <w:rPr>
          <w:rFonts w:ascii="Arial" w:hAnsi="Arial" w:cs="Arial"/>
          <w:sz w:val="22"/>
          <w:szCs w:val="22"/>
        </w:rPr>
        <w:t xml:space="preserve"> standard </w:t>
      </w:r>
      <w:r w:rsidR="00FB7FD1">
        <w:rPr>
          <w:rFonts w:ascii="Arial" w:hAnsi="Arial" w:cs="Arial"/>
          <w:sz w:val="22"/>
          <w:szCs w:val="22"/>
        </w:rPr>
        <w:t>or DSTU</w:t>
      </w:r>
      <w:r w:rsidR="009E1182">
        <w:rPr>
          <w:rFonts w:ascii="Arial" w:hAnsi="Arial" w:cs="Arial"/>
          <w:sz w:val="22"/>
          <w:szCs w:val="22"/>
        </w:rPr>
        <w:t>:</w:t>
      </w:r>
      <w:r w:rsidR="00FB7FD1">
        <w:rPr>
          <w:rFonts w:ascii="Arial" w:hAnsi="Arial" w:cs="Arial"/>
          <w:sz w:val="22"/>
          <w:szCs w:val="22"/>
        </w:rPr>
        <w:t xml:space="preserve"> </w:t>
      </w:r>
    </w:p>
    <w:tbl>
      <w:tblPr>
        <w:tblW w:w="160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gridCol w:w="8029"/>
      </w:tblGrid>
      <w:tr w:rsidR="00D504BC" w:rsidRPr="0047653C" w:rsidTr="00D504BC">
        <w:trPr>
          <w:trHeight w:val="270"/>
        </w:trPr>
        <w:tc>
          <w:tcPr>
            <w:tcW w:w="8029" w:type="dxa"/>
          </w:tcPr>
          <w:p w:rsidR="00D504BC" w:rsidRPr="00D504BC" w:rsidRDefault="00D504BC" w:rsidP="00873AF3">
            <w:pPr>
              <w:ind w:right="720"/>
              <w:rPr>
                <w:rFonts w:ascii="Arial" w:hAnsi="Arial" w:cs="Arial"/>
                <w:color w:val="4F81BD" w:themeColor="accent1"/>
                <w:sz w:val="22"/>
                <w:szCs w:val="22"/>
              </w:rPr>
            </w:pPr>
            <w:r w:rsidRPr="00D504BC">
              <w:rPr>
                <w:rFonts w:ascii="Arial" w:hAnsi="Arial" w:cs="Arial"/>
                <w:color w:val="4F81BD" w:themeColor="accent1"/>
                <w:sz w:val="22"/>
                <w:szCs w:val="22"/>
              </w:rPr>
              <w:t>N/A</w:t>
            </w:r>
          </w:p>
        </w:tc>
        <w:tc>
          <w:tcPr>
            <w:tcW w:w="8029" w:type="dxa"/>
          </w:tcPr>
          <w:p w:rsidR="00D504BC" w:rsidRPr="0047653C" w:rsidRDefault="00D504BC" w:rsidP="00A45B44">
            <w:pPr>
              <w:rPr>
                <w:rFonts w:ascii="Arial" w:hAnsi="Arial" w:cs="Arial"/>
                <w:sz w:val="22"/>
                <w:szCs w:val="22"/>
              </w:rPr>
            </w:pPr>
          </w:p>
        </w:tc>
      </w:tr>
    </w:tbl>
    <w:p w:rsidR="00643081" w:rsidRDefault="00643081">
      <w:pPr>
        <w:rPr>
          <w:rFonts w:ascii="Arial" w:hAnsi="Arial" w:cs="Arial"/>
          <w:sz w:val="22"/>
          <w:szCs w:val="22"/>
        </w:rPr>
      </w:pPr>
    </w:p>
    <w:p w:rsidR="00020E4D" w:rsidRPr="00020E4D" w:rsidRDefault="00020E4D" w:rsidP="00020E4D">
      <w:pPr>
        <w:rPr>
          <w:rFonts w:ascii="Arial" w:hAnsi="Arial" w:cs="Arial"/>
          <w:sz w:val="22"/>
          <w:szCs w:val="22"/>
        </w:rPr>
      </w:pPr>
      <w:r>
        <w:rPr>
          <w:rFonts w:ascii="Arial" w:hAnsi="Arial" w:cs="Arial"/>
          <w:b/>
          <w:sz w:val="22"/>
          <w:szCs w:val="22"/>
        </w:rPr>
        <w:t>Common name/search keyword</w:t>
      </w:r>
      <w:r w:rsidRPr="00020E4D">
        <w:rPr>
          <w:rFonts w:ascii="Arial" w:hAnsi="Arial" w:cs="Arial"/>
          <w:sz w:val="22"/>
          <w:szCs w:val="22"/>
        </w:rPr>
        <w:t>:</w:t>
      </w:r>
      <w:r>
        <w:rPr>
          <w:rFonts w:ascii="Arial" w:hAnsi="Arial" w:cs="Arial"/>
          <w:sz w:val="22"/>
          <w:szCs w:val="22"/>
        </w:rPr>
        <w:t xml:space="preserve"> Please specify if the publication is known by a common name internally to the Work Group or a specific search term/acronym should be provided to help users find the product.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029"/>
      </w:tblGrid>
      <w:tr w:rsidR="00020E4D" w:rsidRPr="00020E4D" w:rsidTr="002F31DF">
        <w:trPr>
          <w:trHeight w:val="270"/>
        </w:trPr>
        <w:tc>
          <w:tcPr>
            <w:tcW w:w="8029" w:type="dxa"/>
          </w:tcPr>
          <w:p w:rsidR="00020E4D" w:rsidRPr="00020E4D" w:rsidRDefault="00CF195E" w:rsidP="00020E4D">
            <w:pPr>
              <w:rPr>
                <w:rFonts w:ascii="Arial" w:hAnsi="Arial" w:cs="Arial"/>
                <w:sz w:val="22"/>
                <w:szCs w:val="22"/>
              </w:rPr>
            </w:pPr>
            <w:r>
              <w:rPr>
                <w:rFonts w:ascii="Arial" w:hAnsi="Arial" w:cs="Arial"/>
                <w:sz w:val="22"/>
                <w:szCs w:val="22"/>
              </w:rPr>
              <w:t>Common Names/Aliases:</w:t>
            </w:r>
            <w:r w:rsidR="00D504BC">
              <w:rPr>
                <w:rFonts w:ascii="Arial" w:hAnsi="Arial" w:cs="Arial"/>
                <w:sz w:val="22"/>
                <w:szCs w:val="22"/>
              </w:rPr>
              <w:t xml:space="preserve"> </w:t>
            </w:r>
            <w:r w:rsidR="00D504BC" w:rsidRPr="00D504BC">
              <w:rPr>
                <w:rFonts w:ascii="Arial" w:hAnsi="Arial" w:cs="Arial"/>
                <w:color w:val="4F81BD" w:themeColor="accent1"/>
                <w:sz w:val="22"/>
                <w:szCs w:val="22"/>
              </w:rPr>
              <w:t>FHIR</w:t>
            </w:r>
          </w:p>
        </w:tc>
      </w:tr>
      <w:tr w:rsidR="00CF195E" w:rsidRPr="00020E4D" w:rsidTr="002F31DF">
        <w:trPr>
          <w:trHeight w:val="270"/>
        </w:trPr>
        <w:tc>
          <w:tcPr>
            <w:tcW w:w="8029" w:type="dxa"/>
          </w:tcPr>
          <w:p w:rsidR="00CF195E" w:rsidRDefault="00CF195E" w:rsidP="00020E4D">
            <w:pPr>
              <w:rPr>
                <w:rFonts w:ascii="Arial" w:hAnsi="Arial" w:cs="Arial"/>
                <w:sz w:val="22"/>
                <w:szCs w:val="22"/>
              </w:rPr>
            </w:pPr>
            <w:r>
              <w:rPr>
                <w:rFonts w:ascii="Arial" w:hAnsi="Arial" w:cs="Arial"/>
                <w:sz w:val="22"/>
                <w:szCs w:val="22"/>
              </w:rPr>
              <w:t>Search Keywords:</w:t>
            </w:r>
            <w:r w:rsidR="00D504BC">
              <w:rPr>
                <w:rFonts w:ascii="Arial" w:hAnsi="Arial" w:cs="Arial"/>
                <w:sz w:val="22"/>
                <w:szCs w:val="22"/>
              </w:rPr>
              <w:t xml:space="preserve"> </w:t>
            </w:r>
            <w:r w:rsidR="00D504BC" w:rsidRPr="00D504BC">
              <w:rPr>
                <w:rFonts w:ascii="Arial" w:hAnsi="Arial" w:cs="Arial"/>
                <w:color w:val="4F81BD" w:themeColor="accent1"/>
                <w:sz w:val="22"/>
                <w:szCs w:val="22"/>
              </w:rPr>
              <w:t>FIRE</w:t>
            </w:r>
            <w:r w:rsidR="00D504BC">
              <w:rPr>
                <w:rFonts w:ascii="Arial" w:hAnsi="Arial" w:cs="Arial"/>
                <w:color w:val="4F81BD" w:themeColor="accent1"/>
                <w:sz w:val="22"/>
                <w:szCs w:val="22"/>
              </w:rPr>
              <w:t xml:space="preserve"> REST Resource JSON</w:t>
            </w:r>
          </w:p>
        </w:tc>
      </w:tr>
    </w:tbl>
    <w:p w:rsidR="00020E4D" w:rsidRDefault="00020E4D">
      <w:pPr>
        <w:rPr>
          <w:rFonts w:ascii="Arial" w:hAnsi="Arial" w:cs="Arial"/>
          <w:sz w:val="22"/>
          <w:szCs w:val="22"/>
        </w:rPr>
      </w:pPr>
    </w:p>
    <w:p w:rsidR="00D43371" w:rsidRDefault="00D43371">
      <w:pPr>
        <w:rPr>
          <w:rFonts w:ascii="Arial" w:hAnsi="Arial" w:cs="Arial"/>
          <w:b/>
          <w:sz w:val="22"/>
          <w:szCs w:val="22"/>
        </w:rPr>
      </w:pPr>
      <w:r>
        <w:rPr>
          <w:rFonts w:ascii="Arial" w:hAnsi="Arial" w:cs="Arial"/>
          <w:b/>
          <w:sz w:val="22"/>
          <w:szCs w:val="22"/>
        </w:rPr>
        <w:br w:type="page"/>
      </w:r>
    </w:p>
    <w:p w:rsidR="00D504BC" w:rsidRDefault="00DF6C48" w:rsidP="00DF6C48">
      <w:pPr>
        <w:rPr>
          <w:rFonts w:ascii="Arial" w:hAnsi="Arial" w:cs="Arial"/>
          <w:sz w:val="22"/>
          <w:szCs w:val="22"/>
        </w:rPr>
      </w:pPr>
      <w:r>
        <w:rPr>
          <w:rFonts w:ascii="Arial" w:hAnsi="Arial" w:cs="Arial"/>
          <w:b/>
          <w:sz w:val="22"/>
          <w:szCs w:val="22"/>
        </w:rPr>
        <w:lastRenderedPageBreak/>
        <w:t>Description</w:t>
      </w:r>
      <w:r>
        <w:rPr>
          <w:rFonts w:ascii="Arial" w:hAnsi="Arial" w:cs="Arial"/>
          <w:sz w:val="22"/>
          <w:szCs w:val="22"/>
        </w:rPr>
        <w:t>: This is typically a short paragraph summarizing the use and intent of the standard, such as would be found in an overview paragraph in the published specification.</w:t>
      </w:r>
    </w:p>
    <w:p w:rsidR="0051724F" w:rsidRDefault="0051724F">
      <w:pPr>
        <w:rPr>
          <w:rFonts w:ascii="Arial" w:hAnsi="Arial" w:cs="Arial"/>
          <w:sz w:val="22"/>
          <w:szCs w:val="22"/>
        </w:rPr>
      </w:pPr>
    </w:p>
    <w:p w:rsidR="0051724F" w:rsidRDefault="0051724F" w:rsidP="00DF6C48">
      <w:pPr>
        <w:rPr>
          <w:rFonts w:ascii="Arial" w:hAnsi="Arial" w:cs="Arial"/>
          <w:sz w:val="22"/>
          <w:szCs w:val="22"/>
        </w:rPr>
      </w:pPr>
      <w:r>
        <w:rPr>
          <w:rFonts w:ascii="Arial" w:hAnsi="Arial" w:cs="Arial"/>
          <w:noProof/>
          <w:color w:val="4F81BD" w:themeColor="accent1"/>
          <w:lang w:val="en-CA" w:eastAsia="en-CA"/>
        </w:rPr>
        <mc:AlternateContent>
          <mc:Choice Requires="wps">
            <w:drawing>
              <wp:anchor distT="0" distB="0" distL="114300" distR="114300" simplePos="0" relativeHeight="251660800" behindDoc="0" locked="0" layoutInCell="1" allowOverlap="1" wp14:anchorId="7F5930CC" wp14:editId="1BB1F055">
                <wp:simplePos x="0" y="0"/>
                <wp:positionH relativeFrom="column">
                  <wp:posOffset>104775</wp:posOffset>
                </wp:positionH>
                <wp:positionV relativeFrom="paragraph">
                  <wp:posOffset>-152400</wp:posOffset>
                </wp:positionV>
                <wp:extent cx="5257800" cy="1743075"/>
                <wp:effectExtent l="0" t="0" r="19050" b="2857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743075"/>
                        </a:xfrm>
                        <a:prstGeom prst="rect">
                          <a:avLst/>
                        </a:prstGeom>
                        <a:solidFill>
                          <a:srgbClr val="FFFFFF"/>
                        </a:solidFill>
                        <a:ln w="9525">
                          <a:solidFill>
                            <a:srgbClr val="000000"/>
                          </a:solidFill>
                          <a:miter lim="800000"/>
                          <a:headEnd/>
                          <a:tailEnd/>
                        </a:ln>
                      </wps:spPr>
                      <wps:txbx>
                        <w:txbxContent>
                          <w:p w:rsidR="0051724F" w:rsidRPr="00221DDC" w:rsidRDefault="0051724F" w:rsidP="00CF573A">
                            <w:pPr>
                              <w:rPr>
                                <w:rFonts w:ascii="Arial" w:hAnsi="Arial" w:cs="Arial"/>
                                <w:color w:val="4F81BD" w:themeColor="accent1"/>
                                <w:sz w:val="20"/>
                                <w:szCs w:val="20"/>
                              </w:rPr>
                            </w:pPr>
                            <w:r w:rsidRPr="00221DDC">
                              <w:rPr>
                                <w:rFonts w:ascii="Arial" w:hAnsi="Arial" w:cs="Arial"/>
                                <w:color w:val="4F81BD" w:themeColor="accent1"/>
                                <w:sz w:val="20"/>
                                <w:szCs w:val="20"/>
                              </w:rPr>
                              <w:t>FHIR® – Fast Health Interoperable Resources (hl7.org/</w:t>
                            </w:r>
                            <w:proofErr w:type="spellStart"/>
                            <w:r w:rsidRPr="00221DDC">
                              <w:rPr>
                                <w:rFonts w:ascii="Arial" w:hAnsi="Arial" w:cs="Arial"/>
                                <w:color w:val="4F81BD" w:themeColor="accent1"/>
                                <w:sz w:val="20"/>
                                <w:szCs w:val="20"/>
                              </w:rPr>
                              <w:t>fhir</w:t>
                            </w:r>
                            <w:proofErr w:type="spellEnd"/>
                            <w:r w:rsidRPr="00221DDC">
                              <w:rPr>
                                <w:rFonts w:ascii="Arial" w:hAnsi="Arial" w:cs="Arial"/>
                                <w:color w:val="4F81BD" w:themeColor="accent1"/>
                                <w:sz w:val="20"/>
                                <w:szCs w:val="20"/>
                              </w:rPr>
                              <w:t>) – is a next generation standards framework created by HL7</w:t>
                            </w:r>
                            <w:proofErr w:type="gramStart"/>
                            <w:r w:rsidRPr="00221DDC">
                              <w:rPr>
                                <w:rFonts w:ascii="Arial" w:hAnsi="Arial" w:cs="Arial"/>
                                <w:color w:val="4F81BD" w:themeColor="accent1"/>
                                <w:sz w:val="20"/>
                                <w:szCs w:val="20"/>
                              </w:rPr>
                              <w:t xml:space="preserve">. </w:t>
                            </w:r>
                            <w:proofErr w:type="gramEnd"/>
                            <w:r w:rsidRPr="00221DDC">
                              <w:rPr>
                                <w:rFonts w:ascii="Arial" w:hAnsi="Arial" w:cs="Arial"/>
                                <w:color w:val="4F81BD" w:themeColor="accent1"/>
                                <w:sz w:val="20"/>
                                <w:szCs w:val="20"/>
                              </w:rPr>
                              <w:t xml:space="preserve">FHIR combines the best features of HL7’s Version </w:t>
                            </w:r>
                            <w:proofErr w:type="gramStart"/>
                            <w:r w:rsidRPr="00221DDC">
                              <w:rPr>
                                <w:rFonts w:ascii="Arial" w:hAnsi="Arial" w:cs="Arial"/>
                                <w:color w:val="4F81BD" w:themeColor="accent1"/>
                                <w:sz w:val="20"/>
                                <w:szCs w:val="20"/>
                              </w:rPr>
                              <w:t>2,</w:t>
                            </w:r>
                            <w:proofErr w:type="gramEnd"/>
                            <w:r w:rsidRPr="00221DDC">
                              <w:rPr>
                                <w:rFonts w:ascii="Arial" w:hAnsi="Arial" w:cs="Arial"/>
                                <w:color w:val="4F81BD" w:themeColor="accent1"/>
                                <w:sz w:val="20"/>
                                <w:szCs w:val="20"/>
                              </w:rPr>
                              <w:t xml:space="preserve"> Version 3 and CDA® product lines while leveraging the latest web standards and applying a tight focus on </w:t>
                            </w:r>
                            <w:proofErr w:type="spellStart"/>
                            <w:r w:rsidRPr="00221DDC">
                              <w:rPr>
                                <w:rFonts w:ascii="Arial" w:hAnsi="Arial" w:cs="Arial"/>
                                <w:color w:val="4F81BD" w:themeColor="accent1"/>
                                <w:sz w:val="20"/>
                                <w:szCs w:val="20"/>
                              </w:rPr>
                              <w:t>implementability</w:t>
                            </w:r>
                            <w:proofErr w:type="spellEnd"/>
                            <w:r w:rsidRPr="00221DDC">
                              <w:rPr>
                                <w:rFonts w:ascii="Arial" w:hAnsi="Arial" w:cs="Arial"/>
                                <w:color w:val="4F81BD" w:themeColor="accent1"/>
                                <w:sz w:val="20"/>
                                <w:szCs w:val="20"/>
                              </w:rPr>
                              <w:t>.</w:t>
                            </w:r>
                          </w:p>
                          <w:p w:rsidR="0051724F" w:rsidRPr="00221DDC" w:rsidRDefault="0051724F" w:rsidP="00CF573A">
                            <w:pPr>
                              <w:rPr>
                                <w:rFonts w:ascii="Arial" w:hAnsi="Arial" w:cs="Arial"/>
                                <w:color w:val="4F81BD" w:themeColor="accent1"/>
                                <w:sz w:val="20"/>
                                <w:szCs w:val="20"/>
                              </w:rPr>
                            </w:pPr>
                          </w:p>
                          <w:p w:rsidR="0051724F" w:rsidRPr="00221DDC" w:rsidRDefault="0051724F" w:rsidP="00CF573A">
                            <w:pPr>
                              <w:rPr>
                                <w:rFonts w:ascii="Arial" w:hAnsi="Arial" w:cs="Arial"/>
                                <w:sz w:val="20"/>
                                <w:szCs w:val="20"/>
                              </w:rPr>
                            </w:pPr>
                            <w:r w:rsidRPr="00221DDC">
                              <w:rPr>
                                <w:rFonts w:ascii="Arial" w:hAnsi="Arial" w:cs="Arial"/>
                                <w:color w:val="4F81BD" w:themeColor="accent1"/>
                                <w:sz w:val="20"/>
                                <w:szCs w:val="20"/>
                              </w:rPr>
                              <w:t>FHIR solutions are built from a set of modular components called “Resources”</w:t>
                            </w:r>
                            <w:proofErr w:type="gramStart"/>
                            <w:r w:rsidRPr="00221DDC">
                              <w:rPr>
                                <w:rFonts w:ascii="Arial" w:hAnsi="Arial" w:cs="Arial"/>
                                <w:color w:val="4F81BD" w:themeColor="accent1"/>
                                <w:sz w:val="20"/>
                                <w:szCs w:val="20"/>
                              </w:rPr>
                              <w:t xml:space="preserve">. </w:t>
                            </w:r>
                            <w:proofErr w:type="gramEnd"/>
                            <w:r w:rsidRPr="00221DDC">
                              <w:rPr>
                                <w:rFonts w:ascii="Arial" w:hAnsi="Arial" w:cs="Arial"/>
                                <w:color w:val="4F81BD" w:themeColor="accent1"/>
                                <w:sz w:val="20"/>
                                <w:szCs w:val="20"/>
                              </w:rPr>
                              <w:t>These resources can easily be assembled into working systems that solve real world clinical and administrative problems at a fraction of the price of existing alternatives</w:t>
                            </w:r>
                            <w:proofErr w:type="gramStart"/>
                            <w:r w:rsidRPr="00221DDC">
                              <w:rPr>
                                <w:rFonts w:ascii="Arial" w:hAnsi="Arial" w:cs="Arial"/>
                                <w:color w:val="4F81BD" w:themeColor="accent1"/>
                                <w:sz w:val="20"/>
                                <w:szCs w:val="20"/>
                              </w:rPr>
                              <w:t xml:space="preserve">. </w:t>
                            </w:r>
                            <w:proofErr w:type="gramEnd"/>
                            <w:r w:rsidRPr="00221DDC">
                              <w:rPr>
                                <w:rFonts w:ascii="Arial" w:hAnsi="Arial" w:cs="Arial"/>
                                <w:color w:val="4F81BD" w:themeColor="accent1"/>
                                <w:sz w:val="20"/>
                                <w:szCs w:val="20"/>
                              </w:rPr>
                              <w:t>FHIR is suitable for use in a wide variety of contexts – mobile phone apps, cloud communications, EHR-based data sharing, server communication in large institutional healthcare providers, and much more.</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4" o:spid="_x0000_s1026" type="#_x0000_t202" style="position:absolute;margin-left:8.25pt;margin-top:-12pt;width:414pt;height:137.2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">
                <v:textbox>
                  <w:txbxContent>
                    <w:p w:rsidR="0051724F" w:rsidRPr="00221DDC" w:rsidRDefault="0051724F" w:rsidP="00CF573A">
                      <w:pPr>
                        <w:rPr>
                          <w:rFonts w:ascii="Arial" w:hAnsi="Arial" w:cs="Arial"/>
                          <w:color w:val="4F81BD" w:themeColor="accent1"/>
                          <w:sz w:val="20"/>
                          <w:szCs w:val="20"/>
                        </w:rPr>
                      </w:pPr>
                      <w:r w:rsidRPr="00221DDC">
                        <w:rPr>
                          <w:rFonts w:ascii="Arial" w:hAnsi="Arial" w:cs="Arial"/>
                          <w:color w:val="4F81BD" w:themeColor="accent1"/>
                          <w:sz w:val="20"/>
                          <w:szCs w:val="20"/>
                        </w:rPr>
                        <w:t>FHIR® – Fast Health Interoperable Resources (hl7.org/</w:t>
                      </w:r>
                      <w:proofErr w:type="spellStart"/>
                      <w:r w:rsidRPr="00221DDC">
                        <w:rPr>
                          <w:rFonts w:ascii="Arial" w:hAnsi="Arial" w:cs="Arial"/>
                          <w:color w:val="4F81BD" w:themeColor="accent1"/>
                          <w:sz w:val="20"/>
                          <w:szCs w:val="20"/>
                        </w:rPr>
                        <w:t>fhir</w:t>
                      </w:r>
                      <w:proofErr w:type="spellEnd"/>
                      <w:r w:rsidRPr="00221DDC">
                        <w:rPr>
                          <w:rFonts w:ascii="Arial" w:hAnsi="Arial" w:cs="Arial"/>
                          <w:color w:val="4F81BD" w:themeColor="accent1"/>
                          <w:sz w:val="20"/>
                          <w:szCs w:val="20"/>
                        </w:rPr>
                        <w:t>) – is a next generation standards framework created by HL7</w:t>
                      </w:r>
                      <w:proofErr w:type="gramStart"/>
                      <w:r w:rsidRPr="00221DDC">
                        <w:rPr>
                          <w:rFonts w:ascii="Arial" w:hAnsi="Arial" w:cs="Arial"/>
                          <w:color w:val="4F81BD" w:themeColor="accent1"/>
                          <w:sz w:val="20"/>
                          <w:szCs w:val="20"/>
                        </w:rPr>
                        <w:t xml:space="preserve">. </w:t>
                      </w:r>
                      <w:proofErr w:type="gramEnd"/>
                      <w:r w:rsidRPr="00221DDC">
                        <w:rPr>
                          <w:rFonts w:ascii="Arial" w:hAnsi="Arial" w:cs="Arial"/>
                          <w:color w:val="4F81BD" w:themeColor="accent1"/>
                          <w:sz w:val="20"/>
                          <w:szCs w:val="20"/>
                        </w:rPr>
                        <w:t xml:space="preserve">FHIR combines the best features of HL7’s Version </w:t>
                      </w:r>
                      <w:proofErr w:type="gramStart"/>
                      <w:r w:rsidRPr="00221DDC">
                        <w:rPr>
                          <w:rFonts w:ascii="Arial" w:hAnsi="Arial" w:cs="Arial"/>
                          <w:color w:val="4F81BD" w:themeColor="accent1"/>
                          <w:sz w:val="20"/>
                          <w:szCs w:val="20"/>
                        </w:rPr>
                        <w:t>2,</w:t>
                      </w:r>
                      <w:proofErr w:type="gramEnd"/>
                      <w:r w:rsidRPr="00221DDC">
                        <w:rPr>
                          <w:rFonts w:ascii="Arial" w:hAnsi="Arial" w:cs="Arial"/>
                          <w:color w:val="4F81BD" w:themeColor="accent1"/>
                          <w:sz w:val="20"/>
                          <w:szCs w:val="20"/>
                        </w:rPr>
                        <w:t xml:space="preserve"> Version 3 and CDA® product lines while leveraging the latest web standards and applying a tight focus on </w:t>
                      </w:r>
                      <w:proofErr w:type="spellStart"/>
                      <w:r w:rsidRPr="00221DDC">
                        <w:rPr>
                          <w:rFonts w:ascii="Arial" w:hAnsi="Arial" w:cs="Arial"/>
                          <w:color w:val="4F81BD" w:themeColor="accent1"/>
                          <w:sz w:val="20"/>
                          <w:szCs w:val="20"/>
                        </w:rPr>
                        <w:t>implementability</w:t>
                      </w:r>
                      <w:proofErr w:type="spellEnd"/>
                      <w:r w:rsidRPr="00221DDC">
                        <w:rPr>
                          <w:rFonts w:ascii="Arial" w:hAnsi="Arial" w:cs="Arial"/>
                          <w:color w:val="4F81BD" w:themeColor="accent1"/>
                          <w:sz w:val="20"/>
                          <w:szCs w:val="20"/>
                        </w:rPr>
                        <w:t>.</w:t>
                      </w:r>
                    </w:p>
                    <w:p w:rsidR="0051724F" w:rsidRPr="00221DDC" w:rsidRDefault="0051724F" w:rsidP="00CF573A">
                      <w:pPr>
                        <w:rPr>
                          <w:rFonts w:ascii="Arial" w:hAnsi="Arial" w:cs="Arial"/>
                          <w:color w:val="4F81BD" w:themeColor="accent1"/>
                          <w:sz w:val="20"/>
                          <w:szCs w:val="20"/>
                        </w:rPr>
                      </w:pPr>
                    </w:p>
                    <w:p w:rsidR="0051724F" w:rsidRPr="00221DDC" w:rsidRDefault="0051724F" w:rsidP="00CF573A">
                      <w:pPr>
                        <w:rPr>
                          <w:rFonts w:ascii="Arial" w:hAnsi="Arial" w:cs="Arial"/>
                          <w:sz w:val="20"/>
                          <w:szCs w:val="20"/>
                        </w:rPr>
                      </w:pPr>
                      <w:r w:rsidRPr="00221DDC">
                        <w:rPr>
                          <w:rFonts w:ascii="Arial" w:hAnsi="Arial" w:cs="Arial"/>
                          <w:color w:val="4F81BD" w:themeColor="accent1"/>
                          <w:sz w:val="20"/>
                          <w:szCs w:val="20"/>
                        </w:rPr>
                        <w:t>FHIR solutions are built from a set of modular components called “Resources”</w:t>
                      </w:r>
                      <w:proofErr w:type="gramStart"/>
                      <w:r w:rsidRPr="00221DDC">
                        <w:rPr>
                          <w:rFonts w:ascii="Arial" w:hAnsi="Arial" w:cs="Arial"/>
                          <w:color w:val="4F81BD" w:themeColor="accent1"/>
                          <w:sz w:val="20"/>
                          <w:szCs w:val="20"/>
                        </w:rPr>
                        <w:t xml:space="preserve">. </w:t>
                      </w:r>
                      <w:proofErr w:type="gramEnd"/>
                      <w:r w:rsidRPr="00221DDC">
                        <w:rPr>
                          <w:rFonts w:ascii="Arial" w:hAnsi="Arial" w:cs="Arial"/>
                          <w:color w:val="4F81BD" w:themeColor="accent1"/>
                          <w:sz w:val="20"/>
                          <w:szCs w:val="20"/>
                        </w:rPr>
                        <w:t>These resources can easily be assembled into working systems that solve real world clinical and administrative problems at a fraction of the price of existing alternatives</w:t>
                      </w:r>
                      <w:proofErr w:type="gramStart"/>
                      <w:r w:rsidRPr="00221DDC">
                        <w:rPr>
                          <w:rFonts w:ascii="Arial" w:hAnsi="Arial" w:cs="Arial"/>
                          <w:color w:val="4F81BD" w:themeColor="accent1"/>
                          <w:sz w:val="20"/>
                          <w:szCs w:val="20"/>
                        </w:rPr>
                        <w:t xml:space="preserve">. </w:t>
                      </w:r>
                      <w:proofErr w:type="gramEnd"/>
                      <w:r w:rsidRPr="00221DDC">
                        <w:rPr>
                          <w:rFonts w:ascii="Arial" w:hAnsi="Arial" w:cs="Arial"/>
                          <w:color w:val="4F81BD" w:themeColor="accent1"/>
                          <w:sz w:val="20"/>
                          <w:szCs w:val="20"/>
                        </w:rPr>
                        <w:t>FHIR is suitable for use in a wide variety of contexts – mobile phone apps, cloud communications, EHR-based data sharing, server communication in large institutional healthcare providers, and much more.</w:t>
                      </w:r>
                    </w:p>
                  </w:txbxContent>
                </v:textbox>
              </v:shape>
            </w:pict>
          </mc:Fallback>
        </mc:AlternateContent>
      </w:r>
    </w:p>
    <w:p w:rsidR="0051724F" w:rsidRDefault="0051724F" w:rsidP="00DF6C48">
      <w:pPr>
        <w:rPr>
          <w:rFonts w:ascii="Arial" w:hAnsi="Arial" w:cs="Arial"/>
          <w:sz w:val="22"/>
          <w:szCs w:val="22"/>
        </w:rPr>
      </w:pPr>
    </w:p>
    <w:p w:rsidR="0051724F" w:rsidRDefault="0051724F" w:rsidP="00DF6C48">
      <w:pPr>
        <w:rPr>
          <w:rFonts w:ascii="Arial" w:hAnsi="Arial" w:cs="Arial"/>
          <w:sz w:val="22"/>
          <w:szCs w:val="22"/>
        </w:rPr>
      </w:pPr>
    </w:p>
    <w:p w:rsidR="0051724F" w:rsidRDefault="0051724F" w:rsidP="00DF6C48">
      <w:pPr>
        <w:rPr>
          <w:rFonts w:ascii="Arial" w:hAnsi="Arial" w:cs="Arial"/>
          <w:sz w:val="22"/>
          <w:szCs w:val="22"/>
        </w:rPr>
      </w:pPr>
    </w:p>
    <w:p w:rsidR="00D504BC" w:rsidRPr="00D504BC" w:rsidRDefault="00D504BC" w:rsidP="00D504BC">
      <w:pPr>
        <w:rPr>
          <w:rFonts w:ascii="Arial" w:hAnsi="Arial" w:cs="Arial"/>
          <w:color w:val="4F81BD" w:themeColor="accent1"/>
        </w:rPr>
      </w:pPr>
    </w:p>
    <w:p w:rsidR="00D504BC" w:rsidRDefault="00D504BC" w:rsidP="00D504BC">
      <w:pPr>
        <w:rPr>
          <w:rFonts w:ascii="Arial" w:hAnsi="Arial" w:cs="Arial"/>
          <w:color w:val="4F81BD" w:themeColor="accent1"/>
        </w:rPr>
      </w:pPr>
    </w:p>
    <w:p w:rsidR="0051724F" w:rsidRDefault="0051724F" w:rsidP="00D504BC">
      <w:pPr>
        <w:rPr>
          <w:rFonts w:ascii="Arial" w:hAnsi="Arial" w:cs="Arial"/>
          <w:color w:val="4F81BD" w:themeColor="accent1"/>
        </w:rPr>
      </w:pPr>
    </w:p>
    <w:p w:rsidR="0051724F" w:rsidRDefault="0051724F" w:rsidP="00D504BC">
      <w:pPr>
        <w:rPr>
          <w:rFonts w:ascii="Arial" w:hAnsi="Arial" w:cs="Arial"/>
          <w:color w:val="4F81BD" w:themeColor="accent1"/>
        </w:rPr>
      </w:pPr>
    </w:p>
    <w:p w:rsidR="0051724F" w:rsidRDefault="0051724F" w:rsidP="00D504BC">
      <w:pPr>
        <w:rPr>
          <w:rFonts w:ascii="Arial" w:hAnsi="Arial" w:cs="Arial"/>
          <w:color w:val="4F81BD" w:themeColor="accent1"/>
        </w:rPr>
      </w:pPr>
    </w:p>
    <w:p w:rsidR="0051724F" w:rsidRDefault="0051724F" w:rsidP="00D504BC">
      <w:pPr>
        <w:rPr>
          <w:rFonts w:ascii="Arial" w:hAnsi="Arial" w:cs="Arial"/>
          <w:color w:val="4F81BD" w:themeColor="accent1"/>
        </w:rPr>
      </w:pPr>
    </w:p>
    <w:p w:rsidR="00D504BC" w:rsidRPr="00D504BC" w:rsidRDefault="00D504BC" w:rsidP="00D504BC">
      <w:pPr>
        <w:rPr>
          <w:rFonts w:ascii="Arial" w:hAnsi="Arial" w:cs="Arial"/>
          <w:color w:val="4F81BD" w:themeColor="accent1"/>
        </w:rPr>
      </w:pPr>
    </w:p>
    <w:p w:rsidR="00DF6C48" w:rsidRDefault="00DF6C48" w:rsidP="00DF6C48">
      <w:pPr>
        <w:rPr>
          <w:rFonts w:ascii="Arial" w:hAnsi="Arial" w:cs="Arial"/>
          <w:sz w:val="22"/>
          <w:szCs w:val="22"/>
        </w:rPr>
      </w:pPr>
      <w:r>
        <w:rPr>
          <w:rFonts w:ascii="Arial" w:hAnsi="Arial" w:cs="Arial"/>
          <w:b/>
          <w:sz w:val="22"/>
          <w:szCs w:val="22"/>
        </w:rPr>
        <w:t>Targets</w:t>
      </w:r>
      <w:r>
        <w:rPr>
          <w:rFonts w:ascii="Arial" w:hAnsi="Arial" w:cs="Arial"/>
          <w:sz w:val="22"/>
          <w:szCs w:val="22"/>
        </w:rPr>
        <w:t>: These are categories of potential users, implementers, or other interested parties such as those that are indicated on the Project Scope Statement under “Stakeholders/Vendors/Providers”</w:t>
      </w:r>
      <w:proofErr w:type="gramStart"/>
      <w:r>
        <w:rPr>
          <w:rFonts w:ascii="Arial" w:hAnsi="Arial" w:cs="Arial"/>
          <w:sz w:val="22"/>
          <w:szCs w:val="22"/>
        </w:rPr>
        <w:t xml:space="preserve">. </w:t>
      </w:r>
      <w:proofErr w:type="gramEnd"/>
      <w:r>
        <w:rPr>
          <w:rFonts w:ascii="Arial" w:hAnsi="Arial" w:cs="Arial"/>
          <w:sz w:val="22"/>
          <w:szCs w:val="22"/>
        </w:rPr>
        <w:t>Select those that are applicable, or suggest others:</w:t>
      </w:r>
    </w:p>
    <w:tbl>
      <w:tblPr>
        <w:tblW w:w="84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078"/>
        <w:gridCol w:w="1980"/>
        <w:gridCol w:w="3420"/>
      </w:tblGrid>
      <w:tr w:rsidR="00DF6C48" w:rsidRPr="00E53C18" w:rsidTr="00DF6C48">
        <w:trPr>
          <w:cantSplit/>
          <w:tblHeader/>
        </w:trPr>
        <w:tc>
          <w:tcPr>
            <w:tcW w:w="3078" w:type="dxa"/>
          </w:tcPr>
          <w:p w:rsidR="00DF6C48" w:rsidRPr="00DF6C48" w:rsidRDefault="00DF6C48" w:rsidP="009D52E3">
            <w:pPr>
              <w:rPr>
                <w:rFonts w:ascii="Arial" w:hAnsi="Arial" w:cs="Arial"/>
                <w:i/>
                <w:sz w:val="18"/>
                <w:szCs w:val="18"/>
              </w:rPr>
            </w:pPr>
            <w:r w:rsidRPr="00DF6C48">
              <w:rPr>
                <w:rFonts w:ascii="Arial" w:hAnsi="Arial" w:cs="Arial"/>
                <w:b/>
                <w:sz w:val="18"/>
                <w:szCs w:val="18"/>
              </w:rPr>
              <w:t>Stakeholders</w:t>
            </w:r>
          </w:p>
        </w:tc>
        <w:tc>
          <w:tcPr>
            <w:tcW w:w="1980" w:type="dxa"/>
          </w:tcPr>
          <w:p w:rsidR="00DF6C48" w:rsidRPr="00DF6C48" w:rsidRDefault="00DF6C48" w:rsidP="009D52E3">
            <w:pPr>
              <w:rPr>
                <w:rFonts w:ascii="Arial" w:hAnsi="Arial" w:cs="Arial"/>
                <w:i/>
                <w:sz w:val="18"/>
                <w:szCs w:val="18"/>
              </w:rPr>
            </w:pPr>
            <w:r w:rsidRPr="00DF6C48">
              <w:rPr>
                <w:rFonts w:ascii="Arial" w:hAnsi="Arial" w:cs="Arial"/>
                <w:b/>
                <w:sz w:val="18"/>
                <w:szCs w:val="18"/>
              </w:rPr>
              <w:t>Vendors</w:t>
            </w:r>
          </w:p>
        </w:tc>
        <w:tc>
          <w:tcPr>
            <w:tcW w:w="3420" w:type="dxa"/>
            <w:vAlign w:val="bottom"/>
          </w:tcPr>
          <w:p w:rsidR="00DF6C48" w:rsidRPr="00DF6C48" w:rsidRDefault="00DF6C48" w:rsidP="009D52E3">
            <w:pPr>
              <w:rPr>
                <w:rFonts w:ascii="Arial" w:hAnsi="Arial" w:cs="Arial"/>
                <w:sz w:val="18"/>
                <w:szCs w:val="18"/>
              </w:rPr>
            </w:pPr>
            <w:r w:rsidRPr="00DF6C48">
              <w:rPr>
                <w:rFonts w:ascii="Arial" w:hAnsi="Arial" w:cs="Arial"/>
                <w:b/>
                <w:sz w:val="18"/>
                <w:szCs w:val="18"/>
              </w:rPr>
              <w:t>Providers</w:t>
            </w:r>
          </w:p>
        </w:tc>
      </w:tr>
      <w:tr w:rsidR="00DF6C48" w:rsidRPr="00E53C18" w:rsidTr="00DF6C48">
        <w:trPr>
          <w:cantSplit/>
        </w:trPr>
        <w:tc>
          <w:tcPr>
            <w:tcW w:w="3078" w:type="dxa"/>
          </w:tcPr>
          <w:p w:rsidR="00DF6C48" w:rsidRPr="00DF6C48" w:rsidRDefault="00D504BC" w:rsidP="00D504BC">
            <w:pPr>
              <w:autoSpaceDE w:val="0"/>
              <w:autoSpaceDN w:val="0"/>
              <w:adjustRightInd w:val="0"/>
              <w:ind w:left="-2"/>
              <w:rPr>
                <w:rFonts w:ascii="Arial" w:hAnsi="Arial" w:cs="Arial"/>
                <w:sz w:val="18"/>
                <w:szCs w:val="18"/>
              </w:rPr>
            </w:pPr>
            <w:r w:rsidRPr="00D504BC">
              <w:rPr>
                <w:rFonts w:ascii="Arial" w:hAnsi="Arial" w:cs="Arial"/>
                <w:color w:val="4F81BD" w:themeColor="accent1"/>
                <w:sz w:val="18"/>
                <w:szCs w:val="18"/>
              </w:rPr>
              <w:t>X</w:t>
            </w:r>
            <w:r w:rsidR="00DF6C48" w:rsidRPr="00DF6C48">
              <w:rPr>
                <w:rFonts w:ascii="Arial" w:hAnsi="Arial" w:cs="Arial"/>
                <w:sz w:val="18"/>
                <w:szCs w:val="18"/>
              </w:rPr>
              <w:t xml:space="preserve"> Clinical and Public Health Laboratories</w:t>
            </w:r>
          </w:p>
        </w:tc>
        <w:tc>
          <w:tcPr>
            <w:tcW w:w="198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Pharmaceutical</w:t>
            </w:r>
          </w:p>
        </w:tc>
        <w:tc>
          <w:tcPr>
            <w:tcW w:w="342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Clinical and Public Health Laboratories</w:t>
            </w:r>
          </w:p>
        </w:tc>
      </w:tr>
      <w:tr w:rsidR="00DF6C48" w:rsidRPr="00E53C18" w:rsidTr="00DF6C48">
        <w:trPr>
          <w:cantSplit/>
        </w:trPr>
        <w:tc>
          <w:tcPr>
            <w:tcW w:w="3078" w:type="dxa"/>
          </w:tcPr>
          <w:p w:rsidR="00DF6C48" w:rsidRPr="00DF6C48" w:rsidRDefault="007A4182" w:rsidP="007A4182">
            <w:pPr>
              <w:autoSpaceDE w:val="0"/>
              <w:autoSpaceDN w:val="0"/>
              <w:adjustRightInd w:val="0"/>
              <w:ind w:left="-2"/>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Immunization Registries</w:t>
            </w:r>
          </w:p>
        </w:tc>
        <w:tc>
          <w:tcPr>
            <w:tcW w:w="198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EHR, PHR</w:t>
            </w:r>
          </w:p>
        </w:tc>
        <w:tc>
          <w:tcPr>
            <w:tcW w:w="342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Emergency Services</w:t>
            </w:r>
          </w:p>
        </w:tc>
      </w:tr>
      <w:tr w:rsidR="00DF6C48" w:rsidRPr="00E53C18" w:rsidTr="00DF6C48">
        <w:trPr>
          <w:cantSplit/>
        </w:trPr>
        <w:tc>
          <w:tcPr>
            <w:tcW w:w="3078" w:type="dxa"/>
          </w:tcPr>
          <w:p w:rsidR="00DF6C48" w:rsidRPr="00DF6C48" w:rsidRDefault="007A4182" w:rsidP="007A4182">
            <w:pPr>
              <w:autoSpaceDE w:val="0"/>
              <w:autoSpaceDN w:val="0"/>
              <w:adjustRightInd w:val="0"/>
              <w:ind w:left="-2"/>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Quality Reporting Agencies</w:t>
            </w:r>
          </w:p>
        </w:tc>
        <w:tc>
          <w:tcPr>
            <w:tcW w:w="198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Equipment </w:t>
            </w:r>
          </w:p>
        </w:tc>
        <w:tc>
          <w:tcPr>
            <w:tcW w:w="342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Local and State Departments of Health</w:t>
            </w:r>
          </w:p>
        </w:tc>
      </w:tr>
      <w:tr w:rsidR="00DF6C48" w:rsidRPr="00E53C18" w:rsidTr="00DF6C48">
        <w:trPr>
          <w:cantSplit/>
        </w:trPr>
        <w:tc>
          <w:tcPr>
            <w:tcW w:w="3078" w:type="dxa"/>
          </w:tcPr>
          <w:p w:rsidR="00DF6C48" w:rsidRPr="00DF6C48" w:rsidRDefault="007A4182" w:rsidP="007A4182">
            <w:pPr>
              <w:autoSpaceDE w:val="0"/>
              <w:autoSpaceDN w:val="0"/>
              <w:adjustRightInd w:val="0"/>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Regulatory Agency</w:t>
            </w:r>
          </w:p>
        </w:tc>
        <w:tc>
          <w:tcPr>
            <w:tcW w:w="198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Health Care IT</w:t>
            </w:r>
          </w:p>
        </w:tc>
        <w:tc>
          <w:tcPr>
            <w:tcW w:w="342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Medical Imaging Service</w:t>
            </w:r>
          </w:p>
        </w:tc>
      </w:tr>
      <w:tr w:rsidR="00DF6C48" w:rsidRPr="00E53C18" w:rsidTr="00DF6C48">
        <w:trPr>
          <w:cantSplit/>
        </w:trPr>
        <w:tc>
          <w:tcPr>
            <w:tcW w:w="3078" w:type="dxa"/>
          </w:tcPr>
          <w:p w:rsidR="00DF6C48" w:rsidRPr="00DF6C48" w:rsidRDefault="007A4182" w:rsidP="007A4182">
            <w:pPr>
              <w:autoSpaceDE w:val="0"/>
              <w:autoSpaceDN w:val="0"/>
              <w:adjustRightInd w:val="0"/>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Standards Development Organizations (SDOs) </w:t>
            </w:r>
          </w:p>
        </w:tc>
        <w:tc>
          <w:tcPr>
            <w:tcW w:w="198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Clinical Decision Support Systems</w:t>
            </w:r>
          </w:p>
        </w:tc>
        <w:tc>
          <w:tcPr>
            <w:tcW w:w="3420" w:type="dxa"/>
            <w:vAlign w:val="bottom"/>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Healthcare Institutions (hospitals, long term care, home care, mental health)</w:t>
            </w:r>
          </w:p>
        </w:tc>
      </w:tr>
      <w:tr w:rsidR="00DF6C48" w:rsidRPr="00E53C18" w:rsidTr="00DF6C48">
        <w:trPr>
          <w:cantSplit/>
        </w:trPr>
        <w:tc>
          <w:tcPr>
            <w:tcW w:w="3078" w:type="dxa"/>
          </w:tcPr>
          <w:p w:rsidR="00DF6C48" w:rsidRPr="00DF6C48" w:rsidRDefault="00E80479" w:rsidP="009D52E3">
            <w:pPr>
              <w:autoSpaceDE w:val="0"/>
              <w:autoSpaceDN w:val="0"/>
              <w:adjustRightInd w:val="0"/>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6D27">
              <w:rPr>
                <w:rFonts w:ascii="Arial" w:hAnsi="Arial" w:cs="Arial"/>
                <w:sz w:val="18"/>
                <w:szCs w:val="18"/>
              </w:rPr>
            </w:r>
            <w:r w:rsidR="00636D2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w:t>
            </w:r>
            <w:proofErr w:type="spellStart"/>
            <w:r w:rsidR="00DF6C48" w:rsidRPr="00DF6C48">
              <w:rPr>
                <w:rFonts w:ascii="Arial" w:hAnsi="Arial" w:cs="Arial"/>
                <w:sz w:val="18"/>
                <w:szCs w:val="18"/>
              </w:rPr>
              <w:t>Payors</w:t>
            </w:r>
            <w:proofErr w:type="spellEnd"/>
            <w:r w:rsidR="00DF6C48" w:rsidRPr="00DF6C48">
              <w:rPr>
                <w:rFonts w:ascii="Arial" w:hAnsi="Arial" w:cs="Arial"/>
                <w:sz w:val="18"/>
                <w:szCs w:val="18"/>
              </w:rPr>
              <w:t xml:space="preserve"> </w:t>
            </w:r>
          </w:p>
        </w:tc>
        <w:tc>
          <w:tcPr>
            <w:tcW w:w="198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Lab</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6D27">
              <w:rPr>
                <w:rFonts w:ascii="Arial" w:hAnsi="Arial" w:cs="Arial"/>
                <w:sz w:val="18"/>
                <w:szCs w:val="18"/>
              </w:rPr>
            </w:r>
            <w:r w:rsidR="00636D2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6D27">
              <w:rPr>
                <w:rFonts w:ascii="Arial" w:hAnsi="Arial" w:cs="Arial"/>
                <w:sz w:val="18"/>
                <w:szCs w:val="18"/>
              </w:rPr>
            </w:r>
            <w:r w:rsidR="00636D2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in text box below)</w:t>
            </w:r>
          </w:p>
        </w:tc>
        <w:tc>
          <w:tcPr>
            <w:tcW w:w="1980" w:type="dxa"/>
          </w:tcPr>
          <w:p w:rsidR="00DF6C48" w:rsidRPr="00DF6C48" w:rsidRDefault="007A4182" w:rsidP="007A4182">
            <w:pPr>
              <w:rPr>
                <w:rFonts w:ascii="Arial" w:hAnsi="Arial" w:cs="Arial"/>
                <w:sz w:val="18"/>
                <w:szCs w:val="18"/>
              </w:rPr>
            </w:pPr>
            <w:r w:rsidRPr="007A4182">
              <w:rPr>
                <w:rFonts w:ascii="Arial" w:hAnsi="Arial" w:cs="Arial"/>
                <w:color w:val="4F81BD" w:themeColor="accent1"/>
                <w:sz w:val="18"/>
                <w:szCs w:val="18"/>
              </w:rPr>
              <w:t>X</w:t>
            </w:r>
            <w:r w:rsidR="00DF6C48" w:rsidRPr="00DF6C48">
              <w:rPr>
                <w:rFonts w:ascii="Arial" w:hAnsi="Arial" w:cs="Arial"/>
                <w:sz w:val="18"/>
                <w:szCs w:val="18"/>
              </w:rPr>
              <w:t xml:space="preserve"> HIS</w:t>
            </w:r>
          </w:p>
        </w:tc>
        <w:tc>
          <w:tcPr>
            <w:tcW w:w="3420" w:type="dxa"/>
            <w:vAlign w:val="bottom"/>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6D27">
              <w:rPr>
                <w:rFonts w:ascii="Arial" w:hAnsi="Arial" w:cs="Arial"/>
                <w:sz w:val="18"/>
                <w:szCs w:val="18"/>
              </w:rPr>
            </w:r>
            <w:r w:rsidR="00636D2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r>
      <w:tr w:rsidR="00DF6C48" w:rsidRPr="00E53C18" w:rsidTr="00DF6C48">
        <w:trPr>
          <w:cantSplit/>
        </w:trPr>
        <w:tc>
          <w:tcPr>
            <w:tcW w:w="3078" w:type="dxa"/>
          </w:tcPr>
          <w:p w:rsidR="00DF6C48" w:rsidRPr="00DF6C48" w:rsidRDefault="00E80479" w:rsidP="009D52E3">
            <w:pPr>
              <w:rPr>
                <w:rFonts w:ascii="Arial" w:hAnsi="Arial" w:cs="Arial"/>
                <w:sz w:val="18"/>
                <w:szCs w:val="18"/>
              </w:rPr>
            </w:pPr>
            <w:r>
              <w:rPr>
                <w:rFonts w:ascii="Arial" w:hAnsi="Arial" w:cs="Arial"/>
                <w:sz w:val="18"/>
                <w:szCs w:val="18"/>
              </w:rPr>
              <w:fldChar w:fldCharType="begin">
                <w:ffData>
                  <w:name w:val=""/>
                  <w:enabled/>
                  <w:calcOnExit w:val="0"/>
                  <w:checkBox>
                    <w:sizeAuto/>
                    <w:default w:val="0"/>
                  </w:checkBox>
                </w:ffData>
              </w:fldChar>
            </w:r>
            <w:r w:rsidR="00DF6C48">
              <w:rPr>
                <w:rFonts w:ascii="Arial" w:hAnsi="Arial" w:cs="Arial"/>
                <w:sz w:val="18"/>
                <w:szCs w:val="18"/>
              </w:rPr>
              <w:instrText xml:space="preserve"> FORMCHECKBOX </w:instrText>
            </w:r>
            <w:r w:rsidR="00636D27">
              <w:rPr>
                <w:rFonts w:ascii="Arial" w:hAnsi="Arial" w:cs="Arial"/>
                <w:sz w:val="18"/>
                <w:szCs w:val="18"/>
              </w:rPr>
            </w:r>
            <w:r w:rsidR="00636D27">
              <w:rPr>
                <w:rFonts w:ascii="Arial" w:hAnsi="Arial" w:cs="Arial"/>
                <w:sz w:val="18"/>
                <w:szCs w:val="18"/>
              </w:rPr>
              <w:fldChar w:fldCharType="separate"/>
            </w:r>
            <w:r>
              <w:rPr>
                <w:rFonts w:ascii="Arial" w:hAnsi="Arial" w:cs="Arial"/>
                <w:sz w:val="18"/>
                <w:szCs w:val="18"/>
              </w:rPr>
              <w:fldChar w:fldCharType="end"/>
            </w:r>
            <w:r w:rsidR="00DF6C48" w:rsidRPr="00DF6C48">
              <w:rPr>
                <w:rFonts w:ascii="Arial" w:hAnsi="Arial" w:cs="Arial"/>
                <w:sz w:val="18"/>
                <w:szCs w:val="18"/>
              </w:rPr>
              <w:t xml:space="preserve"> N/A</w:t>
            </w: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6D27">
              <w:rPr>
                <w:rFonts w:ascii="Arial" w:hAnsi="Arial" w:cs="Arial"/>
                <w:sz w:val="18"/>
                <w:szCs w:val="18"/>
              </w:rPr>
            </w:r>
            <w:r w:rsidR="00636D2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Other (specify below)</w:t>
            </w:r>
          </w:p>
        </w:tc>
        <w:tc>
          <w:tcPr>
            <w:tcW w:w="3420" w:type="dxa"/>
            <w:vAlign w:val="bottom"/>
          </w:tcPr>
          <w:p w:rsidR="00DF6C48" w:rsidRPr="00DF6C48" w:rsidRDefault="00DF6C48" w:rsidP="009D52E3">
            <w:pPr>
              <w:rPr>
                <w:rFonts w:ascii="Arial" w:hAnsi="Arial" w:cs="Arial"/>
                <w:sz w:val="18"/>
                <w:szCs w:val="18"/>
              </w:rPr>
            </w:pPr>
          </w:p>
        </w:tc>
      </w:tr>
      <w:tr w:rsidR="00DF6C48" w:rsidRPr="00E53C18" w:rsidTr="00DF6C48">
        <w:trPr>
          <w:cantSplit/>
        </w:trPr>
        <w:tc>
          <w:tcPr>
            <w:tcW w:w="3078" w:type="dxa"/>
          </w:tcPr>
          <w:p w:rsidR="00DF6C48" w:rsidRPr="00DF6C48" w:rsidRDefault="00DF6C48" w:rsidP="009D52E3">
            <w:pPr>
              <w:rPr>
                <w:rFonts w:ascii="Arial" w:hAnsi="Arial" w:cs="Arial"/>
                <w:sz w:val="18"/>
                <w:szCs w:val="18"/>
              </w:rPr>
            </w:pPr>
          </w:p>
        </w:tc>
        <w:tc>
          <w:tcPr>
            <w:tcW w:w="1980" w:type="dxa"/>
          </w:tcPr>
          <w:p w:rsidR="00DF6C48" w:rsidRPr="00DF6C48" w:rsidRDefault="00E80479" w:rsidP="009D52E3">
            <w:pPr>
              <w:rPr>
                <w:rFonts w:ascii="Arial" w:hAnsi="Arial" w:cs="Arial"/>
                <w:sz w:val="18"/>
                <w:szCs w:val="18"/>
              </w:rPr>
            </w:pPr>
            <w:r w:rsidRPr="00DF6C48">
              <w:rPr>
                <w:rFonts w:ascii="Arial" w:hAnsi="Arial" w:cs="Arial"/>
                <w:sz w:val="18"/>
                <w:szCs w:val="18"/>
              </w:rPr>
              <w:fldChar w:fldCharType="begin">
                <w:ffData>
                  <w:name w:val=""/>
                  <w:enabled/>
                  <w:calcOnExit w:val="0"/>
                  <w:checkBox>
                    <w:sizeAuto/>
                    <w:default w:val="0"/>
                    <w:checked w:val="0"/>
                  </w:checkBox>
                </w:ffData>
              </w:fldChar>
            </w:r>
            <w:r w:rsidR="00DF6C48" w:rsidRPr="00DF6C48">
              <w:rPr>
                <w:rFonts w:ascii="Arial" w:hAnsi="Arial" w:cs="Arial"/>
                <w:sz w:val="18"/>
                <w:szCs w:val="18"/>
              </w:rPr>
              <w:instrText xml:space="preserve"> FORMCHECKBOX </w:instrText>
            </w:r>
            <w:r w:rsidR="00636D27">
              <w:rPr>
                <w:rFonts w:ascii="Arial" w:hAnsi="Arial" w:cs="Arial"/>
                <w:sz w:val="18"/>
                <w:szCs w:val="18"/>
              </w:rPr>
            </w:r>
            <w:r w:rsidR="00636D27">
              <w:rPr>
                <w:rFonts w:ascii="Arial" w:hAnsi="Arial" w:cs="Arial"/>
                <w:sz w:val="18"/>
                <w:szCs w:val="18"/>
              </w:rPr>
              <w:fldChar w:fldCharType="separate"/>
            </w:r>
            <w:r w:rsidRPr="00DF6C48">
              <w:rPr>
                <w:rFonts w:ascii="Arial" w:hAnsi="Arial" w:cs="Arial"/>
                <w:sz w:val="18"/>
                <w:szCs w:val="18"/>
              </w:rPr>
              <w:fldChar w:fldCharType="end"/>
            </w:r>
            <w:r w:rsidR="00DF6C48" w:rsidRPr="00DF6C48">
              <w:rPr>
                <w:rFonts w:ascii="Arial" w:hAnsi="Arial" w:cs="Arial"/>
                <w:sz w:val="18"/>
                <w:szCs w:val="18"/>
              </w:rPr>
              <w:t xml:space="preserve"> N/A</w:t>
            </w:r>
          </w:p>
        </w:tc>
        <w:tc>
          <w:tcPr>
            <w:tcW w:w="3420" w:type="dxa"/>
            <w:vAlign w:val="bottom"/>
          </w:tcPr>
          <w:p w:rsidR="00DF6C48" w:rsidRPr="00DF6C48" w:rsidRDefault="00DF6C48" w:rsidP="009D52E3">
            <w:pPr>
              <w:rPr>
                <w:rFonts w:ascii="Arial" w:hAnsi="Arial" w:cs="Arial"/>
                <w:sz w:val="18"/>
                <w:szCs w:val="18"/>
              </w:rPr>
            </w:pPr>
          </w:p>
        </w:tc>
      </w:tr>
    </w:tbl>
    <w:p w:rsidR="00CF573A" w:rsidRDefault="00CF573A" w:rsidP="00CF573A">
      <w:pPr>
        <w:rPr>
          <w:rFonts w:ascii="Arial" w:hAnsi="Arial" w:cs="Arial"/>
          <w:b/>
          <w:sz w:val="20"/>
          <w:szCs w:val="20"/>
        </w:rPr>
      </w:pPr>
    </w:p>
    <w:p w:rsidR="00DF6C48" w:rsidRDefault="00DF6C48" w:rsidP="00DF6C48">
      <w:pPr>
        <w:rPr>
          <w:rFonts w:ascii="Arial" w:hAnsi="Arial" w:cs="Arial"/>
          <w:sz w:val="22"/>
          <w:szCs w:val="22"/>
        </w:rPr>
      </w:pPr>
      <w:r>
        <w:rPr>
          <w:rFonts w:ascii="Arial" w:hAnsi="Arial" w:cs="Arial"/>
          <w:b/>
          <w:sz w:val="22"/>
          <w:szCs w:val="22"/>
        </w:rPr>
        <w:t>Benefits</w:t>
      </w:r>
      <w:r w:rsidRPr="005B7096">
        <w:rPr>
          <w:rFonts w:ascii="Arial" w:hAnsi="Arial" w:cs="Arial"/>
          <w:sz w:val="22"/>
          <w:szCs w:val="22"/>
        </w:rPr>
        <w:t>: This section</w:t>
      </w:r>
      <w:r>
        <w:rPr>
          <w:rFonts w:ascii="Arial" w:hAnsi="Arial" w:cs="Arial"/>
          <w:sz w:val="22"/>
          <w:szCs w:val="22"/>
        </w:rPr>
        <w:t xml:space="preserve"> will describe the benefits the standard or its implementation provides to healthcare, information technology, interoperability and the like. This section is often difficult to compose and will require careful editing by the review group(s). </w:t>
      </w:r>
      <w:r w:rsidR="004A4E47">
        <w:rPr>
          <w:rFonts w:ascii="Arial" w:hAnsi="Arial" w:cs="Arial"/>
          <w:sz w:val="22"/>
          <w:szCs w:val="22"/>
        </w:rPr>
        <w:t xml:space="preserve">Please create phrases such as </w:t>
      </w:r>
    </w:p>
    <w:p w:rsidR="00CF573A" w:rsidRDefault="007A4182" w:rsidP="00CF573A">
      <w:pPr>
        <w:rPr>
          <w:rFonts w:ascii="Arial" w:hAnsi="Arial" w:cs="Arial"/>
          <w:b/>
          <w:sz w:val="20"/>
          <w:szCs w:val="20"/>
        </w:rPr>
      </w:pPr>
      <w:r>
        <w:rPr>
          <w:rFonts w:ascii="Arial" w:hAnsi="Arial" w:cs="Arial"/>
          <w:b/>
          <w:noProof/>
          <w:sz w:val="20"/>
          <w:szCs w:val="20"/>
          <w:lang w:val="en-CA" w:eastAsia="en-CA"/>
        </w:rPr>
        <mc:AlternateContent>
          <mc:Choice Requires="wps">
            <w:drawing>
              <wp:anchor distT="0" distB="0" distL="114300" distR="114300" simplePos="0" relativeHeight="251656704" behindDoc="0" locked="0" layoutInCell="1" allowOverlap="1">
                <wp:simplePos x="0" y="0"/>
                <wp:positionH relativeFrom="column">
                  <wp:posOffset>0</wp:posOffset>
                </wp:positionH>
                <wp:positionV relativeFrom="paragraph">
                  <wp:posOffset>6984</wp:posOffset>
                </wp:positionV>
                <wp:extent cx="5257800" cy="2733675"/>
                <wp:effectExtent l="0" t="0" r="19050" b="28575"/>
                <wp:wrapNone/>
                <wp:docPr id="3" name="Text Box 2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2733675"/>
                        </a:xfrm>
                        <a:prstGeom prst="rect">
                          <a:avLst/>
                        </a:prstGeom>
                        <a:solidFill>
                          <a:srgbClr val="FFFFFF"/>
                        </a:solidFill>
                        <a:ln w="9525">
                          <a:solidFill>
                            <a:srgbClr val="000000"/>
                          </a:solidFill>
                          <a:miter lim="800000"/>
                          <a:headEnd/>
                          <a:tailEnd/>
                        </a:ln>
                      </wps:spPr>
                      <wps:txbx>
                        <w:txbxContent>
                          <w:p w:rsidR="00262410" w:rsidRPr="00262410" w:rsidRDefault="00262410" w:rsidP="00262410">
                            <w:pPr>
                              <w:pStyle w:val="NormalWeb"/>
                              <w:shd w:val="clear" w:color="auto" w:fill="FFFFFF"/>
                              <w:spacing w:before="0" w:beforeAutospacing="0" w:after="150" w:afterAutospacing="0" w:line="336" w:lineRule="atLeast"/>
                              <w:rPr>
                                <w:rFonts w:ascii="Verdana" w:hAnsi="Verdana"/>
                                <w:color w:val="4F81BD" w:themeColor="accent1"/>
                                <w:sz w:val="18"/>
                                <w:szCs w:val="18"/>
                              </w:rPr>
                            </w:pPr>
                            <w:r w:rsidRPr="00262410">
                              <w:rPr>
                                <w:rFonts w:ascii="Verdana" w:hAnsi="Verdana"/>
                                <w:color w:val="4F81BD" w:themeColor="accent1"/>
                                <w:sz w:val="18"/>
                                <w:szCs w:val="18"/>
                              </w:rPr>
                              <w:t>FHIR offers many improvements over existing standards:</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A strong focus on implementation – fast and easy to implement (multiple developers have had simple interfaces working in a single day)</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Multiple implementation libraries, many examples available to kick-start development</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Specification is free for use with no restrictions</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Interoperability out-of-the-box– base resources can be used as is, but can also be adapted for local requirements</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Evolutionary development path from HL7 Version 2 and CDA – standards can co-exist and leverage each other</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Strong foundation in Web standards– XML, JSON, HTTP, Atom, OAuth, etc.</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Support for RESTful architectures and also seamless exchange of information using messages or documents</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Concise and easily understood specifications</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A Human-readable wire format for ease of use by developers</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Solid ontology-based analysis with a rigorous formal mapping for correctness</w:t>
                            </w:r>
                          </w:p>
                          <w:p w:rsidR="004A4E47" w:rsidRPr="00262410" w:rsidRDefault="004A4E47" w:rsidP="00262410">
                            <w:pPr>
                              <w:rPr>
                                <w:rFonts w:ascii="Arial" w:hAnsi="Arial" w:cs="Arial"/>
                                <w:color w:val="4F81BD" w:themeColor="accent1"/>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8" o:spid="_x0000_s1027" type="#_x0000_t202" style="position:absolute;margin-left:0;margin-top:.55pt;width:414pt;height:215.25pt;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">
                <v:textbox>
                  <w:txbxContent>
                    <w:p w:rsidR="00262410" w:rsidRPr="00262410" w:rsidRDefault="00262410" w:rsidP="00262410">
                      <w:pPr>
                        <w:pStyle w:val="NormalWeb"/>
                        <w:shd w:val="clear" w:color="auto" w:fill="FFFFFF"/>
                        <w:spacing w:before="0" w:beforeAutospacing="0" w:after="150" w:afterAutospacing="0" w:line="336" w:lineRule="atLeast"/>
                        <w:rPr>
                          <w:rFonts w:ascii="Verdana" w:hAnsi="Verdana"/>
                          <w:color w:val="4F81BD" w:themeColor="accent1"/>
                          <w:sz w:val="18"/>
                          <w:szCs w:val="18"/>
                        </w:rPr>
                      </w:pPr>
                      <w:r w:rsidRPr="00262410">
                        <w:rPr>
                          <w:rFonts w:ascii="Verdana" w:hAnsi="Verdana"/>
                          <w:color w:val="4F81BD" w:themeColor="accent1"/>
                          <w:sz w:val="18"/>
                          <w:szCs w:val="18"/>
                        </w:rPr>
                        <w:t>FHIR offers many improvements over existing standards:</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A strong focus on implementation – fast and easy to implement (multiple developers have had simple interfaces working in a single day)</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Multiple implementation libraries, many examples available to kick-start development</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Specification is free for use with no restrictions</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Interoperability out-of-the-box– base resources can be used as is, but can also be adapted for local requirements</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Evolutionary development path from HL7 Version 2 and CDA – standards can co-exist and leverage each other</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Strong foundation in Web standards– XML, JSON, HTTP, Atom, OAuth, etc.</w:t>
                      </w:r>
                    </w:p>
                    <w:p w:rsidR="00262410" w:rsidRPr="00262410" w:rsidRDefault="00262410" w:rsidP="00262410">
                      <w:pPr>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Support for RESTful architectures and also seamless exchange of information using messages or documents</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Concise and easily understood specifications</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A Human-readable wire format for ease of use by developers</w:t>
                      </w:r>
                    </w:p>
                    <w:p w:rsidR="00262410" w:rsidRPr="00262410" w:rsidRDefault="00262410" w:rsidP="00262410">
                      <w:pPr>
                        <w:pStyle w:val="ListParagraph"/>
                        <w:numPr>
                          <w:ilvl w:val="0"/>
                          <w:numId w:val="11"/>
                        </w:numPr>
                        <w:shd w:val="clear" w:color="auto" w:fill="FFFFFF"/>
                        <w:rPr>
                          <w:rFonts w:ascii="Verdana" w:hAnsi="Verdana"/>
                          <w:color w:val="4F81BD" w:themeColor="accent1"/>
                          <w:sz w:val="18"/>
                          <w:szCs w:val="18"/>
                        </w:rPr>
                      </w:pPr>
                      <w:r w:rsidRPr="00262410">
                        <w:rPr>
                          <w:rFonts w:ascii="Verdana" w:hAnsi="Verdana"/>
                          <w:color w:val="4F81BD" w:themeColor="accent1"/>
                          <w:sz w:val="18"/>
                          <w:szCs w:val="18"/>
                        </w:rPr>
                        <w:t>Solid ontology-based analysis with a rigorous formal mapping for correctness</w:t>
                      </w:r>
                    </w:p>
                    <w:p w:rsidR="004A4E47" w:rsidRPr="00262410" w:rsidRDefault="004A4E47" w:rsidP="00262410">
                      <w:pPr>
                        <w:rPr>
                          <w:rFonts w:ascii="Arial" w:hAnsi="Arial" w:cs="Arial"/>
                          <w:color w:val="4F81BD" w:themeColor="accent1"/>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rsidP="00CF573A">
      <w:pPr>
        <w:rPr>
          <w:sz w:val="20"/>
          <w:szCs w:val="20"/>
        </w:rPr>
      </w:pPr>
    </w:p>
    <w:p w:rsidR="0051724F" w:rsidRDefault="0051724F" w:rsidP="00CF573A">
      <w:pPr>
        <w:rPr>
          <w:sz w:val="20"/>
          <w:szCs w:val="20"/>
        </w:rPr>
      </w:pPr>
    </w:p>
    <w:p w:rsidR="0051724F" w:rsidRDefault="0051724F" w:rsidP="00CF573A">
      <w:pPr>
        <w:rPr>
          <w:sz w:val="20"/>
          <w:szCs w:val="20"/>
        </w:rPr>
      </w:pPr>
    </w:p>
    <w:p w:rsidR="0051724F" w:rsidRDefault="0051724F" w:rsidP="00CF573A">
      <w:pPr>
        <w:rPr>
          <w:sz w:val="20"/>
          <w:szCs w:val="20"/>
        </w:rPr>
      </w:pPr>
    </w:p>
    <w:p w:rsidR="00F5055B" w:rsidRDefault="00F5055B" w:rsidP="00DF6C48">
      <w:pPr>
        <w:rPr>
          <w:rFonts w:ascii="Arial" w:hAnsi="Arial" w:cs="Arial"/>
          <w:b/>
          <w:sz w:val="22"/>
          <w:szCs w:val="22"/>
        </w:rPr>
      </w:pPr>
    </w:p>
    <w:p w:rsidR="00262410" w:rsidRDefault="00262410" w:rsidP="00DF6C48">
      <w:pPr>
        <w:rPr>
          <w:rFonts w:ascii="Arial" w:hAnsi="Arial" w:cs="Arial"/>
          <w:b/>
          <w:sz w:val="22"/>
          <w:szCs w:val="22"/>
        </w:rPr>
      </w:pPr>
    </w:p>
    <w:p w:rsidR="00262410" w:rsidRDefault="00262410" w:rsidP="00DF6C48">
      <w:pPr>
        <w:rPr>
          <w:rFonts w:ascii="Arial" w:hAnsi="Arial" w:cs="Arial"/>
          <w:b/>
          <w:sz w:val="22"/>
          <w:szCs w:val="22"/>
        </w:rPr>
      </w:pPr>
    </w:p>
    <w:p w:rsidR="00262410" w:rsidRDefault="00262410" w:rsidP="00DF6C48">
      <w:pPr>
        <w:rPr>
          <w:rFonts w:ascii="Arial" w:hAnsi="Arial" w:cs="Arial"/>
          <w:b/>
          <w:sz w:val="22"/>
          <w:szCs w:val="22"/>
        </w:rPr>
      </w:pPr>
    </w:p>
    <w:p w:rsidR="00262410" w:rsidRDefault="00262410" w:rsidP="00DF6C48">
      <w:pPr>
        <w:rPr>
          <w:rFonts w:ascii="Arial" w:hAnsi="Arial" w:cs="Arial"/>
          <w:b/>
          <w:sz w:val="22"/>
          <w:szCs w:val="22"/>
        </w:rPr>
      </w:pPr>
    </w:p>
    <w:p w:rsidR="00262410" w:rsidRDefault="00262410" w:rsidP="00DF6C48">
      <w:pPr>
        <w:rPr>
          <w:rFonts w:ascii="Arial" w:hAnsi="Arial" w:cs="Arial"/>
          <w:b/>
          <w:sz w:val="22"/>
          <w:szCs w:val="22"/>
        </w:rPr>
      </w:pPr>
    </w:p>
    <w:p w:rsidR="00262410" w:rsidRDefault="00262410" w:rsidP="00DF6C48">
      <w:pPr>
        <w:rPr>
          <w:rFonts w:ascii="Arial" w:hAnsi="Arial" w:cs="Arial"/>
          <w:b/>
          <w:sz w:val="22"/>
          <w:szCs w:val="22"/>
        </w:rPr>
      </w:pPr>
    </w:p>
    <w:p w:rsidR="00262410" w:rsidRDefault="00262410" w:rsidP="00DF6C48">
      <w:pPr>
        <w:rPr>
          <w:rFonts w:ascii="Arial" w:hAnsi="Arial" w:cs="Arial"/>
          <w:b/>
          <w:sz w:val="22"/>
          <w:szCs w:val="22"/>
        </w:rPr>
      </w:pPr>
    </w:p>
    <w:p w:rsidR="00221DDC" w:rsidRDefault="00221DDC">
      <w:pPr>
        <w:rPr>
          <w:rFonts w:ascii="Arial" w:hAnsi="Arial" w:cs="Arial"/>
          <w:b/>
          <w:sz w:val="22"/>
          <w:szCs w:val="22"/>
        </w:rPr>
      </w:pPr>
      <w:r>
        <w:rPr>
          <w:rFonts w:ascii="Arial" w:hAnsi="Arial" w:cs="Arial"/>
          <w:b/>
          <w:sz w:val="22"/>
          <w:szCs w:val="22"/>
        </w:rPr>
        <w:br w:type="page"/>
      </w:r>
    </w:p>
    <w:p w:rsidR="00DF6C48" w:rsidRPr="005B7096" w:rsidRDefault="00DF6C48" w:rsidP="00DF6C48">
      <w:pPr>
        <w:rPr>
          <w:rFonts w:ascii="Arial" w:hAnsi="Arial" w:cs="Arial"/>
          <w:b/>
          <w:sz w:val="22"/>
          <w:szCs w:val="22"/>
        </w:rPr>
      </w:pPr>
      <w:r w:rsidRPr="005B7096">
        <w:rPr>
          <w:rFonts w:ascii="Arial" w:hAnsi="Arial" w:cs="Arial"/>
          <w:b/>
          <w:sz w:val="22"/>
          <w:szCs w:val="22"/>
        </w:rPr>
        <w:lastRenderedPageBreak/>
        <w:t>Implementations/Case Studies</w:t>
      </w:r>
      <w:r w:rsidRPr="005B7096">
        <w:rPr>
          <w:rFonts w:ascii="Arial" w:hAnsi="Arial" w:cs="Arial"/>
          <w:sz w:val="22"/>
          <w:szCs w:val="22"/>
        </w:rPr>
        <w:t xml:space="preserve">: This section would </w:t>
      </w:r>
      <w:r>
        <w:rPr>
          <w:rFonts w:ascii="Arial" w:hAnsi="Arial" w:cs="Arial"/>
          <w:sz w:val="22"/>
          <w:szCs w:val="22"/>
        </w:rPr>
        <w:t>identify the known implementers of the standard, production or DSTU implementers, or any known adopters of the specification</w:t>
      </w:r>
      <w:proofErr w:type="gramStart"/>
      <w:r>
        <w:rPr>
          <w:rFonts w:ascii="Arial" w:hAnsi="Arial" w:cs="Arial"/>
          <w:sz w:val="22"/>
          <w:szCs w:val="22"/>
        </w:rPr>
        <w:t xml:space="preserve">. </w:t>
      </w:r>
      <w:proofErr w:type="gramEnd"/>
      <w:r>
        <w:rPr>
          <w:rFonts w:ascii="Arial" w:hAnsi="Arial" w:cs="Arial"/>
          <w:sz w:val="22"/>
          <w:szCs w:val="22"/>
        </w:rPr>
        <w:t>Agencies or other organizations that sponsored the development of the specification could be listed here.</w:t>
      </w:r>
    </w:p>
    <w:p w:rsidR="00CF573A" w:rsidRDefault="007A4182" w:rsidP="00CF573A">
      <w:pPr>
        <w:rPr>
          <w:rFonts w:ascii="Arial" w:hAnsi="Arial" w:cs="Arial"/>
          <w:b/>
          <w:sz w:val="20"/>
          <w:szCs w:val="20"/>
        </w:rPr>
      </w:pPr>
      <w:r>
        <w:rPr>
          <w:rFonts w:ascii="Arial" w:hAnsi="Arial" w:cs="Arial"/>
          <w:b/>
          <w:noProof/>
          <w:sz w:val="20"/>
          <w:szCs w:val="20"/>
          <w:lang w:val="en-CA" w:eastAsia="en-CA"/>
        </w:rPr>
        <mc:AlternateContent>
          <mc:Choice Requires="wps">
            <w:drawing>
              <wp:anchor distT="0" distB="0" distL="114300" distR="114300" simplePos="0" relativeHeight="251657728" behindDoc="0" locked="0" layoutInCell="1" allowOverlap="1">
                <wp:simplePos x="0" y="0"/>
                <wp:positionH relativeFrom="column">
                  <wp:posOffset>0</wp:posOffset>
                </wp:positionH>
                <wp:positionV relativeFrom="paragraph">
                  <wp:posOffset>70486</wp:posOffset>
                </wp:positionV>
                <wp:extent cx="5257800" cy="742950"/>
                <wp:effectExtent l="0" t="0" r="19050" b="19050"/>
                <wp:wrapNone/>
                <wp:docPr id="2" name="Text Box 2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742950"/>
                        </a:xfrm>
                        <a:prstGeom prst="rect">
                          <a:avLst/>
                        </a:prstGeom>
                        <a:solidFill>
                          <a:srgbClr val="FFFFFF"/>
                        </a:solidFill>
                        <a:ln w="9525">
                          <a:solidFill>
                            <a:srgbClr val="000000"/>
                          </a:solidFill>
                          <a:miter lim="800000"/>
                          <a:headEnd/>
                          <a:tailEnd/>
                        </a:ln>
                      </wps:spPr>
                      <wps:txbx>
                        <w:txbxContent>
                          <w:p w:rsidR="00262410" w:rsidRPr="00791C2E" w:rsidRDefault="00262410" w:rsidP="00262410">
                            <w:pPr>
                              <w:rPr>
                                <w:rFonts w:ascii="Arial" w:hAnsi="Arial" w:cs="Arial"/>
                                <w:color w:val="4F81BD" w:themeColor="accent1"/>
                                <w:sz w:val="20"/>
                                <w:szCs w:val="20"/>
                              </w:rPr>
                            </w:pPr>
                            <w:r w:rsidRPr="00791C2E">
                              <w:rPr>
                                <w:rFonts w:ascii="Arial" w:hAnsi="Arial" w:cs="Arial"/>
                                <w:color w:val="4F81BD" w:themeColor="accent1"/>
                                <w:sz w:val="20"/>
                                <w:szCs w:val="20"/>
                              </w:rPr>
                              <w:t>FHIR has been implemented by numerous organizations, both as part of Connectathon interoperability events as well as for pilot implementations.  A complete listing of organizations can be found here:</w:t>
                            </w:r>
                          </w:p>
                          <w:p w:rsidR="004A4E47" w:rsidRPr="00791C2E" w:rsidRDefault="00262410" w:rsidP="00CF573A">
                            <w:pPr>
                              <w:rPr>
                                <w:rFonts w:ascii="Arial" w:hAnsi="Arial" w:cs="Arial"/>
                                <w:color w:val="4F81BD" w:themeColor="accent1"/>
                                <w:sz w:val="20"/>
                                <w:szCs w:val="20"/>
                              </w:rPr>
                            </w:pPr>
                            <w:hyperlink r:id="rId11" w:history="1">
                              <w:r w:rsidRPr="00791C2E">
                                <w:rPr>
                                  <w:rStyle w:val="Hyperlink"/>
                                  <w:rFonts w:ascii="Arial" w:hAnsi="Arial" w:cs="Arial"/>
                                  <w:color w:val="4F81BD" w:themeColor="accent1"/>
                                  <w:sz w:val="20"/>
                                  <w:szCs w:val="20"/>
                                </w:rPr>
                                <w:t>http://hl7.org/implement/standards/fhir/credits.html#credits</w:t>
                              </w:r>
                            </w:hyperlink>
                          </w:p>
                          <w:p w:rsidR="00262410" w:rsidRDefault="00262410" w:rsidP="00CF573A">
                            <w:pPr>
                              <w:rPr>
                                <w:rFonts w:ascii="Arial" w:hAnsi="Arial" w:cs="Arial"/>
                              </w:rPr>
                            </w:pPr>
                          </w:p>
                          <w:p w:rsidR="004A4E47" w:rsidRPr="002854D8" w:rsidRDefault="004A4E47" w:rsidP="00CF573A">
                            <w:pPr>
                              <w:rPr>
                                <w:rFonts w:ascii="Arial" w:hAnsi="Arial" w:cs="Arial"/>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9" o:spid="_x0000_s1028" type="#_x0000_t202" style="position:absolute;margin-left:0;margin-top:5.55pt;width:414pt;height:58.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">
                <v:textbox>
                  <w:txbxContent>
                    <w:p w:rsidR="00262410" w:rsidRPr="00791C2E" w:rsidRDefault="00262410" w:rsidP="00262410">
                      <w:pPr>
                        <w:rPr>
                          <w:rFonts w:ascii="Arial" w:hAnsi="Arial" w:cs="Arial"/>
                          <w:color w:val="4F81BD" w:themeColor="accent1"/>
                          <w:sz w:val="20"/>
                          <w:szCs w:val="20"/>
                        </w:rPr>
                      </w:pPr>
                      <w:r w:rsidRPr="00791C2E">
                        <w:rPr>
                          <w:rFonts w:ascii="Arial" w:hAnsi="Arial" w:cs="Arial"/>
                          <w:color w:val="4F81BD" w:themeColor="accent1"/>
                          <w:sz w:val="20"/>
                          <w:szCs w:val="20"/>
                        </w:rPr>
                        <w:t>FHIR has been implemented by numerous organizations, both as part of Connectathon interoperability events as well as for pilot implementations.  A complete listing of organizations can be found here:</w:t>
                      </w:r>
                    </w:p>
                    <w:p w:rsidR="004A4E47" w:rsidRPr="00791C2E" w:rsidRDefault="00262410" w:rsidP="00CF573A">
                      <w:pPr>
                        <w:rPr>
                          <w:rFonts w:ascii="Arial" w:hAnsi="Arial" w:cs="Arial"/>
                          <w:color w:val="4F81BD" w:themeColor="accent1"/>
                          <w:sz w:val="20"/>
                          <w:szCs w:val="20"/>
                        </w:rPr>
                      </w:pPr>
                      <w:hyperlink r:id="rId12" w:history="1">
                        <w:r w:rsidRPr="00791C2E">
                          <w:rPr>
                            <w:rStyle w:val="Hyperlink"/>
                            <w:rFonts w:ascii="Arial" w:hAnsi="Arial" w:cs="Arial"/>
                            <w:color w:val="4F81BD" w:themeColor="accent1"/>
                            <w:sz w:val="20"/>
                            <w:szCs w:val="20"/>
                          </w:rPr>
                          <w:t>http://hl7.org/implement/standards/fhir/credits.html#credits</w:t>
                        </w:r>
                      </w:hyperlink>
                    </w:p>
                    <w:p w:rsidR="00262410" w:rsidRDefault="00262410" w:rsidP="00CF573A">
                      <w:pPr>
                        <w:rPr>
                          <w:rFonts w:ascii="Arial" w:hAnsi="Arial" w:cs="Arial"/>
                        </w:rPr>
                      </w:pPr>
                    </w:p>
                    <w:p w:rsidR="004A4E47" w:rsidRPr="002854D8" w:rsidRDefault="004A4E47" w:rsidP="00CF573A">
                      <w:pPr>
                        <w:rPr>
                          <w:rFonts w:ascii="Arial" w:hAnsi="Arial" w:cs="Arial"/>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F5055B" w:rsidRDefault="00F5055B" w:rsidP="00DF6C48">
      <w:pPr>
        <w:rPr>
          <w:rFonts w:ascii="Arial" w:hAnsi="Arial" w:cs="Arial"/>
          <w:b/>
          <w:sz w:val="22"/>
          <w:szCs w:val="22"/>
        </w:rPr>
      </w:pPr>
    </w:p>
    <w:p w:rsidR="00DF6C48" w:rsidRDefault="00DF6C48" w:rsidP="00DF6C48">
      <w:pPr>
        <w:rPr>
          <w:rFonts w:ascii="Arial" w:hAnsi="Arial" w:cs="Arial"/>
          <w:sz w:val="22"/>
          <w:szCs w:val="22"/>
        </w:rPr>
      </w:pPr>
      <w:r>
        <w:rPr>
          <w:rFonts w:ascii="Arial" w:hAnsi="Arial" w:cs="Arial"/>
          <w:b/>
          <w:sz w:val="22"/>
          <w:szCs w:val="22"/>
        </w:rPr>
        <w:t>Development Background</w:t>
      </w:r>
      <w:r>
        <w:rPr>
          <w:rFonts w:ascii="Arial" w:hAnsi="Arial" w:cs="Arial"/>
          <w:sz w:val="22"/>
          <w:szCs w:val="22"/>
        </w:rPr>
        <w:t xml:space="preserve">: This section may be used for additional important information beyond the short summary in the Description, such as would be found in an Introduction section, in the published specification. </w:t>
      </w:r>
    </w:p>
    <w:p w:rsidR="00CF573A" w:rsidRDefault="007A4182" w:rsidP="00CF573A">
      <w:pPr>
        <w:rPr>
          <w:rFonts w:ascii="Arial" w:hAnsi="Arial" w:cs="Arial"/>
          <w:b/>
          <w:sz w:val="20"/>
          <w:szCs w:val="20"/>
        </w:rPr>
      </w:pPr>
      <w:r>
        <w:rPr>
          <w:rFonts w:ascii="Arial" w:hAnsi="Arial" w:cs="Arial"/>
          <w:b/>
          <w:noProof/>
          <w:sz w:val="20"/>
          <w:szCs w:val="20"/>
          <w:lang w:val="en-CA" w:eastAsia="en-CA"/>
        </w:rPr>
        <mc:AlternateContent>
          <mc:Choice Requires="wps">
            <w:drawing>
              <wp:anchor distT="0" distB="0" distL="114300" distR="114300" simplePos="0" relativeHeight="251658752" behindDoc="0" locked="0" layoutInCell="1" allowOverlap="1">
                <wp:simplePos x="0" y="0"/>
                <wp:positionH relativeFrom="column">
                  <wp:posOffset>0</wp:posOffset>
                </wp:positionH>
                <wp:positionV relativeFrom="paragraph">
                  <wp:posOffset>97791</wp:posOffset>
                </wp:positionV>
                <wp:extent cx="5257800" cy="1047750"/>
                <wp:effectExtent l="0" t="0" r="19050" b="19050"/>
                <wp:wrapNone/>
                <wp:docPr id="1"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57800" cy="1047750"/>
                        </a:xfrm>
                        <a:prstGeom prst="rect">
                          <a:avLst/>
                        </a:prstGeom>
                        <a:solidFill>
                          <a:srgbClr val="FFFFFF"/>
                        </a:solidFill>
                        <a:ln w="9525">
                          <a:solidFill>
                            <a:srgbClr val="000000"/>
                          </a:solidFill>
                          <a:miter lim="800000"/>
                          <a:headEnd/>
                          <a:tailEnd/>
                        </a:ln>
                      </wps:spPr>
                      <wps:txbx>
                        <w:txbxContent>
                          <w:p w:rsidR="00CF573A" w:rsidRDefault="00791C2E" w:rsidP="00CF573A">
                            <w:pPr>
                              <w:rPr>
                                <w:rFonts w:ascii="Arial" w:hAnsi="Arial" w:cs="Arial"/>
                                <w:color w:val="4F81BD" w:themeColor="accent1"/>
                                <w:sz w:val="20"/>
                                <w:szCs w:val="20"/>
                              </w:rPr>
                            </w:pPr>
                            <w:r w:rsidRPr="00791C2E">
                              <w:rPr>
                                <w:rFonts w:ascii="Arial" w:hAnsi="Arial" w:cs="Arial"/>
                                <w:color w:val="4F81BD" w:themeColor="accent1"/>
                                <w:sz w:val="20"/>
                                <w:szCs w:val="20"/>
                              </w:rPr>
                              <w:t xml:space="preserve">This DSTU is the first of several releases expected to culminate in a normative release in 2016/17.  During this draft period, changes will occur, both in </w:t>
                            </w:r>
                            <w:proofErr w:type="gramStart"/>
                            <w:r w:rsidRPr="00791C2E">
                              <w:rPr>
                                <w:rFonts w:ascii="Arial" w:hAnsi="Arial" w:cs="Arial"/>
                                <w:color w:val="4F81BD" w:themeColor="accent1"/>
                                <w:sz w:val="20"/>
                                <w:szCs w:val="20"/>
                              </w:rPr>
                              <w:t>response</w:t>
                            </w:r>
                            <w:proofErr w:type="gramEnd"/>
                            <w:r w:rsidRPr="00791C2E">
                              <w:rPr>
                                <w:rFonts w:ascii="Arial" w:hAnsi="Arial" w:cs="Arial"/>
                                <w:color w:val="4F81BD" w:themeColor="accent1"/>
                                <w:sz w:val="20"/>
                                <w:szCs w:val="20"/>
                              </w:rPr>
                              <w:t xml:space="preserve"> to implementer feedback and through the incorporation of additional content.  Adopters should </w:t>
                            </w:r>
                            <w:r>
                              <w:rPr>
                                <w:rFonts w:ascii="Arial" w:hAnsi="Arial" w:cs="Arial"/>
                                <w:color w:val="4F81BD" w:themeColor="accent1"/>
                                <w:sz w:val="20"/>
                                <w:szCs w:val="20"/>
                              </w:rPr>
                              <w:t>consider the ramifications of the possibility of future changes when making use of this draft specification.  Further guidance can be found here:</w:t>
                            </w:r>
                          </w:p>
                          <w:p w:rsidR="00791C2E" w:rsidRPr="00791C2E" w:rsidRDefault="00791C2E" w:rsidP="00791C2E">
                            <w:pPr>
                              <w:rPr>
                                <w:rFonts w:ascii="Arial" w:hAnsi="Arial" w:cs="Arial"/>
                                <w:color w:val="4F81BD" w:themeColor="accent1"/>
                                <w:sz w:val="20"/>
                                <w:szCs w:val="20"/>
                              </w:rPr>
                            </w:pPr>
                            <w:hyperlink r:id="rId13" w:history="1">
                              <w:r w:rsidRPr="00381FE5">
                                <w:rPr>
                                  <w:rStyle w:val="Hyperlink"/>
                                  <w:rFonts w:ascii="Arial" w:hAnsi="Arial" w:cs="Arial"/>
                                  <w:sz w:val="20"/>
                                  <w:szCs w:val="20"/>
                                </w:rPr>
                                <w:t>http://hl7.org/implement/standards/fhir/credits.html#dstu</w:t>
                              </w:r>
                            </w:hyperlink>
                          </w:p>
                          <w:p w:rsidR="00791C2E" w:rsidRPr="00791C2E" w:rsidRDefault="00791C2E" w:rsidP="00CF573A">
                            <w:pPr>
                              <w:rPr>
                                <w:rFonts w:ascii="Arial" w:hAnsi="Arial" w:cs="Arial"/>
                                <w:color w:val="4F81BD" w:themeColor="accent1"/>
                                <w:sz w:val="20"/>
                                <w:szCs w:val="20"/>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30" o:spid="_x0000_s1029" type="#_x0000_t202" style="position:absolute;margin-left:0;margin-top:7.7pt;width:414pt;height:82.5p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">
                <v:textbox>
                  <w:txbxContent>
                    <w:p w:rsidR="00CF573A" w:rsidRDefault="00791C2E" w:rsidP="00CF573A">
                      <w:pPr>
                        <w:rPr>
                          <w:rFonts w:ascii="Arial" w:hAnsi="Arial" w:cs="Arial"/>
                          <w:color w:val="4F81BD" w:themeColor="accent1"/>
                          <w:sz w:val="20"/>
                          <w:szCs w:val="20"/>
                        </w:rPr>
                      </w:pPr>
                      <w:r w:rsidRPr="00791C2E">
                        <w:rPr>
                          <w:rFonts w:ascii="Arial" w:hAnsi="Arial" w:cs="Arial"/>
                          <w:color w:val="4F81BD" w:themeColor="accent1"/>
                          <w:sz w:val="20"/>
                          <w:szCs w:val="20"/>
                        </w:rPr>
                        <w:t xml:space="preserve">This DSTU is the first of several releases expected to culminate in a normative release in 2016/17.  During this draft period, changes will occur, both in </w:t>
                      </w:r>
                      <w:proofErr w:type="gramStart"/>
                      <w:r w:rsidRPr="00791C2E">
                        <w:rPr>
                          <w:rFonts w:ascii="Arial" w:hAnsi="Arial" w:cs="Arial"/>
                          <w:color w:val="4F81BD" w:themeColor="accent1"/>
                          <w:sz w:val="20"/>
                          <w:szCs w:val="20"/>
                        </w:rPr>
                        <w:t>response</w:t>
                      </w:r>
                      <w:proofErr w:type="gramEnd"/>
                      <w:r w:rsidRPr="00791C2E">
                        <w:rPr>
                          <w:rFonts w:ascii="Arial" w:hAnsi="Arial" w:cs="Arial"/>
                          <w:color w:val="4F81BD" w:themeColor="accent1"/>
                          <w:sz w:val="20"/>
                          <w:szCs w:val="20"/>
                        </w:rPr>
                        <w:t xml:space="preserve"> to implementer feedback and through the incorporation of additional content.  Adopters should </w:t>
                      </w:r>
                      <w:r>
                        <w:rPr>
                          <w:rFonts w:ascii="Arial" w:hAnsi="Arial" w:cs="Arial"/>
                          <w:color w:val="4F81BD" w:themeColor="accent1"/>
                          <w:sz w:val="20"/>
                          <w:szCs w:val="20"/>
                        </w:rPr>
                        <w:t>consider the ramifications of the possibility of future changes when making use of this draft specification.  Further guidance can be found here:</w:t>
                      </w:r>
                    </w:p>
                    <w:p w:rsidR="00791C2E" w:rsidRPr="00791C2E" w:rsidRDefault="00791C2E" w:rsidP="00791C2E">
                      <w:pPr>
                        <w:rPr>
                          <w:rFonts w:ascii="Arial" w:hAnsi="Arial" w:cs="Arial"/>
                          <w:color w:val="4F81BD" w:themeColor="accent1"/>
                          <w:sz w:val="20"/>
                          <w:szCs w:val="20"/>
                        </w:rPr>
                      </w:pPr>
                      <w:hyperlink r:id="rId14" w:history="1">
                        <w:r w:rsidRPr="00381FE5">
                          <w:rPr>
                            <w:rStyle w:val="Hyperlink"/>
                            <w:rFonts w:ascii="Arial" w:hAnsi="Arial" w:cs="Arial"/>
                            <w:sz w:val="20"/>
                            <w:szCs w:val="20"/>
                          </w:rPr>
                          <w:t>http://hl7.org/implement/standards/fhir/credits.html#dstu</w:t>
                        </w:r>
                      </w:hyperlink>
                    </w:p>
                    <w:p w:rsidR="00791C2E" w:rsidRPr="00791C2E" w:rsidRDefault="00791C2E" w:rsidP="00CF573A">
                      <w:pPr>
                        <w:rPr>
                          <w:rFonts w:ascii="Arial" w:hAnsi="Arial" w:cs="Arial"/>
                          <w:color w:val="4F81BD" w:themeColor="accent1"/>
                          <w:sz w:val="20"/>
                          <w:szCs w:val="20"/>
                        </w:rPr>
                      </w:pPr>
                    </w:p>
                  </w:txbxContent>
                </v:textbox>
              </v:shape>
            </w:pict>
          </mc:Fallback>
        </mc:AlternateContent>
      </w:r>
    </w:p>
    <w:p w:rsidR="00CF573A" w:rsidRDefault="00CF573A" w:rsidP="00CF573A">
      <w:pPr>
        <w:rPr>
          <w:rFonts w:ascii="Arial" w:hAnsi="Arial" w:cs="Arial"/>
          <w:b/>
          <w:sz w:val="20"/>
          <w:szCs w:val="20"/>
        </w:rPr>
      </w:pPr>
    </w:p>
    <w:p w:rsidR="00CF573A" w:rsidRDefault="00CF573A" w:rsidP="00CF573A">
      <w:pPr>
        <w:rPr>
          <w:rFonts w:ascii="Arial" w:hAnsi="Arial" w:cs="Arial"/>
          <w:b/>
          <w:sz w:val="20"/>
          <w:szCs w:val="20"/>
        </w:rPr>
      </w:pPr>
    </w:p>
    <w:p w:rsidR="00CF573A" w:rsidRPr="008C1A99" w:rsidRDefault="00CF573A" w:rsidP="00CF573A">
      <w:pPr>
        <w:rPr>
          <w:rFonts w:ascii="Arial" w:hAnsi="Arial" w:cs="Arial"/>
          <w:b/>
          <w:sz w:val="20"/>
          <w:szCs w:val="20"/>
        </w:rPr>
      </w:pPr>
    </w:p>
    <w:p w:rsidR="00CF573A" w:rsidRDefault="00CF573A">
      <w:pPr>
        <w:rPr>
          <w:rFonts w:ascii="Arial" w:hAnsi="Arial" w:cs="Arial"/>
          <w:sz w:val="22"/>
          <w:szCs w:val="22"/>
        </w:rPr>
      </w:pPr>
    </w:p>
    <w:p w:rsidR="00CF573A" w:rsidRDefault="00CF573A">
      <w:pPr>
        <w:rPr>
          <w:rFonts w:ascii="Arial" w:hAnsi="Arial" w:cs="Arial"/>
          <w:sz w:val="22"/>
          <w:szCs w:val="22"/>
        </w:rPr>
      </w:pPr>
    </w:p>
    <w:p w:rsidR="00791C2E" w:rsidRDefault="00791C2E">
      <w:pPr>
        <w:rPr>
          <w:rFonts w:ascii="Arial" w:hAnsi="Arial" w:cs="Arial"/>
          <w:sz w:val="22"/>
          <w:szCs w:val="22"/>
        </w:rPr>
      </w:pPr>
    </w:p>
    <w:p w:rsidR="00791C2E" w:rsidRDefault="00791C2E">
      <w:pPr>
        <w:rPr>
          <w:rFonts w:ascii="Arial" w:hAnsi="Arial" w:cs="Arial"/>
          <w:sz w:val="22"/>
          <w:szCs w:val="22"/>
        </w:rPr>
      </w:pPr>
    </w:p>
    <w:p w:rsidR="00185372" w:rsidRDefault="00185372" w:rsidP="00185372">
      <w:pPr>
        <w:rPr>
          <w:rFonts w:ascii="Arial" w:hAnsi="Arial" w:cs="Arial"/>
          <w:sz w:val="22"/>
          <w:szCs w:val="22"/>
        </w:rPr>
      </w:pPr>
      <w:r>
        <w:rPr>
          <w:rFonts w:ascii="Arial" w:hAnsi="Arial" w:cs="Arial"/>
          <w:b/>
          <w:sz w:val="22"/>
          <w:szCs w:val="22"/>
        </w:rPr>
        <w:t xml:space="preserve">Reviewed </w:t>
      </w:r>
      <w:proofErr w:type="gramStart"/>
      <w:r>
        <w:rPr>
          <w:rFonts w:ascii="Arial" w:hAnsi="Arial" w:cs="Arial"/>
          <w:b/>
          <w:sz w:val="22"/>
          <w:szCs w:val="22"/>
        </w:rPr>
        <w:t>By,</w:t>
      </w:r>
      <w:proofErr w:type="gramEnd"/>
      <w:r>
        <w:rPr>
          <w:rFonts w:ascii="Arial" w:hAnsi="Arial" w:cs="Arial"/>
          <w:b/>
          <w:sz w:val="22"/>
          <w:szCs w:val="22"/>
        </w:rPr>
        <w:t xml:space="preserve"> and Date</w:t>
      </w:r>
      <w:r>
        <w:rPr>
          <w:rFonts w:ascii="Arial" w:hAnsi="Arial" w:cs="Arial"/>
          <w:sz w:val="22"/>
          <w:szCs w:val="22"/>
        </w:rPr>
        <w:t xml:space="preserve">: (i.e. the group or individuals endorsing this product brief information and the date the endorsement was approved)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56"/>
      </w:tblGrid>
      <w:tr w:rsidR="00185372" w:rsidRPr="0047653C" w:rsidTr="0047653C">
        <w:tc>
          <w:tcPr>
            <w:tcW w:w="8856" w:type="dxa"/>
          </w:tcPr>
          <w:p w:rsidR="00185372" w:rsidRPr="0047653C" w:rsidRDefault="00791C2E" w:rsidP="00A45B44">
            <w:pPr>
              <w:rPr>
                <w:rFonts w:ascii="Arial" w:hAnsi="Arial" w:cs="Arial"/>
                <w:sz w:val="22"/>
                <w:szCs w:val="22"/>
              </w:rPr>
            </w:pPr>
            <w:r>
              <w:rPr>
                <w:rFonts w:ascii="Arial" w:hAnsi="Arial" w:cs="Arial"/>
                <w:sz w:val="22"/>
                <w:szCs w:val="22"/>
              </w:rPr>
              <w:t xml:space="preserve">FHIR Management Group &amp; FHIR Governance Board </w:t>
            </w:r>
            <w:r w:rsidRPr="00791C2E">
              <w:rPr>
                <w:rFonts w:ascii="Arial" w:hAnsi="Arial" w:cs="Arial"/>
                <w:sz w:val="22"/>
                <w:szCs w:val="22"/>
                <w:highlight w:val="yellow"/>
              </w:rPr>
              <w:t>2014-01-24</w:t>
            </w:r>
          </w:p>
        </w:tc>
      </w:tr>
    </w:tbl>
    <w:p w:rsidR="00E21F0B" w:rsidRPr="00F5055B" w:rsidRDefault="00E21F0B">
      <w:r w:rsidRPr="00F05DE0">
        <w:rPr>
          <w:rFonts w:ascii="Arial" w:hAnsi="Arial" w:cs="Arial"/>
          <w:sz w:val="22"/>
          <w:szCs w:val="22"/>
        </w:rPr>
        <w:t xml:space="preserve">Email this Request to </w:t>
      </w:r>
      <w:hyperlink r:id="rId15" w:history="1">
        <w:r w:rsidRPr="00F05DE0">
          <w:rPr>
            <w:rStyle w:val="Hyperlink"/>
            <w:rFonts w:ascii="Arial" w:hAnsi="Arial" w:cs="Arial"/>
            <w:sz w:val="22"/>
            <w:szCs w:val="22"/>
          </w:rPr>
          <w:t>lynn@hl7.org</w:t>
        </w:r>
      </w:hyperlink>
      <w:r w:rsidRPr="00F05DE0">
        <w:rPr>
          <w:rFonts w:ascii="Arial" w:hAnsi="Arial" w:cs="Arial"/>
          <w:sz w:val="22"/>
          <w:szCs w:val="22"/>
        </w:rPr>
        <w:t xml:space="preserve">.  </w:t>
      </w:r>
    </w:p>
    <w:sectPr w:rsidR="00E21F0B" w:rsidRPr="00F5055B" w:rsidSect="00C94B61">
      <w:footerReference w:type="default" r:id="rId16"/>
      <w:pgSz w:w="12240" w:h="15840"/>
      <w:pgMar w:top="1440" w:right="1080" w:bottom="1440" w:left="108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Lloyd McKenzie" w:date="2014-01-19T16:34:00Z" w:initials="LRM">
    <w:p w:rsidR="00D43371" w:rsidRDefault="00D43371">
      <w:pPr>
        <w:pStyle w:val="CommentText"/>
      </w:pPr>
      <w:r>
        <w:rPr>
          <w:rStyle w:val="CommentReference"/>
        </w:rPr>
        <w:annotationRef/>
      </w:r>
      <w:r>
        <w:t>What’s the difference between “Care Provision” and “Patient Care”?</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6D27" w:rsidRDefault="00636D27">
      <w:r>
        <w:separator/>
      </w:r>
    </w:p>
  </w:endnote>
  <w:endnote w:type="continuationSeparator" w:id="0">
    <w:p w:rsidR="00636D27" w:rsidRDefault="00636D2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46642" w:rsidRDefault="00C46642" w:rsidP="00C46642">
    <w:pPr>
      <w:pStyle w:val="Footer"/>
    </w:pPr>
    <w:r>
      <w:rPr>
        <w:rFonts w:ascii="Arial" w:hAnsi="Arial" w:cs="Arial"/>
        <w:sz w:val="20"/>
        <w:szCs w:val="20"/>
      </w:rPr>
      <w:t xml:space="preserve">© </w:t>
    </w:r>
    <w:r w:rsidR="00E80479">
      <w:rPr>
        <w:rFonts w:ascii="Arial" w:hAnsi="Arial" w:cs="Arial"/>
        <w:sz w:val="20"/>
        <w:szCs w:val="20"/>
      </w:rPr>
      <w:fldChar w:fldCharType="begin"/>
    </w:r>
    <w:r w:rsidR="00DC1B48">
      <w:rPr>
        <w:rFonts w:ascii="Arial" w:hAnsi="Arial" w:cs="Arial"/>
        <w:sz w:val="20"/>
        <w:szCs w:val="20"/>
      </w:rPr>
      <w:instrText xml:space="preserve"> DATE  \@ "yyyy"  \* MERGEFORMAT </w:instrText>
    </w:r>
    <w:r w:rsidR="00E80479">
      <w:rPr>
        <w:rFonts w:ascii="Arial" w:hAnsi="Arial" w:cs="Arial"/>
        <w:sz w:val="20"/>
        <w:szCs w:val="20"/>
      </w:rPr>
      <w:fldChar w:fldCharType="separate"/>
    </w:r>
    <w:r w:rsidR="000469D8">
      <w:rPr>
        <w:rFonts w:ascii="Arial" w:hAnsi="Arial" w:cs="Arial"/>
        <w:noProof/>
        <w:sz w:val="20"/>
        <w:szCs w:val="20"/>
      </w:rPr>
      <w:t>2014</w:t>
    </w:r>
    <w:r w:rsidR="00E80479">
      <w:rPr>
        <w:rFonts w:ascii="Arial" w:hAnsi="Arial" w:cs="Arial"/>
        <w:sz w:val="20"/>
        <w:szCs w:val="20"/>
      </w:rPr>
      <w:fldChar w:fldCharType="end"/>
    </w:r>
    <w:r w:rsidR="00DC1B48">
      <w:rPr>
        <w:rFonts w:ascii="Arial" w:hAnsi="Arial" w:cs="Arial"/>
        <w:sz w:val="20"/>
        <w:szCs w:val="20"/>
      </w:rPr>
      <w:t xml:space="preserve"> </w:t>
    </w:r>
    <w:r>
      <w:rPr>
        <w:rFonts w:ascii="Arial" w:hAnsi="Arial" w:cs="Arial"/>
        <w:sz w:val="20"/>
        <w:szCs w:val="20"/>
      </w:rPr>
      <w:t>Health Level Seven® International.  All rights reserved.</w:t>
    </w:r>
  </w:p>
  <w:p w:rsidR="00C46642" w:rsidRDefault="00C4664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6D27" w:rsidRDefault="00636D27">
      <w:r>
        <w:separator/>
      </w:r>
    </w:p>
  </w:footnote>
  <w:footnote w:type="continuationSeparator" w:id="0">
    <w:p w:rsidR="00636D27" w:rsidRDefault="00636D2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B"/>
    <w:multiLevelType w:val="multilevel"/>
    <w:tmpl w:val="80A80C26"/>
    <w:lvl w:ilvl="0">
      <w:start w:val="1"/>
      <w:numFmt w:val="decimal"/>
      <w:pStyle w:val="Heading1"/>
      <w:lvlText w:val="%1"/>
      <w:lvlJc w:val="left"/>
      <w:pPr>
        <w:tabs>
          <w:tab w:val="num" w:pos="1152"/>
        </w:tabs>
        <w:ind w:left="1152" w:hanging="432"/>
      </w:pPr>
    </w:lvl>
    <w:lvl w:ilvl="1">
      <w:start w:val="1"/>
      <w:numFmt w:val="decimal"/>
      <w:pStyle w:val="Heading2"/>
      <w:lvlText w:val="%1.%2"/>
      <w:lvlJc w:val="left"/>
      <w:pPr>
        <w:tabs>
          <w:tab w:val="num" w:pos="1296"/>
        </w:tabs>
        <w:ind w:left="1296" w:hanging="576"/>
      </w:pPr>
    </w:lvl>
    <w:lvl w:ilvl="2">
      <w:start w:val="1"/>
      <w:numFmt w:val="decimal"/>
      <w:pStyle w:val="Heading3"/>
      <w:lvlText w:val="%1.%2.%3"/>
      <w:lvlJc w:val="left"/>
      <w:pPr>
        <w:tabs>
          <w:tab w:val="num" w:pos="1440"/>
        </w:tabs>
        <w:ind w:left="1440" w:hanging="720"/>
      </w:pPr>
    </w:lvl>
    <w:lvl w:ilvl="3">
      <w:start w:val="1"/>
      <w:numFmt w:val="decimal"/>
      <w:lvlText w:val="%1.%2.%3.%4"/>
      <w:lvlJc w:val="left"/>
      <w:pPr>
        <w:tabs>
          <w:tab w:val="num" w:pos="1584"/>
        </w:tabs>
        <w:ind w:left="1584" w:hanging="864"/>
      </w:pPr>
    </w:lvl>
    <w:lvl w:ilvl="4">
      <w:start w:val="1"/>
      <w:numFmt w:val="decimal"/>
      <w:lvlText w:val="%1.%2.%3.%4.%5"/>
      <w:lvlJc w:val="left"/>
      <w:pPr>
        <w:tabs>
          <w:tab w:val="num" w:pos="1728"/>
        </w:tabs>
        <w:ind w:left="1728" w:hanging="1008"/>
      </w:pPr>
    </w:lvl>
    <w:lvl w:ilvl="5">
      <w:start w:val="1"/>
      <w:numFmt w:val="decimal"/>
      <w:lvlText w:val="%1.%2.%3.%4.%5.%6"/>
      <w:lvlJc w:val="left"/>
      <w:pPr>
        <w:tabs>
          <w:tab w:val="num" w:pos="1872"/>
        </w:tabs>
        <w:ind w:left="1872" w:hanging="1152"/>
      </w:pPr>
    </w:lvl>
    <w:lvl w:ilvl="6">
      <w:start w:val="1"/>
      <w:numFmt w:val="decimal"/>
      <w:lvlText w:val="%1.%2.%3.%4.%5.%6.%7"/>
      <w:lvlJc w:val="left"/>
      <w:pPr>
        <w:tabs>
          <w:tab w:val="num" w:pos="2016"/>
        </w:tabs>
        <w:ind w:left="2016" w:hanging="1296"/>
      </w:pPr>
    </w:lvl>
    <w:lvl w:ilvl="7">
      <w:start w:val="1"/>
      <w:numFmt w:val="decimal"/>
      <w:lvlText w:val="%1.%2.%3.%4.%5.%6.%7.%8"/>
      <w:lvlJc w:val="left"/>
      <w:pPr>
        <w:tabs>
          <w:tab w:val="num" w:pos="2160"/>
        </w:tabs>
        <w:ind w:left="2160" w:hanging="1440"/>
      </w:pPr>
    </w:lvl>
    <w:lvl w:ilvl="8">
      <w:start w:val="1"/>
      <w:numFmt w:val="decimal"/>
      <w:lvlText w:val="%1.%2.%3.%4.%5.%6.%7.%8.%9"/>
      <w:lvlJc w:val="left"/>
      <w:pPr>
        <w:tabs>
          <w:tab w:val="num" w:pos="2304"/>
        </w:tabs>
        <w:ind w:left="2304" w:hanging="1584"/>
      </w:pPr>
    </w:lvl>
  </w:abstractNum>
  <w:abstractNum w:abstractNumId="1">
    <w:nsid w:val="0E8526D3"/>
    <w:multiLevelType w:val="hybridMultilevel"/>
    <w:tmpl w:val="2B1A02A4"/>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2">
    <w:nsid w:val="12B72D3E"/>
    <w:multiLevelType w:val="hybridMultilevel"/>
    <w:tmpl w:val="CC849F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3710179"/>
    <w:multiLevelType w:val="multilevel"/>
    <w:tmpl w:val="9BCE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5295195"/>
    <w:multiLevelType w:val="hybridMultilevel"/>
    <w:tmpl w:val="181C2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37F4214"/>
    <w:multiLevelType w:val="multilevel"/>
    <w:tmpl w:val="9BCE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F166121"/>
    <w:multiLevelType w:val="hybridMultilevel"/>
    <w:tmpl w:val="DE24C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2352D3B"/>
    <w:multiLevelType w:val="hybridMultilevel"/>
    <w:tmpl w:val="D4960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1883164"/>
    <w:multiLevelType w:val="multilevel"/>
    <w:tmpl w:val="01A4721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9">
    <w:nsid w:val="796F5CE9"/>
    <w:multiLevelType w:val="multilevel"/>
    <w:tmpl w:val="E54AFB92"/>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num w:numId="1">
    <w:abstractNumId w:val="9"/>
  </w:num>
  <w:num w:numId="2">
    <w:abstractNumId w:val="0"/>
  </w:num>
  <w:num w:numId="3">
    <w:abstractNumId w:val="0"/>
  </w:num>
  <w:num w:numId="4">
    <w:abstractNumId w:val="2"/>
  </w:num>
  <w:num w:numId="5">
    <w:abstractNumId w:val="4"/>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6"/>
  </w:num>
  <w:num w:numId="8">
    <w:abstractNumId w:val="1"/>
  </w:num>
  <w:num w:numId="9">
    <w:abstractNumId w:val="7"/>
  </w:num>
  <w:num w:numId="10">
    <w:abstractNumId w:val="5"/>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D59BA"/>
    <w:rsid w:val="00016B2F"/>
    <w:rsid w:val="00020E4D"/>
    <w:rsid w:val="000469D8"/>
    <w:rsid w:val="00052A22"/>
    <w:rsid w:val="000B1AD5"/>
    <w:rsid w:val="000B3FCB"/>
    <w:rsid w:val="000E16E0"/>
    <w:rsid w:val="0012777D"/>
    <w:rsid w:val="00164E08"/>
    <w:rsid w:val="00185372"/>
    <w:rsid w:val="001E178C"/>
    <w:rsid w:val="002154C8"/>
    <w:rsid w:val="0021707B"/>
    <w:rsid w:val="00221DDC"/>
    <w:rsid w:val="00221FBF"/>
    <w:rsid w:val="002418DF"/>
    <w:rsid w:val="00262410"/>
    <w:rsid w:val="00265FAA"/>
    <w:rsid w:val="002771A9"/>
    <w:rsid w:val="002854D8"/>
    <w:rsid w:val="00290DA4"/>
    <w:rsid w:val="00294E2B"/>
    <w:rsid w:val="00295CF8"/>
    <w:rsid w:val="002A2186"/>
    <w:rsid w:val="002A597F"/>
    <w:rsid w:val="002C666D"/>
    <w:rsid w:val="002F3749"/>
    <w:rsid w:val="002F3BEE"/>
    <w:rsid w:val="00315E1C"/>
    <w:rsid w:val="0036439B"/>
    <w:rsid w:val="003C2F63"/>
    <w:rsid w:val="004325B4"/>
    <w:rsid w:val="0047653C"/>
    <w:rsid w:val="004A4E47"/>
    <w:rsid w:val="004C16D3"/>
    <w:rsid w:val="004C4A31"/>
    <w:rsid w:val="004D1A62"/>
    <w:rsid w:val="004F2378"/>
    <w:rsid w:val="0051724F"/>
    <w:rsid w:val="00543CF8"/>
    <w:rsid w:val="005713DF"/>
    <w:rsid w:val="00636D27"/>
    <w:rsid w:val="00643081"/>
    <w:rsid w:val="00651E55"/>
    <w:rsid w:val="006702CE"/>
    <w:rsid w:val="006861F5"/>
    <w:rsid w:val="006A55E3"/>
    <w:rsid w:val="006B6DAE"/>
    <w:rsid w:val="00733091"/>
    <w:rsid w:val="00746E76"/>
    <w:rsid w:val="0075563E"/>
    <w:rsid w:val="0076111A"/>
    <w:rsid w:val="00765DDA"/>
    <w:rsid w:val="00791042"/>
    <w:rsid w:val="00791C2E"/>
    <w:rsid w:val="007A4182"/>
    <w:rsid w:val="007A7E15"/>
    <w:rsid w:val="007B0AB2"/>
    <w:rsid w:val="007C422E"/>
    <w:rsid w:val="00822251"/>
    <w:rsid w:val="0083573C"/>
    <w:rsid w:val="008A5924"/>
    <w:rsid w:val="008B0833"/>
    <w:rsid w:val="008C4E5D"/>
    <w:rsid w:val="008C5ED6"/>
    <w:rsid w:val="008F70A7"/>
    <w:rsid w:val="009575FD"/>
    <w:rsid w:val="009A155E"/>
    <w:rsid w:val="009C2F53"/>
    <w:rsid w:val="009E1182"/>
    <w:rsid w:val="00A01B89"/>
    <w:rsid w:val="00A17547"/>
    <w:rsid w:val="00A402E7"/>
    <w:rsid w:val="00A46338"/>
    <w:rsid w:val="00AC5806"/>
    <w:rsid w:val="00AF568A"/>
    <w:rsid w:val="00B01962"/>
    <w:rsid w:val="00B21217"/>
    <w:rsid w:val="00B31002"/>
    <w:rsid w:val="00B601EA"/>
    <w:rsid w:val="00B75D85"/>
    <w:rsid w:val="00BD7A90"/>
    <w:rsid w:val="00C0430D"/>
    <w:rsid w:val="00C22A79"/>
    <w:rsid w:val="00C43C90"/>
    <w:rsid w:val="00C46642"/>
    <w:rsid w:val="00C548B6"/>
    <w:rsid w:val="00C6346D"/>
    <w:rsid w:val="00C94B61"/>
    <w:rsid w:val="00CA406F"/>
    <w:rsid w:val="00CC778C"/>
    <w:rsid w:val="00CD59BA"/>
    <w:rsid w:val="00CF195E"/>
    <w:rsid w:val="00CF573A"/>
    <w:rsid w:val="00D167D4"/>
    <w:rsid w:val="00D33495"/>
    <w:rsid w:val="00D43371"/>
    <w:rsid w:val="00D504BC"/>
    <w:rsid w:val="00D8198E"/>
    <w:rsid w:val="00D95D1E"/>
    <w:rsid w:val="00DA3C41"/>
    <w:rsid w:val="00DB07E8"/>
    <w:rsid w:val="00DC1B48"/>
    <w:rsid w:val="00DC53E6"/>
    <w:rsid w:val="00DE55FC"/>
    <w:rsid w:val="00DF6C48"/>
    <w:rsid w:val="00E024E8"/>
    <w:rsid w:val="00E033AE"/>
    <w:rsid w:val="00E05380"/>
    <w:rsid w:val="00E21F0B"/>
    <w:rsid w:val="00E2483C"/>
    <w:rsid w:val="00E32F9B"/>
    <w:rsid w:val="00E43567"/>
    <w:rsid w:val="00E57771"/>
    <w:rsid w:val="00E80479"/>
    <w:rsid w:val="00E97F62"/>
    <w:rsid w:val="00EB173F"/>
    <w:rsid w:val="00ED0F41"/>
    <w:rsid w:val="00EE17D6"/>
    <w:rsid w:val="00EE2D46"/>
    <w:rsid w:val="00EF3954"/>
    <w:rsid w:val="00F40E71"/>
    <w:rsid w:val="00F5055B"/>
    <w:rsid w:val="00FB7F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lace"/>
  <w:smartTagType w:namespaceuri="urn:schemas-microsoft-com:office:smarttags" w:name="City"/>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paragraph" w:styleId="NormalWeb">
    <w:name w:val="Normal (Web)"/>
    <w:basedOn w:val="Normal"/>
    <w:uiPriority w:val="99"/>
    <w:unhideWhenUsed/>
    <w:rsid w:val="00262410"/>
    <w:pPr>
      <w:spacing w:before="100" w:beforeAutospacing="1" w:after="100" w:afterAutospacing="1"/>
    </w:pPr>
    <w:rPr>
      <w:lang w:val="en-CA" w:eastAsia="en-CA"/>
    </w:rPr>
  </w:style>
  <w:style w:type="paragraph" w:styleId="ListParagraph">
    <w:name w:val="List Paragraph"/>
    <w:basedOn w:val="Normal"/>
    <w:uiPriority w:val="34"/>
    <w:qFormat/>
    <w:rsid w:val="00262410"/>
    <w:pPr>
      <w:ind w:left="720"/>
      <w:contextualSpacing/>
    </w:pPr>
  </w:style>
  <w:style w:type="character" w:styleId="CommentReference">
    <w:name w:val="annotation reference"/>
    <w:basedOn w:val="DefaultParagraphFont"/>
    <w:rsid w:val="00D43371"/>
    <w:rPr>
      <w:sz w:val="16"/>
      <w:szCs w:val="16"/>
    </w:rPr>
  </w:style>
  <w:style w:type="paragraph" w:styleId="CommentText">
    <w:name w:val="annotation text"/>
    <w:basedOn w:val="Normal"/>
    <w:link w:val="CommentTextChar"/>
    <w:rsid w:val="00D43371"/>
    <w:rPr>
      <w:sz w:val="20"/>
      <w:szCs w:val="20"/>
    </w:rPr>
  </w:style>
  <w:style w:type="character" w:customStyle="1" w:styleId="CommentTextChar">
    <w:name w:val="Comment Text Char"/>
    <w:basedOn w:val="DefaultParagraphFont"/>
    <w:link w:val="CommentText"/>
    <w:rsid w:val="00D43371"/>
  </w:style>
  <w:style w:type="paragraph" w:styleId="CommentSubject">
    <w:name w:val="annotation subject"/>
    <w:basedOn w:val="CommentText"/>
    <w:next w:val="CommentText"/>
    <w:link w:val="CommentSubjectChar"/>
    <w:rsid w:val="00D43371"/>
    <w:rPr>
      <w:b/>
      <w:bCs/>
    </w:rPr>
  </w:style>
  <w:style w:type="character" w:customStyle="1" w:styleId="CommentSubjectChar">
    <w:name w:val="Comment Subject Char"/>
    <w:basedOn w:val="CommentTextChar"/>
    <w:link w:val="CommentSubject"/>
    <w:rsid w:val="00D43371"/>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21707B"/>
    <w:rPr>
      <w:sz w:val="24"/>
      <w:szCs w:val="24"/>
    </w:rPr>
  </w:style>
  <w:style w:type="paragraph" w:styleId="Heading1">
    <w:name w:val="heading 1"/>
    <w:basedOn w:val="Normal"/>
    <w:next w:val="Normal"/>
    <w:qFormat/>
    <w:rsid w:val="00EE17D6"/>
    <w:pPr>
      <w:keepNext/>
      <w:numPr>
        <w:numId w:val="3"/>
      </w:numPr>
      <w:spacing w:before="240" w:after="120"/>
      <w:outlineLvl w:val="0"/>
    </w:pPr>
    <w:rPr>
      <w:b/>
      <w:kern w:val="28"/>
      <w:sz w:val="28"/>
      <w:szCs w:val="20"/>
    </w:rPr>
  </w:style>
  <w:style w:type="paragraph" w:styleId="Heading2">
    <w:name w:val="heading 2"/>
    <w:basedOn w:val="Normal"/>
    <w:next w:val="Normal"/>
    <w:qFormat/>
    <w:rsid w:val="00EE17D6"/>
    <w:pPr>
      <w:keepNext/>
      <w:numPr>
        <w:ilvl w:val="1"/>
        <w:numId w:val="3"/>
      </w:numPr>
      <w:spacing w:before="360" w:after="60" w:line="200" w:lineRule="exact"/>
      <w:outlineLvl w:val="1"/>
    </w:pPr>
    <w:rPr>
      <w:rFonts w:ascii="Arial" w:hAnsi="Arial"/>
      <w:b/>
      <w:sz w:val="28"/>
      <w:szCs w:val="20"/>
    </w:rPr>
  </w:style>
  <w:style w:type="paragraph" w:styleId="Heading3">
    <w:name w:val="heading 3"/>
    <w:basedOn w:val="Normal"/>
    <w:next w:val="Normal"/>
    <w:qFormat/>
    <w:rsid w:val="00EE17D6"/>
    <w:pPr>
      <w:keepNext/>
      <w:numPr>
        <w:ilvl w:val="2"/>
        <w:numId w:val="3"/>
      </w:numPr>
      <w:spacing w:before="240" w:after="60" w:line="200" w:lineRule="exact"/>
      <w:outlineLvl w:val="2"/>
    </w:pPr>
    <w:rPr>
      <w:rFonts w:ascii="Arial" w:hAnsi="Arial"/>
      <w:b/>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265FAA"/>
    <w:rPr>
      <w:color w:val="0000FF"/>
      <w:u w:val="single"/>
    </w:rPr>
  </w:style>
  <w:style w:type="paragraph" w:styleId="Header">
    <w:name w:val="header"/>
    <w:basedOn w:val="Normal"/>
    <w:rsid w:val="00C46642"/>
    <w:pPr>
      <w:tabs>
        <w:tab w:val="center" w:pos="4320"/>
        <w:tab w:val="right" w:pos="8640"/>
      </w:tabs>
    </w:pPr>
  </w:style>
  <w:style w:type="paragraph" w:styleId="Footer">
    <w:name w:val="footer"/>
    <w:basedOn w:val="Normal"/>
    <w:rsid w:val="00C46642"/>
    <w:pPr>
      <w:tabs>
        <w:tab w:val="center" w:pos="4320"/>
        <w:tab w:val="right" w:pos="8640"/>
      </w:tabs>
    </w:pPr>
  </w:style>
  <w:style w:type="table" w:styleId="TableWeb1">
    <w:name w:val="Table Web 1"/>
    <w:basedOn w:val="TableNormal"/>
    <w:rsid w:val="003C2F63"/>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Grid">
    <w:name w:val="Table Grid"/>
    <w:basedOn w:val="TableNormal"/>
    <w:rsid w:val="003C2F6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rsid w:val="004D1A62"/>
    <w:rPr>
      <w:rFonts w:ascii="Tahoma" w:hAnsi="Tahoma" w:cs="Tahoma"/>
      <w:sz w:val="16"/>
      <w:szCs w:val="16"/>
    </w:rPr>
  </w:style>
  <w:style w:type="character" w:customStyle="1" w:styleId="BalloonTextChar">
    <w:name w:val="Balloon Text Char"/>
    <w:basedOn w:val="DefaultParagraphFont"/>
    <w:link w:val="BalloonText"/>
    <w:rsid w:val="004D1A62"/>
    <w:rPr>
      <w:rFonts w:ascii="Tahoma" w:hAnsi="Tahoma" w:cs="Tahoma"/>
      <w:sz w:val="16"/>
      <w:szCs w:val="16"/>
    </w:rPr>
  </w:style>
  <w:style w:type="paragraph" w:styleId="NormalWeb">
    <w:name w:val="Normal (Web)"/>
    <w:basedOn w:val="Normal"/>
    <w:uiPriority w:val="99"/>
    <w:unhideWhenUsed/>
    <w:rsid w:val="00262410"/>
    <w:pPr>
      <w:spacing w:before="100" w:beforeAutospacing="1" w:after="100" w:afterAutospacing="1"/>
    </w:pPr>
    <w:rPr>
      <w:lang w:val="en-CA" w:eastAsia="en-CA"/>
    </w:rPr>
  </w:style>
  <w:style w:type="paragraph" w:styleId="ListParagraph">
    <w:name w:val="List Paragraph"/>
    <w:basedOn w:val="Normal"/>
    <w:uiPriority w:val="34"/>
    <w:qFormat/>
    <w:rsid w:val="00262410"/>
    <w:pPr>
      <w:ind w:left="720"/>
      <w:contextualSpacing/>
    </w:pPr>
  </w:style>
  <w:style w:type="character" w:styleId="CommentReference">
    <w:name w:val="annotation reference"/>
    <w:basedOn w:val="DefaultParagraphFont"/>
    <w:rsid w:val="00D43371"/>
    <w:rPr>
      <w:sz w:val="16"/>
      <w:szCs w:val="16"/>
    </w:rPr>
  </w:style>
  <w:style w:type="paragraph" w:styleId="CommentText">
    <w:name w:val="annotation text"/>
    <w:basedOn w:val="Normal"/>
    <w:link w:val="CommentTextChar"/>
    <w:rsid w:val="00D43371"/>
    <w:rPr>
      <w:sz w:val="20"/>
      <w:szCs w:val="20"/>
    </w:rPr>
  </w:style>
  <w:style w:type="character" w:customStyle="1" w:styleId="CommentTextChar">
    <w:name w:val="Comment Text Char"/>
    <w:basedOn w:val="DefaultParagraphFont"/>
    <w:link w:val="CommentText"/>
    <w:rsid w:val="00D43371"/>
  </w:style>
  <w:style w:type="paragraph" w:styleId="CommentSubject">
    <w:name w:val="annotation subject"/>
    <w:basedOn w:val="CommentText"/>
    <w:next w:val="CommentText"/>
    <w:link w:val="CommentSubjectChar"/>
    <w:rsid w:val="00D43371"/>
    <w:rPr>
      <w:b/>
      <w:bCs/>
    </w:rPr>
  </w:style>
  <w:style w:type="character" w:customStyle="1" w:styleId="CommentSubjectChar">
    <w:name w:val="Comment Subject Char"/>
    <w:basedOn w:val="CommentTextChar"/>
    <w:link w:val="CommentSubject"/>
    <w:rsid w:val="00D4337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8646759">
      <w:bodyDiv w:val="1"/>
      <w:marLeft w:val="0"/>
      <w:marRight w:val="0"/>
      <w:marTop w:val="0"/>
      <w:marBottom w:val="0"/>
      <w:divBdr>
        <w:top w:val="none" w:sz="0" w:space="0" w:color="auto"/>
        <w:left w:val="none" w:sz="0" w:space="0" w:color="auto"/>
        <w:bottom w:val="none" w:sz="0" w:space="0" w:color="auto"/>
        <w:right w:val="none" w:sz="0" w:space="0" w:color="auto"/>
      </w:divBdr>
    </w:div>
    <w:div w:id="276104262">
      <w:bodyDiv w:val="1"/>
      <w:marLeft w:val="0"/>
      <w:marRight w:val="0"/>
      <w:marTop w:val="0"/>
      <w:marBottom w:val="0"/>
      <w:divBdr>
        <w:top w:val="none" w:sz="0" w:space="0" w:color="auto"/>
        <w:left w:val="none" w:sz="0" w:space="0" w:color="auto"/>
        <w:bottom w:val="none" w:sz="0" w:space="0" w:color="auto"/>
        <w:right w:val="none" w:sz="0" w:space="0" w:color="auto"/>
      </w:divBdr>
    </w:div>
    <w:div w:id="825170780">
      <w:bodyDiv w:val="1"/>
      <w:marLeft w:val="0"/>
      <w:marRight w:val="0"/>
      <w:marTop w:val="0"/>
      <w:marBottom w:val="0"/>
      <w:divBdr>
        <w:top w:val="none" w:sz="0" w:space="0" w:color="auto"/>
        <w:left w:val="none" w:sz="0" w:space="0" w:color="auto"/>
        <w:bottom w:val="none" w:sz="0" w:space="0" w:color="auto"/>
        <w:right w:val="none" w:sz="0" w:space="0" w:color="auto"/>
      </w:divBdr>
    </w:div>
    <w:div w:id="1113330514">
      <w:bodyDiv w:val="1"/>
      <w:marLeft w:val="0"/>
      <w:marRight w:val="0"/>
      <w:marTop w:val="0"/>
      <w:marBottom w:val="0"/>
      <w:divBdr>
        <w:top w:val="none" w:sz="0" w:space="0" w:color="auto"/>
        <w:left w:val="none" w:sz="0" w:space="0" w:color="auto"/>
        <w:bottom w:val="none" w:sz="0" w:space="0" w:color="auto"/>
        <w:right w:val="none" w:sz="0" w:space="0" w:color="auto"/>
      </w:divBdr>
    </w:div>
    <w:div w:id="1913999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hl7.org/implement/standards/fhir/credits.html#dstu" TargetMode="External"/><Relationship Id="rId1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hl7.org/implement/standards/fhir/credits.html#credits"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hl7.org/implement/standards/fhir/credits.html#credits" TargetMode="External"/><Relationship Id="rId5" Type="http://schemas.openxmlformats.org/officeDocument/2006/relationships/webSettings" Target="webSettings.xml"/><Relationship Id="rId15" Type="http://schemas.openxmlformats.org/officeDocument/2006/relationships/hyperlink" Target="mailto:lynn@hl7.org" TargetMode="Externa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hyperlink" Target="http://www.hl7.org/dstucomments/index.cfm" TargetMode="External"/><Relationship Id="rId14" Type="http://schemas.openxmlformats.org/officeDocument/2006/relationships/hyperlink" Target="http://hl7.org/implement/standards/fhir/credits.html#dst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30</TotalTime>
  <Pages>6</Pages>
  <Words>1173</Words>
  <Characters>6688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AMG</Company>
  <LinksUpToDate>false</LinksUpToDate>
  <CharactersWithSpaces>7846</CharactersWithSpaces>
  <SharedDoc>false</SharedDoc>
  <HLinks>
    <vt:vector size="12" baseType="variant">
      <vt:variant>
        <vt:i4>1048685</vt:i4>
      </vt:variant>
      <vt:variant>
        <vt:i4>3</vt:i4>
      </vt:variant>
      <vt:variant>
        <vt:i4>0</vt:i4>
      </vt:variant>
      <vt:variant>
        <vt:i4>5</vt:i4>
      </vt:variant>
      <vt:variant>
        <vt:lpwstr>mailto:lynn@hl7.org</vt:lpwstr>
      </vt:variant>
      <vt:variant>
        <vt:lpwstr/>
      </vt:variant>
      <vt:variant>
        <vt:i4>2031680</vt:i4>
      </vt:variant>
      <vt:variant>
        <vt:i4>0</vt:i4>
      </vt:variant>
      <vt:variant>
        <vt:i4>0</vt:i4>
      </vt:variant>
      <vt:variant>
        <vt:i4>5</vt:i4>
      </vt:variant>
      <vt:variant>
        <vt:lpwstr>http://www.hl7.org/dstucomments/index.cfm</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Karen Van Hentenryck;Lynn Laakso</dc:creator>
  <cp:lastModifiedBy>Lloyd McKenzie</cp:lastModifiedBy>
  <cp:revision>4</cp:revision>
  <cp:lastPrinted>2007-07-05T17:38:00Z</cp:lastPrinted>
  <dcterms:created xsi:type="dcterms:W3CDTF">2014-01-19T22:08:00Z</dcterms:created>
  <dcterms:modified xsi:type="dcterms:W3CDTF">2014-01-19T22:36:00Z</dcterms:modified>
</cp:coreProperties>
</file>