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503" w:rsidRDefault="00584151" w:rsidP="00217835">
      <w:pPr>
        <w:pStyle w:val="Web"/>
        <w:rPr>
          <w:rFonts w:ascii="TimesNewRomanPSMT" w:hAnsi="TimesNewRomanPSMT" w:cs="TimesNewRomanPSMT"/>
        </w:rPr>
      </w:pPr>
      <w:r>
        <w:rPr>
          <w:rFonts w:ascii="TimesNewRomanPS" w:hAnsi="TimesNewRomanPS"/>
          <w:b/>
          <w:bCs/>
        </w:rPr>
        <w:t>Q1</w:t>
      </w:r>
      <w:r>
        <w:rPr>
          <w:rFonts w:ascii="TimesNewRomanPSMT" w:hAnsi="TimesNewRomanPSMT" w:cs="TimesNewRomanPSMT"/>
        </w:rPr>
        <w:t xml:space="preserve">: Perform a complete </w:t>
      </w:r>
      <w:r>
        <w:rPr>
          <w:rFonts w:ascii="TimesNewRomanPS" w:hAnsi="TimesNewRomanPS"/>
          <w:b/>
          <w:bCs/>
        </w:rPr>
        <w:t xml:space="preserve">Principal Components Analysis </w:t>
      </w:r>
      <w:r>
        <w:rPr>
          <w:rFonts w:ascii="TimesNewRomanPSMT" w:hAnsi="TimesNewRomanPSMT" w:cs="TimesNewRomanPSMT"/>
        </w:rPr>
        <w:t xml:space="preserve">for this data and interpret the result. Note: The number of PCs must be determined by a formal statistical hypothesis test, while the relationships among objects and variables can be interpreted by using a 2D plot. </w:t>
      </w:r>
    </w:p>
    <w:p w:rsidR="00217835" w:rsidRDefault="00217835" w:rsidP="00217835">
      <w:pPr>
        <w:pStyle w:val="Web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先看看資料的樣式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804"/>
        <w:gridCol w:w="804"/>
        <w:gridCol w:w="806"/>
        <w:gridCol w:w="800"/>
        <w:gridCol w:w="805"/>
        <w:gridCol w:w="805"/>
        <w:gridCol w:w="805"/>
        <w:gridCol w:w="805"/>
        <w:gridCol w:w="800"/>
      </w:tblGrid>
      <w:tr w:rsidR="00381EC9" w:rsidTr="00594509">
        <w:tc>
          <w:tcPr>
            <w:tcW w:w="1056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804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proofErr w:type="spellStart"/>
            <w:r w:rsidRPr="00381EC9">
              <w:t>Agr</w:t>
            </w:r>
            <w:proofErr w:type="spellEnd"/>
          </w:p>
        </w:tc>
        <w:tc>
          <w:tcPr>
            <w:tcW w:w="804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r w:rsidRPr="00381EC9">
              <w:t>Min</w:t>
            </w:r>
          </w:p>
        </w:tc>
        <w:tc>
          <w:tcPr>
            <w:tcW w:w="806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r w:rsidRPr="00381EC9">
              <w:t>Man</w:t>
            </w:r>
          </w:p>
        </w:tc>
        <w:tc>
          <w:tcPr>
            <w:tcW w:w="800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r w:rsidRPr="00381EC9">
              <w:t>PS</w:t>
            </w:r>
          </w:p>
        </w:tc>
        <w:tc>
          <w:tcPr>
            <w:tcW w:w="805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r w:rsidRPr="00381EC9">
              <w:t>Con</w:t>
            </w:r>
          </w:p>
        </w:tc>
        <w:tc>
          <w:tcPr>
            <w:tcW w:w="805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r w:rsidRPr="00381EC9">
              <w:t>SI</w:t>
            </w:r>
          </w:p>
        </w:tc>
        <w:tc>
          <w:tcPr>
            <w:tcW w:w="805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r w:rsidRPr="00381EC9">
              <w:t>Fin</w:t>
            </w:r>
          </w:p>
        </w:tc>
        <w:tc>
          <w:tcPr>
            <w:tcW w:w="805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r w:rsidRPr="00381EC9">
              <w:t>SPS</w:t>
            </w:r>
          </w:p>
        </w:tc>
        <w:tc>
          <w:tcPr>
            <w:tcW w:w="800" w:type="dxa"/>
          </w:tcPr>
          <w:p w:rsidR="00381EC9" w:rsidRDefault="00381EC9" w:rsidP="00217835">
            <w:pPr>
              <w:pStyle w:val="Web"/>
              <w:rPr>
                <w:rFonts w:hint="eastAsia"/>
              </w:rPr>
            </w:pPr>
            <w:r w:rsidRPr="00381EC9">
              <w:t>TC</w:t>
            </w:r>
          </w:p>
        </w:tc>
      </w:tr>
      <w:tr w:rsidR="00381EC9" w:rsidTr="00594509">
        <w:tc>
          <w:tcPr>
            <w:tcW w:w="1056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t>Belgium</w:t>
            </w:r>
          </w:p>
        </w:tc>
        <w:tc>
          <w:tcPr>
            <w:tcW w:w="804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</w:p>
        </w:tc>
        <w:tc>
          <w:tcPr>
            <w:tcW w:w="804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806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27.6</w:t>
            </w:r>
          </w:p>
        </w:tc>
        <w:tc>
          <w:tcPr>
            <w:tcW w:w="800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8.2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19.1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6.2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26.6</w:t>
            </w:r>
          </w:p>
        </w:tc>
        <w:tc>
          <w:tcPr>
            <w:tcW w:w="800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7.2</w:t>
            </w:r>
          </w:p>
        </w:tc>
      </w:tr>
      <w:tr w:rsidR="00381EC9" w:rsidTr="00594509">
        <w:tc>
          <w:tcPr>
            <w:tcW w:w="1056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t>Denmark</w:t>
            </w:r>
          </w:p>
        </w:tc>
        <w:tc>
          <w:tcPr>
            <w:tcW w:w="804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9.2</w:t>
            </w:r>
          </w:p>
        </w:tc>
        <w:tc>
          <w:tcPr>
            <w:tcW w:w="804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806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21.8</w:t>
            </w:r>
          </w:p>
        </w:tc>
        <w:tc>
          <w:tcPr>
            <w:tcW w:w="800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8.3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14.6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6.5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32.2</w:t>
            </w:r>
          </w:p>
        </w:tc>
        <w:tc>
          <w:tcPr>
            <w:tcW w:w="800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7.1</w:t>
            </w:r>
          </w:p>
        </w:tc>
      </w:tr>
      <w:tr w:rsidR="00594509" w:rsidTr="00594509">
        <w:tc>
          <w:tcPr>
            <w:tcW w:w="1056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t>France</w:t>
            </w:r>
          </w:p>
        </w:tc>
        <w:tc>
          <w:tcPr>
            <w:tcW w:w="804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10.8</w:t>
            </w:r>
          </w:p>
        </w:tc>
        <w:tc>
          <w:tcPr>
            <w:tcW w:w="804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806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27.5</w:t>
            </w:r>
          </w:p>
        </w:tc>
        <w:tc>
          <w:tcPr>
            <w:tcW w:w="800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805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t>8.9</w:t>
            </w:r>
          </w:p>
        </w:tc>
        <w:tc>
          <w:tcPr>
            <w:tcW w:w="805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16.8</w:t>
            </w:r>
          </w:p>
        </w:tc>
        <w:tc>
          <w:tcPr>
            <w:tcW w:w="805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6.0</w:t>
            </w:r>
          </w:p>
        </w:tc>
        <w:tc>
          <w:tcPr>
            <w:tcW w:w="805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22.6</w:t>
            </w:r>
          </w:p>
        </w:tc>
        <w:tc>
          <w:tcPr>
            <w:tcW w:w="800" w:type="dxa"/>
          </w:tcPr>
          <w:p w:rsidR="00594509" w:rsidRDefault="00594509" w:rsidP="00594509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5.7</w:t>
            </w:r>
          </w:p>
        </w:tc>
      </w:tr>
      <w:tr w:rsidR="00381EC9" w:rsidTr="00594509">
        <w:tc>
          <w:tcPr>
            <w:tcW w:w="1056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t>W. Germany</w:t>
            </w:r>
          </w:p>
        </w:tc>
        <w:tc>
          <w:tcPr>
            <w:tcW w:w="804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6.7</w:t>
            </w:r>
          </w:p>
        </w:tc>
        <w:tc>
          <w:tcPr>
            <w:tcW w:w="804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t>1.3</w:t>
            </w:r>
          </w:p>
        </w:tc>
        <w:tc>
          <w:tcPr>
            <w:tcW w:w="806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t>35.8</w:t>
            </w:r>
          </w:p>
        </w:tc>
        <w:tc>
          <w:tcPr>
            <w:tcW w:w="800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7.3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14.4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5.0</w:t>
            </w:r>
          </w:p>
        </w:tc>
        <w:tc>
          <w:tcPr>
            <w:tcW w:w="805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22.3</w:t>
            </w:r>
          </w:p>
        </w:tc>
        <w:tc>
          <w:tcPr>
            <w:tcW w:w="800" w:type="dxa"/>
          </w:tcPr>
          <w:p w:rsidR="00381EC9" w:rsidRDefault="00594509" w:rsidP="00217835">
            <w:pPr>
              <w:pStyle w:val="Web"/>
              <w:rPr>
                <w:rFonts w:hint="eastAsia"/>
              </w:rPr>
            </w:pPr>
            <w:r>
              <w:rPr>
                <w:rFonts w:hint="eastAsia"/>
              </w:rPr>
              <w:t>.6.1</w:t>
            </w:r>
          </w:p>
        </w:tc>
      </w:tr>
    </w:tbl>
    <w:p w:rsidR="00735101" w:rsidRDefault="00594509" w:rsidP="00594509">
      <w:pPr>
        <w:pStyle w:val="Web"/>
      </w:pPr>
      <w:r>
        <w:rPr>
          <w:rFonts w:hint="eastAsia"/>
        </w:rPr>
        <w:t>總共變數為10個變數</w:t>
      </w:r>
      <w:r w:rsidR="00C2566C">
        <w:rPr>
          <w:rFonts w:hint="eastAsia"/>
        </w:rPr>
        <w:t>，</w:t>
      </w:r>
      <w:r w:rsidR="00C2566C">
        <w:t>26</w:t>
      </w:r>
      <w:r w:rsidR="00C2566C">
        <w:rPr>
          <w:rFonts w:hint="eastAsia"/>
        </w:rPr>
        <w:t>筆樣本資料，我們要用除了國家名之外的九個變數去做組成分分析(</w:t>
      </w:r>
      <w:r w:rsidR="00C2566C">
        <w:rPr>
          <w:rFonts w:ascii="TimesNewRomanPS" w:hAnsi="TimesNewRomanPS"/>
          <w:b/>
          <w:bCs/>
        </w:rPr>
        <w:t>Principal Components Analysis</w:t>
      </w:r>
      <w:r w:rsidR="00521715">
        <w:rPr>
          <w:rFonts w:ascii="TimesNewRomanPS" w:hAnsi="TimesNewRomanPS"/>
          <w:b/>
          <w:bCs/>
        </w:rPr>
        <w:t>, PCA</w:t>
      </w:r>
      <w:r w:rsidR="00C2566C">
        <w:rPr>
          <w:rFonts w:hint="eastAsia"/>
        </w:rPr>
        <w:t>)。9個變數皆為數值型態，但每個變數的範圍都不大相等，因此，再進行分析前要先標準化，藉此消除掉變異程度過大的變數影響分析。</w:t>
      </w:r>
    </w:p>
    <w:p w:rsidR="00521715" w:rsidRDefault="00521715" w:rsidP="00594509">
      <w:pPr>
        <w:pStyle w:val="Web"/>
        <w:rPr>
          <w:rFonts w:hint="eastAsia"/>
        </w:rPr>
      </w:pPr>
      <w:r>
        <w:rPr>
          <w:rFonts w:hint="eastAsia"/>
        </w:rPr>
        <w:t>下圖為相關係數圖（解釋）（缺圖）</w:t>
      </w:r>
    </w:p>
    <w:p w:rsidR="00521715" w:rsidRDefault="00521715" w:rsidP="00594509">
      <w:pPr>
        <w:pStyle w:val="Web"/>
      </w:pPr>
      <w:r>
        <w:rPr>
          <w:rFonts w:hint="eastAsia"/>
        </w:rPr>
        <w:t>接下來，我們透過Ｒ計算PCA，得到下列幾種組合以及他們解釋變異的程度</w:t>
      </w:r>
    </w:p>
    <w:tbl>
      <w:tblPr>
        <w:tblW w:w="10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7"/>
        <w:gridCol w:w="951"/>
        <w:gridCol w:w="951"/>
        <w:gridCol w:w="951"/>
        <w:gridCol w:w="951"/>
        <w:gridCol w:w="951"/>
        <w:gridCol w:w="951"/>
        <w:gridCol w:w="951"/>
        <w:gridCol w:w="951"/>
        <w:gridCol w:w="915"/>
      </w:tblGrid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Comp.8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Comp.9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proofErr w:type="spellStart"/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Agr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-0.5238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-0.0536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0.0487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-0.0288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0.2127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-0.1533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0.0213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0.0079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0.8064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Min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-0.0013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-0.6178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-0.2011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-0.0641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-0.1637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0.1006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-0.7257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0.0884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0.0486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Man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0.3475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-0.3551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-0.1505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0.3461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-0.385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0.2882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0.4794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0.1258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0.366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PS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0.2557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-0.2611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-0.5611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-0.3933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0.2952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-0.3573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0.2556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-0.3412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0.0194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Con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0.3252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-0.0513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0.1533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0.6683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0.4716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-0.1304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-0.2207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-0.3557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0.0826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SI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0.3789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0.3502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-0.1151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0.0502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-0.2836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-0.6148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-0.2294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0.3875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0.2383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Fin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0.0744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0.4537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-0.5874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0.0516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0.2796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0.5256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-0.1875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0.1743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0.1452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SPS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0.3874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0.2215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0.3119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-0.4122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-0.2204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0.2629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-0.1913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-0.5062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0.3509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TC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0.3668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-0.2026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0.3751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-0.3144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0.5129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0.124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0.0682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0.5446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0.0721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Standard deviation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1.86739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1.45951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1.04831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0.99724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0.73703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0.61922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0.47514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0.36985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0.00675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Proportion of Variance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0.38746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0.23669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0.12211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0.1105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0.06036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0.0426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0.02508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0.0152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5.1E-06</w:t>
            </w:r>
          </w:p>
        </w:tc>
      </w:tr>
      <w:tr w:rsidR="00B272CB" w:rsidRPr="00B272CB" w:rsidTr="00B272CB">
        <w:trPr>
          <w:trHeight w:val="300"/>
        </w:trPr>
        <w:tc>
          <w:tcPr>
            <w:tcW w:w="1937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Cumulative Proportion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0.38746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0.62415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0.74625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0.85675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0.91711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0.95971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0.9848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0.99999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B272CB" w:rsidRPr="00B272CB" w:rsidRDefault="00B272CB" w:rsidP="00B272CB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</w:t>
            </w:r>
          </w:p>
        </w:tc>
      </w:tr>
    </w:tbl>
    <w:p w:rsidR="0039005B" w:rsidRDefault="00B272CB" w:rsidP="00594509">
      <w:pPr>
        <w:pStyle w:val="Web"/>
        <w:rPr>
          <w:rFonts w:ascii="Cambria" w:hAnsi="Cambria" w:cs="Apple Color Emoji"/>
        </w:rPr>
      </w:pPr>
      <w:r>
        <w:rPr>
          <w:rFonts w:hint="eastAsia"/>
        </w:rPr>
        <w:t>由上表可知，城市跑出9個components組合，依照每一個成分標準差是否大於1為判斷標準則有component1</w:t>
      </w:r>
      <w:r>
        <w:t>~</w:t>
      </w:r>
      <w:r>
        <w:rPr>
          <w:rFonts w:hint="eastAsia"/>
        </w:rPr>
        <w:t>component3要保留; 若是依照累積解釋變異程度超過70%的判斷標準，則有</w:t>
      </w:r>
      <w:r>
        <w:rPr>
          <w:rFonts w:hint="eastAsia"/>
        </w:rPr>
        <w:t>component1</w:t>
      </w:r>
      <w:r>
        <w:t>~</w:t>
      </w:r>
      <w:r>
        <w:rPr>
          <w:rFonts w:hint="eastAsia"/>
        </w:rPr>
        <w:t>component3</w:t>
      </w:r>
      <w:r>
        <w:rPr>
          <w:rFonts w:hint="eastAsia"/>
        </w:rPr>
        <w:t>便能解釋7</w:t>
      </w:r>
      <w:r>
        <w:rPr>
          <w:rFonts w:ascii="Apple Color Emoji" w:hAnsi="Apple Color Emoji" w:cs="Apple Color Emoji" w:hint="eastAsia"/>
        </w:rPr>
        <w:t>0</w:t>
      </w:r>
      <w:r>
        <w:rPr>
          <w:rFonts w:ascii="Apple Color Emoji" w:hAnsi="Apple Color Emoji" w:cs="Apple Color Emoji" w:hint="eastAsia"/>
        </w:rPr>
        <w:t>％以上的變異程度。最後我們依照檢定</w:t>
      </w:r>
      <w:r w:rsidR="0039005B">
        <w:rPr>
          <w:rFonts w:ascii="Apple Color Emoji" w:hAnsi="Apple Color Emoji" w:cs="Apple Color Emoji" w:hint="eastAsia"/>
        </w:rPr>
        <w:t>每一個</w:t>
      </w:r>
      <w:r w:rsidR="0039005B">
        <w:rPr>
          <w:rFonts w:ascii="Cambria" w:hAnsi="Cambria" w:cs="Apple Color Emoji"/>
        </w:rPr>
        <w:t>components</w:t>
      </w:r>
      <w:r w:rsidR="0039005B">
        <w:rPr>
          <w:rFonts w:ascii="Cambria" w:hAnsi="Cambria" w:cs="Apple Color Emoji" w:hint="eastAsia"/>
        </w:rPr>
        <w:t>是否</w:t>
      </w:r>
      <w:r w:rsidR="0039005B">
        <w:rPr>
          <w:rFonts w:ascii="Cambria" w:hAnsi="Cambria" w:cs="Apple Color Emoji" w:hint="eastAsia"/>
        </w:rPr>
        <w:lastRenderedPageBreak/>
        <w:t>不顯著</w:t>
      </w:r>
      <w:r w:rsidR="0039005B">
        <w:rPr>
          <w:rFonts w:ascii="Cambria" w:hAnsi="Cambria" w:cs="Apple Color Emoji" w:hint="eastAsia"/>
        </w:rPr>
        <w:t>(</w:t>
      </w:r>
      <m:oMath>
        <m:sSub>
          <m:sSubPr>
            <m:ctrlPr>
              <w:rPr>
                <w:rFonts w:ascii="Cambria Math" w:hAnsi="Cambria Math" w:cs="Apple Color Emoj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pple Color Emoj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pple Color Emoji"/>
              </w:rPr>
              <m:t>0</m:t>
            </m:r>
          </m:sub>
        </m:sSub>
        <m:r>
          <w:rPr>
            <w:rFonts w:ascii="Cambria Math" w:hAnsi="Cambria Math" w:cs="Apple Color Emoji"/>
          </w:rPr>
          <m:t>:</m:t>
        </m:r>
        <m:r>
          <w:rPr>
            <w:rFonts w:ascii="Cambria Math" w:hAnsi="Cambria Math" w:cs="Apple Color Emoji" w:hint="eastAsia"/>
          </w:rPr>
          <m:t>第</m:t>
        </m:r>
        <m:r>
          <w:rPr>
            <w:rFonts w:ascii="Cambria Math" w:hAnsi="Cambria Math" w:cs="Apple Color Emoji" w:hint="eastAsia"/>
          </w:rPr>
          <m:t>i</m:t>
        </m:r>
        <m:r>
          <w:rPr>
            <w:rFonts w:ascii="Cambria Math" w:hAnsi="Cambria Math" w:cs="Apple Color Emoji" w:hint="eastAsia"/>
          </w:rPr>
          <m:t>個</m:t>
        </m:r>
        <m:r>
          <w:rPr>
            <w:rFonts w:ascii="Cambria Math" w:hAnsi="Cambria Math" w:cs="Apple Color Emoji" w:hint="eastAsia"/>
          </w:rPr>
          <m:t>component</m:t>
        </m:r>
        <m:r>
          <w:rPr>
            <w:rFonts w:ascii="Cambria Math" w:hAnsi="Cambria Math" w:cs="Apple Color Emoji" w:hint="eastAsia"/>
          </w:rPr>
          <m:t>不顯著</m:t>
        </m:r>
        <m:r>
          <w:rPr>
            <w:rFonts w:ascii="Cambria Math" w:hAnsi="Cambria Math" w:cs="Apple Color Emoji" w:hint="eastAsia"/>
          </w:rPr>
          <m:t>)</m:t>
        </m:r>
      </m:oMath>
      <w:r w:rsidR="0039005B">
        <w:rPr>
          <w:rFonts w:ascii="Cambria" w:hAnsi="Cambria" w:cs="Apple Color Emoji" w:hint="eastAsia"/>
        </w:rPr>
        <w:t>去判斷要使用哪些</w:t>
      </w:r>
      <w:r w:rsidR="0039005B">
        <w:rPr>
          <w:rFonts w:ascii="Cambria" w:hAnsi="Cambria" w:cs="Apple Color Emoji" w:hint="eastAsia"/>
        </w:rPr>
        <w:t>components</w:t>
      </w:r>
      <w:r w:rsidR="0039005B">
        <w:rPr>
          <w:rFonts w:ascii="Cambria" w:hAnsi="Cambria" w:cs="Apple Color Emoji" w:hint="eastAsia"/>
        </w:rPr>
        <w:t>。透過</w:t>
      </w:r>
      <w:r w:rsidR="0039005B">
        <w:rPr>
          <w:rFonts w:ascii="Cambria" w:hAnsi="Cambria" w:cs="Apple Color Emoji" w:hint="eastAsia"/>
        </w:rPr>
        <w:t>permutation test</w:t>
      </w:r>
      <w:r w:rsidR="0039005B">
        <w:rPr>
          <w:rFonts w:ascii="Cambria" w:hAnsi="Cambria" w:cs="Apple Color Emoji" w:hint="eastAsia"/>
        </w:rPr>
        <w:t>去計算每一個</w:t>
      </w:r>
      <w:r w:rsidR="0039005B">
        <w:rPr>
          <w:rFonts w:ascii="Cambria" w:hAnsi="Cambria" w:cs="Apple Color Emoji" w:hint="eastAsia"/>
        </w:rPr>
        <w:t>components</w:t>
      </w:r>
      <w:r w:rsidR="0039005B">
        <w:rPr>
          <w:rFonts w:ascii="Cambria" w:hAnsi="Cambria" w:cs="Apple Color Emoji" w:hint="eastAsia"/>
        </w:rPr>
        <w:t>的</w:t>
      </w:r>
      <w:r w:rsidR="0039005B">
        <w:rPr>
          <w:rFonts w:ascii="Cambria" w:hAnsi="Cambria" w:cs="Apple Color Emoji" w:hint="eastAsia"/>
        </w:rPr>
        <w:t>p value</w:t>
      </w:r>
      <w:r w:rsidR="0039005B">
        <w:rPr>
          <w:rFonts w:ascii="Cambria" w:hAnsi="Cambria" w:cs="Apple Color Emoji" w:hint="eastAsia"/>
        </w:rPr>
        <w:t>，在給定顯著水準為</w:t>
      </w:r>
      <w:r w:rsidR="0039005B">
        <w:rPr>
          <w:rFonts w:ascii="Cambria" w:hAnsi="Cambria" w:cs="Apple Color Emoji" w:hint="eastAsia"/>
        </w:rPr>
        <w:t>0.05</w:t>
      </w:r>
      <w:r w:rsidR="0039005B">
        <w:rPr>
          <w:rFonts w:ascii="Cambria" w:hAnsi="Cambria" w:cs="Apple Color Emoji" w:hint="eastAsia"/>
        </w:rPr>
        <w:t>下，只有</w:t>
      </w:r>
      <w:r w:rsidR="0039005B">
        <w:rPr>
          <w:rFonts w:ascii="Cambria" w:hAnsi="Cambria" w:cs="Apple Color Emoji" w:hint="eastAsia"/>
        </w:rPr>
        <w:t>component1</w:t>
      </w:r>
      <w:r w:rsidR="0039005B">
        <w:rPr>
          <w:rFonts w:ascii="Cambria" w:hAnsi="Cambria" w:cs="Apple Color Emoji" w:hint="eastAsia"/>
        </w:rPr>
        <w:t>以及</w:t>
      </w:r>
      <w:r w:rsidR="0039005B">
        <w:rPr>
          <w:rFonts w:ascii="Cambria" w:hAnsi="Cambria" w:cs="Apple Color Emoji" w:hint="eastAsia"/>
        </w:rPr>
        <w:t>component2</w:t>
      </w:r>
      <w:r w:rsidR="0039005B">
        <w:rPr>
          <w:rFonts w:ascii="Cambria" w:hAnsi="Cambria" w:cs="Apple Color Emoji" w:hint="eastAsia"/>
        </w:rPr>
        <w:t>拒絕</w:t>
      </w:r>
      <m:oMath>
        <m:sSub>
          <m:sSubPr>
            <m:ctrlPr>
              <w:rPr>
                <w:rFonts w:ascii="Cambria Math" w:hAnsi="Cambria Math" w:cs="Apple Color Emoj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pple Color Emoji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pple Color Emoji"/>
              </w:rPr>
              <m:t>0</m:t>
            </m:r>
          </m:sub>
        </m:sSub>
        <m:r>
          <w:rPr>
            <w:rFonts w:ascii="Cambria Math" w:hAnsi="Cambria Math" w:cs="Apple Color Emoji" w:hint="eastAsia"/>
          </w:rPr>
          <m:t>的假設</m:t>
        </m:r>
      </m:oMath>
      <w:r w:rsidR="0039005B">
        <w:rPr>
          <w:rFonts w:ascii="Cambria" w:hAnsi="Cambria" w:cs="Apple Color Emoji"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39005B" w:rsidTr="00937324">
        <w:tc>
          <w:tcPr>
            <w:tcW w:w="1045" w:type="dxa"/>
          </w:tcPr>
          <w:p w:rsidR="0039005B" w:rsidRDefault="0039005B" w:rsidP="0039005B">
            <w:pPr>
              <w:pStyle w:val="Web"/>
              <w:rPr>
                <w:rFonts w:ascii="Cambria" w:hAnsi="Cambria" w:cs="Apple Color Emoji"/>
              </w:rPr>
            </w:pPr>
          </w:p>
        </w:tc>
        <w:tc>
          <w:tcPr>
            <w:tcW w:w="1045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Comp.1</w:t>
            </w:r>
          </w:p>
        </w:tc>
        <w:tc>
          <w:tcPr>
            <w:tcW w:w="1045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Comp.2</w:t>
            </w:r>
          </w:p>
        </w:tc>
        <w:tc>
          <w:tcPr>
            <w:tcW w:w="1045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Comp.3</w:t>
            </w:r>
          </w:p>
        </w:tc>
        <w:tc>
          <w:tcPr>
            <w:tcW w:w="1045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Comp.4</w:t>
            </w:r>
          </w:p>
        </w:tc>
        <w:tc>
          <w:tcPr>
            <w:tcW w:w="1045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Comp.5</w:t>
            </w:r>
          </w:p>
        </w:tc>
        <w:tc>
          <w:tcPr>
            <w:tcW w:w="1045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Comp.6</w:t>
            </w:r>
          </w:p>
        </w:tc>
        <w:tc>
          <w:tcPr>
            <w:tcW w:w="1045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Comp.7</w:t>
            </w:r>
          </w:p>
        </w:tc>
        <w:tc>
          <w:tcPr>
            <w:tcW w:w="1045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Comp.8</w:t>
            </w:r>
          </w:p>
        </w:tc>
        <w:tc>
          <w:tcPr>
            <w:tcW w:w="1045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Comp.9</w:t>
            </w:r>
          </w:p>
        </w:tc>
      </w:tr>
      <w:tr w:rsidR="0039005B" w:rsidTr="0039005B"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proofErr w:type="spellStart"/>
            <w:r>
              <w:rPr>
                <w:rFonts w:ascii="Cambria" w:hAnsi="Cambria" w:cs="Apple Color Emoji" w:hint="eastAsia"/>
              </w:rPr>
              <w:t>Pvalue</w:t>
            </w:r>
            <w:proofErr w:type="spellEnd"/>
          </w:p>
        </w:tc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r>
              <w:rPr>
                <w:rFonts w:ascii="Cambria" w:hAnsi="Cambria" w:cs="Apple Color Emoji" w:hint="eastAsia"/>
              </w:rPr>
              <w:t>0.000</w:t>
            </w:r>
          </w:p>
        </w:tc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r>
              <w:rPr>
                <w:rFonts w:ascii="Cambria" w:hAnsi="Cambria" w:cs="Apple Color Emoji" w:hint="eastAsia"/>
              </w:rPr>
              <w:t>0.000</w:t>
            </w:r>
          </w:p>
        </w:tc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r>
              <w:rPr>
                <w:rFonts w:ascii="Cambria" w:hAnsi="Cambria" w:cs="Apple Color Emoji" w:hint="eastAsia"/>
              </w:rPr>
              <w:t>0.990</w:t>
            </w:r>
          </w:p>
        </w:tc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r>
              <w:rPr>
                <w:rFonts w:ascii="Cambria" w:hAnsi="Cambria" w:cs="Apple Color Emoji" w:hint="eastAsia"/>
              </w:rPr>
              <w:t>0.915</w:t>
            </w:r>
          </w:p>
        </w:tc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r w:rsidRPr="0039005B">
              <w:rPr>
                <w:rFonts w:ascii="Cambria" w:hAnsi="Cambria" w:cs="Apple Color Emoji"/>
              </w:rPr>
              <w:t>1.000</w:t>
            </w:r>
          </w:p>
        </w:tc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r w:rsidRPr="0039005B">
              <w:rPr>
                <w:rFonts w:ascii="Cambria" w:hAnsi="Cambria" w:cs="Apple Color Emoji"/>
              </w:rPr>
              <w:t>1.000</w:t>
            </w:r>
          </w:p>
        </w:tc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r w:rsidRPr="0039005B">
              <w:rPr>
                <w:rFonts w:ascii="Cambria" w:hAnsi="Cambria" w:cs="Apple Color Emoji"/>
              </w:rPr>
              <w:t>1.000</w:t>
            </w:r>
          </w:p>
        </w:tc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r w:rsidRPr="0039005B">
              <w:rPr>
                <w:rFonts w:ascii="Cambria" w:hAnsi="Cambria" w:cs="Apple Color Emoji"/>
              </w:rPr>
              <w:t>1.000</w:t>
            </w:r>
          </w:p>
        </w:tc>
        <w:tc>
          <w:tcPr>
            <w:tcW w:w="1045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/>
              </w:rPr>
            </w:pPr>
            <w:r w:rsidRPr="0039005B">
              <w:rPr>
                <w:rFonts w:ascii="Cambria" w:hAnsi="Cambria" w:cs="Apple Color Emoji"/>
              </w:rPr>
              <w:t>1.000</w:t>
            </w:r>
          </w:p>
        </w:tc>
      </w:tr>
    </w:tbl>
    <w:p w:rsidR="0039005B" w:rsidRDefault="0039005B" w:rsidP="00594509">
      <w:pPr>
        <w:pStyle w:val="Web"/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而用這個兩個成分所能解釋的總變異數有</w:t>
      </w:r>
      <w:r>
        <w:rPr>
          <w:rFonts w:ascii="Cambria" w:hAnsi="Cambria" w:cs="Apple Color Emoji" w:hint="eastAsia"/>
        </w:rPr>
        <w:t>62%</w:t>
      </w:r>
      <w:r>
        <w:rPr>
          <w:rFonts w:ascii="Cambria" w:hAnsi="Cambria" w:cs="Apple Color Emoji" w:hint="eastAsia"/>
        </w:rPr>
        <w:t>，為可接受範圍，因此我們使用</w:t>
      </w:r>
      <w:r>
        <w:rPr>
          <w:rFonts w:ascii="Cambria" w:hAnsi="Cambria" w:cs="Apple Color Emoji" w:hint="eastAsia"/>
        </w:rPr>
        <w:t>component1</w:t>
      </w:r>
      <w:r>
        <w:rPr>
          <w:rFonts w:ascii="Cambria" w:hAnsi="Cambria" w:cs="Apple Color Emoji" w:hint="eastAsia"/>
        </w:rPr>
        <w:t>以及</w:t>
      </w:r>
      <w:r>
        <w:rPr>
          <w:rFonts w:ascii="Cambria" w:hAnsi="Cambria" w:cs="Apple Color Emoji" w:hint="eastAsia"/>
        </w:rPr>
        <w:t>component2</w:t>
      </w:r>
      <w:r>
        <w:rPr>
          <w:rFonts w:ascii="Cambria" w:hAnsi="Cambria" w:cs="Apple Color Emoji" w:hint="eastAsia"/>
        </w:rPr>
        <w:t>為</w:t>
      </w:r>
      <w:r>
        <w:rPr>
          <w:rFonts w:ascii="Cambria" w:hAnsi="Cambria" w:cs="Apple Color Emoji" w:hint="eastAsia"/>
        </w:rPr>
        <w:t>PCA</w:t>
      </w:r>
      <w:r>
        <w:rPr>
          <w:rFonts w:ascii="Cambria" w:hAnsi="Cambria" w:cs="Apple Color Emoji" w:hint="eastAsia"/>
        </w:rPr>
        <w:t>後的結果，從維度為</w:t>
      </w:r>
      <w:r>
        <w:rPr>
          <w:rFonts w:ascii="Cambria" w:hAnsi="Cambria" w:cs="Apple Color Emoji" w:hint="eastAsia"/>
        </w:rPr>
        <w:t>9(</w:t>
      </w:r>
      <w:proofErr w:type="spellStart"/>
      <w:r>
        <w:rPr>
          <w:rFonts w:ascii="Cambria" w:hAnsi="Cambria" w:cs="Apple Color Emoji" w:hint="eastAsia"/>
        </w:rPr>
        <w:t>Agr</w:t>
      </w:r>
      <w:proofErr w:type="spellEnd"/>
      <w:r>
        <w:rPr>
          <w:rFonts w:ascii="Cambria" w:hAnsi="Cambria" w:cs="Apple Color Emoji" w:hint="eastAsia"/>
        </w:rPr>
        <w:t xml:space="preserve">, Min, </w:t>
      </w:r>
      <w:r>
        <w:rPr>
          <w:rFonts w:ascii="Cambria" w:hAnsi="Cambria" w:cs="Apple Color Emoji"/>
        </w:rPr>
        <w:t>… ,TC)</w:t>
      </w:r>
      <w:r>
        <w:rPr>
          <w:rFonts w:ascii="Cambria" w:hAnsi="Cambria" w:cs="Apple Color Emoji" w:hint="eastAsia"/>
        </w:rPr>
        <w:t>降維度至</w:t>
      </w:r>
      <w:r>
        <w:rPr>
          <w:rFonts w:ascii="Cambria" w:hAnsi="Cambria" w:cs="Apple Color Emoji" w:hint="eastAsia"/>
        </w:rPr>
        <w:t>2</w:t>
      </w:r>
      <w:r>
        <w:rPr>
          <w:rFonts w:ascii="Cambria" w:hAnsi="Cambria" w:cs="Apple Color Emoji" w:hint="eastAsia"/>
        </w:rPr>
        <w:t>維度（</w:t>
      </w:r>
      <w:r>
        <w:rPr>
          <w:rFonts w:ascii="Cambria" w:hAnsi="Cambria" w:cs="Apple Color Emoji" w:hint="eastAsia"/>
        </w:rPr>
        <w:t>component1</w:t>
      </w:r>
      <w:r>
        <w:rPr>
          <w:rFonts w:ascii="Cambria" w:hAnsi="Cambria" w:cs="Apple Color Emoji" w:hint="eastAsia"/>
        </w:rPr>
        <w:t>以及</w:t>
      </w:r>
      <w:r>
        <w:rPr>
          <w:rFonts w:ascii="Cambria" w:hAnsi="Cambria" w:cs="Apple Color Emoji" w:hint="eastAsia"/>
        </w:rPr>
        <w:t>component2</w:t>
      </w:r>
      <w:r>
        <w:rPr>
          <w:rFonts w:ascii="Cambria" w:hAnsi="Cambria" w:cs="Apple Color Emoji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1024"/>
        <w:gridCol w:w="1007"/>
        <w:gridCol w:w="1006"/>
        <w:gridCol w:w="1006"/>
        <w:gridCol w:w="1006"/>
        <w:gridCol w:w="1006"/>
        <w:gridCol w:w="1006"/>
        <w:gridCol w:w="1006"/>
        <w:gridCol w:w="1006"/>
      </w:tblGrid>
      <w:tr w:rsidR="0039005B" w:rsidTr="0039005B">
        <w:tc>
          <w:tcPr>
            <w:tcW w:w="1377" w:type="dxa"/>
          </w:tcPr>
          <w:p w:rsidR="0039005B" w:rsidRDefault="0039005B" w:rsidP="0039005B">
            <w:pPr>
              <w:pStyle w:val="Web"/>
              <w:rPr>
                <w:rFonts w:ascii="Cambria" w:hAnsi="Cambria" w:cs="Apple Color Emoji" w:hint="eastAsia"/>
              </w:rPr>
            </w:pPr>
            <w:r>
              <w:rPr>
                <w:rFonts w:ascii="Cambria" w:hAnsi="Cambria" w:cs="Apple Color Emoji" w:hint="eastAsia"/>
              </w:rPr>
              <w:t>component</w:t>
            </w:r>
          </w:p>
        </w:tc>
        <w:tc>
          <w:tcPr>
            <w:tcW w:w="1024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proofErr w:type="spellStart"/>
            <w:r w:rsidRPr="00B272CB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Agr</w:t>
            </w:r>
            <w:proofErr w:type="spellEnd"/>
          </w:p>
        </w:tc>
        <w:tc>
          <w:tcPr>
            <w:tcW w:w="1007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</w:rPr>
              <w:t>Min</w:t>
            </w:r>
          </w:p>
        </w:tc>
        <w:tc>
          <w:tcPr>
            <w:tcW w:w="1006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</w:rPr>
              <w:t>Man</w:t>
            </w:r>
          </w:p>
        </w:tc>
        <w:tc>
          <w:tcPr>
            <w:tcW w:w="1006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</w:rPr>
              <w:t>PS</w:t>
            </w:r>
          </w:p>
        </w:tc>
        <w:tc>
          <w:tcPr>
            <w:tcW w:w="1006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Con</w:t>
            </w:r>
          </w:p>
        </w:tc>
        <w:tc>
          <w:tcPr>
            <w:tcW w:w="1006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</w:rPr>
              <w:t>SI</w:t>
            </w:r>
          </w:p>
        </w:tc>
        <w:tc>
          <w:tcPr>
            <w:tcW w:w="1006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</w:rPr>
              <w:t>Fin</w:t>
            </w:r>
          </w:p>
        </w:tc>
        <w:tc>
          <w:tcPr>
            <w:tcW w:w="1006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</w:rPr>
              <w:t>SPS</w:t>
            </w:r>
          </w:p>
        </w:tc>
        <w:tc>
          <w:tcPr>
            <w:tcW w:w="1006" w:type="dxa"/>
            <w:vAlign w:val="center"/>
          </w:tcPr>
          <w:p w:rsidR="0039005B" w:rsidRPr="00B272CB" w:rsidRDefault="0039005B" w:rsidP="0039005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</w:rPr>
              <w:t>TC</w:t>
            </w:r>
          </w:p>
        </w:tc>
      </w:tr>
      <w:tr w:rsidR="0039005B" w:rsidTr="0039005B">
        <w:tc>
          <w:tcPr>
            <w:tcW w:w="1377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  <w:r>
              <w:rPr>
                <w:rFonts w:ascii="Cambria" w:hAnsi="Cambria" w:cs="Apple Color Emoji" w:hint="eastAsia"/>
              </w:rPr>
              <w:t>1</w:t>
            </w:r>
          </w:p>
        </w:tc>
        <w:tc>
          <w:tcPr>
            <w:tcW w:w="1024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  <w:r w:rsidRPr="00B272CB">
              <w:rPr>
                <w:rFonts w:hint="eastAsia"/>
                <w:color w:val="000000"/>
              </w:rPr>
              <w:t>-0.5238</w:t>
            </w:r>
          </w:p>
        </w:tc>
        <w:tc>
          <w:tcPr>
            <w:tcW w:w="1007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</w:tr>
      <w:tr w:rsidR="0039005B" w:rsidTr="0039005B">
        <w:tc>
          <w:tcPr>
            <w:tcW w:w="1377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  <w:r>
              <w:rPr>
                <w:rFonts w:ascii="Cambria" w:hAnsi="Cambria" w:cs="Apple Color Emoji" w:hint="eastAsia"/>
              </w:rPr>
              <w:t>2</w:t>
            </w:r>
          </w:p>
        </w:tc>
        <w:tc>
          <w:tcPr>
            <w:tcW w:w="1024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7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  <w:tc>
          <w:tcPr>
            <w:tcW w:w="1006" w:type="dxa"/>
          </w:tcPr>
          <w:p w:rsidR="0039005B" w:rsidRDefault="0039005B" w:rsidP="00594509">
            <w:pPr>
              <w:pStyle w:val="Web"/>
              <w:rPr>
                <w:rFonts w:ascii="Cambria" w:hAnsi="Cambria" w:cs="Apple Color Emoji" w:hint="eastAsia"/>
              </w:rPr>
            </w:pPr>
          </w:p>
        </w:tc>
      </w:tr>
    </w:tbl>
    <w:p w:rsidR="0039005B" w:rsidRDefault="0039005B" w:rsidP="00594509">
      <w:pPr>
        <w:pStyle w:val="Web"/>
        <w:rPr>
          <w:rFonts w:ascii="Cambria" w:hAnsi="Cambria" w:cs="Apple Color Emoji"/>
        </w:rPr>
      </w:pPr>
    </w:p>
    <w:p w:rsidR="0039005B" w:rsidRPr="0039005B" w:rsidRDefault="0039005B" w:rsidP="00594509">
      <w:pPr>
        <w:pStyle w:val="Web"/>
        <w:rPr>
          <w:rFonts w:ascii="Cambria" w:hAnsi="Cambria" w:cs="Apple Color Emoji" w:hint="eastAsia"/>
        </w:rPr>
      </w:pPr>
      <w:bookmarkStart w:id="0" w:name="_GoBack"/>
      <w:bookmarkEnd w:id="0"/>
    </w:p>
    <w:sectPr w:rsidR="0039005B" w:rsidRPr="0039005B" w:rsidSect="00521715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51"/>
    <w:rsid w:val="00217835"/>
    <w:rsid w:val="00381EC9"/>
    <w:rsid w:val="0039005B"/>
    <w:rsid w:val="00521715"/>
    <w:rsid w:val="00584151"/>
    <w:rsid w:val="00594509"/>
    <w:rsid w:val="006A0440"/>
    <w:rsid w:val="00735101"/>
    <w:rsid w:val="00A279CF"/>
    <w:rsid w:val="00B20503"/>
    <w:rsid w:val="00B272CB"/>
    <w:rsid w:val="00C2566C"/>
    <w:rsid w:val="00E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5D962"/>
  <w14:defaultImageDpi w14:val="32767"/>
  <w15:chartTrackingRefBased/>
  <w15:docId w15:val="{21C0EBB0-2C25-1147-978C-2B7F2E7D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841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3">
    <w:name w:val="Table Grid"/>
    <w:basedOn w:val="a1"/>
    <w:uiPriority w:val="39"/>
    <w:rsid w:val="00381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900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2018-05-04T14:17:00Z</dcterms:created>
  <dcterms:modified xsi:type="dcterms:W3CDTF">2018-05-04T17:31:00Z</dcterms:modified>
</cp:coreProperties>
</file>