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4B71B" w14:textId="77777777" w:rsidR="00CD195F" w:rsidRDefault="0019457B" w:rsidP="0019457B">
      <w:pPr>
        <w:pStyle w:val="Title"/>
        <w:pBdr>
          <w:bottom w:val="single" w:sz="4" w:space="1" w:color="auto"/>
        </w:pBdr>
      </w:pPr>
      <w:r>
        <w:t xml:space="preserve">Research </w:t>
      </w:r>
      <w:proofErr w:type="gramStart"/>
      <w:r>
        <w:t>To</w:t>
      </w:r>
      <w:proofErr w:type="gramEnd"/>
      <w:r>
        <w:t xml:space="preserve"> Date</w:t>
      </w:r>
    </w:p>
    <w:p w14:paraId="38C16D89" w14:textId="77777777" w:rsidR="0019457B" w:rsidRDefault="0019457B" w:rsidP="0019457B"/>
    <w:p w14:paraId="6F93FBBB" w14:textId="77777777" w:rsidR="0019457B" w:rsidRPr="0019457B" w:rsidRDefault="0019457B" w:rsidP="0019457B">
      <w:pPr>
        <w:rPr>
          <w:b/>
        </w:rPr>
      </w:pPr>
      <w:r w:rsidRPr="0019457B">
        <w:rPr>
          <w:b/>
        </w:rPr>
        <w:t>What is a Neural Network?</w:t>
      </w:r>
    </w:p>
    <w:p w14:paraId="1B2D2268" w14:textId="77777777" w:rsidR="00AF5A10" w:rsidRDefault="0019457B" w:rsidP="00AF5A10">
      <w:pPr>
        <w:rPr>
          <w:rFonts w:eastAsiaTheme="minorEastAsia"/>
        </w:rPr>
      </w:pPr>
      <w:r>
        <w:tab/>
        <w:t xml:space="preserve">A Neural Network is a data model that attempts to learn a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y</m:t>
        </m:r>
      </m:oMath>
      <w:r w:rsidR="00AF5A10">
        <w:rPr>
          <w:rFonts w:eastAsiaTheme="minorEastAsia"/>
        </w:rPr>
        <w:t xml:space="preserve">. It is based off the idea that a function </w:t>
      </w:r>
      <w:proofErr w:type="spellStart"/>
      <w:r w:rsidR="00AF5A10">
        <w:rPr>
          <w:rFonts w:eastAsiaTheme="minorEastAsia"/>
        </w:rPr>
        <w:t>f</w:t>
      </w:r>
      <w:proofErr w:type="spellEnd"/>
      <w:r w:rsidR="00AF5A10">
        <w:rPr>
          <w:rFonts w:eastAsiaTheme="minorEastAsia"/>
        </w:rPr>
        <w:t>(x) can be approximated by splitting f(x) into piece wise components, and iteratively updating the values of these piece wise functions</w:t>
      </w:r>
      <w:r w:rsidR="002B5F24">
        <w:rPr>
          <w:rFonts w:eastAsiaTheme="minorEastAsia"/>
        </w:rPr>
        <w:t xml:space="preserve"> till we find the </w:t>
      </w:r>
      <w:r w:rsidR="00AF5A10">
        <w:rPr>
          <w:rFonts w:eastAsiaTheme="minorEastAsia"/>
        </w:rPr>
        <w:t>approximation of f(x)</w:t>
      </w:r>
      <w:r w:rsidR="002B5F24">
        <w:rPr>
          <w:rFonts w:eastAsiaTheme="minorEastAsia"/>
        </w:rPr>
        <w:t xml:space="preserve"> with the least error</w:t>
      </w:r>
      <w:r w:rsidR="00AF5A10">
        <w:rPr>
          <w:rFonts w:eastAsiaTheme="minorEastAsia"/>
        </w:rPr>
        <w:t>.</w:t>
      </w:r>
      <w:r w:rsidR="002B5F24">
        <w:rPr>
          <w:rFonts w:eastAsiaTheme="minorEastAsia"/>
        </w:rPr>
        <w:t xml:space="preserve"> </w:t>
      </w:r>
      <w:r w:rsidR="005768DE">
        <w:rPr>
          <w:rFonts w:eastAsiaTheme="minorEastAsia"/>
        </w:rPr>
        <w:t>In this way, Neural Networks can “predict” results given a specific input.</w:t>
      </w:r>
    </w:p>
    <w:p w14:paraId="2D8DB1CB" w14:textId="77777777" w:rsidR="002B5F24" w:rsidRDefault="002B5F24" w:rsidP="00AF5A10">
      <w:pPr>
        <w:rPr>
          <w:rFonts w:eastAsiaTheme="minorEastAsia"/>
        </w:rPr>
      </w:pPr>
    </w:p>
    <w:p w14:paraId="2FEA938F" w14:textId="77777777" w:rsidR="002B5F24" w:rsidRDefault="00FC3B9B" w:rsidP="00AF5A10">
      <w:pPr>
        <w:rPr>
          <w:rFonts w:eastAsiaTheme="minorEastAsia"/>
          <w:b/>
        </w:rPr>
      </w:pPr>
      <w:r>
        <w:rPr>
          <w:rFonts w:eastAsiaTheme="minorEastAsia"/>
          <w:b/>
        </w:rPr>
        <w:t>Deep Portfolio Theory</w:t>
      </w:r>
    </w:p>
    <w:p w14:paraId="552BB47B" w14:textId="77777777" w:rsidR="005768DE" w:rsidRDefault="005768DE" w:rsidP="00AF5A10">
      <w:pPr>
        <w:rPr>
          <w:rFonts w:eastAsiaTheme="minorEastAsia"/>
        </w:rPr>
      </w:pPr>
      <w:r>
        <w:rPr>
          <w:rFonts w:eastAsiaTheme="minorEastAsia"/>
          <w:b/>
        </w:rPr>
        <w:tab/>
      </w:r>
      <w:r>
        <w:rPr>
          <w:rFonts w:eastAsiaTheme="minorEastAsia"/>
        </w:rPr>
        <w:t xml:space="preserve">An autoencoder is a special type of neural network that attempts to recreate its input. In its most basic form, it consists of one input layer, one hidden layer, and one output layer. The </w:t>
      </w:r>
      <w:r w:rsidR="0086410D">
        <w:rPr>
          <w:rFonts w:eastAsiaTheme="minorEastAsia"/>
        </w:rPr>
        <w:t xml:space="preserve">input and output layers have the same number of neurons, while the connecting hidden layer has fewer neurons than </w:t>
      </w:r>
      <w:r w:rsidR="00FC3B9B">
        <w:rPr>
          <w:rFonts w:eastAsiaTheme="minorEastAsia"/>
        </w:rPr>
        <w:t>the other 2</w:t>
      </w:r>
      <w:r w:rsidR="0086410D">
        <w:rPr>
          <w:rFonts w:eastAsiaTheme="minorEastAsia"/>
        </w:rPr>
        <w:t xml:space="preserve"> layer</w:t>
      </w:r>
      <w:r w:rsidR="00FC3B9B">
        <w:rPr>
          <w:rFonts w:eastAsiaTheme="minorEastAsia"/>
        </w:rPr>
        <w:t xml:space="preserve">s, so as to create an information bottleneck within the model to better compress data. </w:t>
      </w:r>
      <w:r w:rsidR="0086410D">
        <w:rPr>
          <w:rFonts w:eastAsiaTheme="minorEastAsia"/>
        </w:rPr>
        <w:t xml:space="preserve">We built an autoencoder that would attempt to recreate time series data of portfolios constructed from stocks of the same index. By training the autoencoder for multiple generations with individual portfolios, the </w:t>
      </w:r>
      <w:r w:rsidR="005B4031">
        <w:rPr>
          <w:rFonts w:eastAsiaTheme="minorEastAsia"/>
        </w:rPr>
        <w:t>autoencoder</w:t>
      </w:r>
      <w:r w:rsidR="0086410D">
        <w:rPr>
          <w:rFonts w:eastAsiaTheme="minorEastAsia"/>
        </w:rPr>
        <w:t xml:space="preserve"> slowly learn</w:t>
      </w:r>
      <w:r w:rsidR="00FC3B9B">
        <w:rPr>
          <w:rFonts w:eastAsiaTheme="minorEastAsia"/>
        </w:rPr>
        <w:t>s</w:t>
      </w:r>
      <w:r w:rsidR="0086410D">
        <w:rPr>
          <w:rFonts w:eastAsiaTheme="minorEastAsia"/>
        </w:rPr>
        <w:t xml:space="preserve"> a function of the market. After the network has been trained, we can pass each portfolio in through the network and use </w:t>
      </w:r>
      <w:r w:rsidR="00FC3B9B">
        <w:rPr>
          <w:rFonts w:eastAsiaTheme="minorEastAsia"/>
        </w:rPr>
        <w:t xml:space="preserve">the difference of the stock’s predicted values minus the stock’s actual values as a proxy for the degree of communal information </w:t>
      </w:r>
      <w:proofErr w:type="gramStart"/>
      <w:r w:rsidR="00FC3B9B">
        <w:rPr>
          <w:rFonts w:eastAsiaTheme="minorEastAsia"/>
        </w:rPr>
        <w:t>a stock/portfolio shares</w:t>
      </w:r>
      <w:proofErr w:type="gramEnd"/>
      <w:r w:rsidR="00FC3B9B">
        <w:rPr>
          <w:rFonts w:eastAsiaTheme="minorEastAsia"/>
        </w:rPr>
        <w:t xml:space="preserve"> with the market. This provides a data-oriented approach to approximating a stock’s sensitivity to the greater market, commonly referred to as Beta.</w:t>
      </w:r>
    </w:p>
    <w:p w14:paraId="08B7C33B" w14:textId="77777777" w:rsidR="005F4C2D" w:rsidRDefault="005F4C2D" w:rsidP="00AF5A10">
      <w:pPr>
        <w:rPr>
          <w:rFonts w:eastAsiaTheme="minorEastAsia"/>
        </w:rPr>
      </w:pPr>
    </w:p>
    <w:p w14:paraId="0CC95B2B" w14:textId="77777777" w:rsidR="005F4C2D" w:rsidRDefault="005F4C2D" w:rsidP="00AF5A10">
      <w:pPr>
        <w:rPr>
          <w:rFonts w:eastAsiaTheme="minorEastAsia"/>
        </w:rPr>
      </w:pPr>
      <w:r>
        <w:rPr>
          <w:rFonts w:eastAsiaTheme="minorEastAsia"/>
        </w:rPr>
        <w:tab/>
        <w:t>After autoencoding the universe of stocks, we rank the stocks in order of their degree of communal information with the market. The portfolio traditionally consists of 10 stocks that share high communal information with the market and varying X stocks that share the least communal information with the market. We use the 10+X formula so that we can reduce redundancy in what the data tells us about the greater market. The stocks in between 10 and X will usually contain information that is already stored at the two tails of the distribution. In this way, we build a diverse portfolio that eliminates the idiosyncratic risks of each asset.</w:t>
      </w:r>
    </w:p>
    <w:p w14:paraId="23BB44F5" w14:textId="77777777" w:rsidR="005F4C2D" w:rsidRDefault="005F4C2D" w:rsidP="00AF5A10">
      <w:pPr>
        <w:rPr>
          <w:rFonts w:eastAsiaTheme="minorEastAsia"/>
        </w:rPr>
      </w:pPr>
    </w:p>
    <w:p w14:paraId="625137A7" w14:textId="77777777" w:rsidR="005F4C2D" w:rsidRDefault="005F4C2D" w:rsidP="00AF5A10">
      <w:pPr>
        <w:rPr>
          <w:rFonts w:eastAsiaTheme="minorEastAsia"/>
        </w:rPr>
      </w:pPr>
      <w:r>
        <w:rPr>
          <w:rFonts w:eastAsiaTheme="minorEastAsia"/>
        </w:rPr>
        <w:tab/>
        <w:t xml:space="preserve">After we have our final portfolio of 10+X stocks, we can calibrate </w:t>
      </w:r>
      <w:r w:rsidR="00FF539B">
        <w:rPr>
          <w:rFonts w:eastAsiaTheme="minorEastAsia"/>
        </w:rPr>
        <w:t xml:space="preserve">against a stock index to create an index tracking portfolio. </w:t>
      </w:r>
      <w:r w:rsidR="005B4031">
        <w:rPr>
          <w:rFonts w:eastAsiaTheme="minorEastAsia"/>
        </w:rPr>
        <w:t>Essentially, we calibrate a single time period of our portfolio against the same time period of the index we are trying to track. Once the Neural Network is fully trained, we can pass in the returns of our final portfolio to predict what the market will return.</w:t>
      </w:r>
      <w:r w:rsidR="00FF539B">
        <w:rPr>
          <w:rFonts w:eastAsiaTheme="minorEastAsia"/>
        </w:rPr>
        <w:t xml:space="preserve"> </w:t>
      </w:r>
      <w:r>
        <w:rPr>
          <w:rFonts w:eastAsiaTheme="minorEastAsia"/>
        </w:rPr>
        <w:t xml:space="preserve"> </w:t>
      </w:r>
    </w:p>
    <w:p w14:paraId="60D0FAE6" w14:textId="77777777" w:rsidR="00AC6549" w:rsidRDefault="00AC6549" w:rsidP="00AF5A10">
      <w:pPr>
        <w:rPr>
          <w:rFonts w:eastAsiaTheme="minorEastAsia"/>
        </w:rPr>
      </w:pPr>
    </w:p>
    <w:p w14:paraId="4C3645B6" w14:textId="77777777" w:rsidR="00CD195F" w:rsidRDefault="00AC6549" w:rsidP="00AF5A10">
      <w:pPr>
        <w:rPr>
          <w:rFonts w:eastAsiaTheme="minorEastAsia"/>
        </w:rPr>
      </w:pPr>
      <w:r>
        <w:rPr>
          <w:rFonts w:eastAsiaTheme="minorEastAsia"/>
        </w:rPr>
        <w:tab/>
        <w:t xml:space="preserve">For our research, we used </w:t>
      </w:r>
      <w:r w:rsidR="006E52A1">
        <w:rPr>
          <w:rFonts w:eastAsiaTheme="minorEastAsia"/>
        </w:rPr>
        <w:t xml:space="preserve">data from the </w:t>
      </w:r>
      <w:proofErr w:type="spellStart"/>
      <w:r w:rsidR="006E52A1">
        <w:rPr>
          <w:rFonts w:eastAsiaTheme="minorEastAsia"/>
        </w:rPr>
        <w:t>Fama</w:t>
      </w:r>
      <w:proofErr w:type="spellEnd"/>
      <w:r w:rsidR="006E52A1">
        <w:rPr>
          <w:rFonts w:eastAsiaTheme="minorEastAsia"/>
        </w:rPr>
        <w:t xml:space="preserve">-French Data Library. Specifically, we used monthly returns data of 100 portfolios over 60 years. </w:t>
      </w:r>
      <w:r w:rsidR="00CD195F">
        <w:rPr>
          <w:rFonts w:eastAsiaTheme="minorEastAsia"/>
        </w:rPr>
        <w:t xml:space="preserve">Our autoencoder consisted of a single </w:t>
      </w:r>
      <w:r w:rsidR="00BF48B2">
        <w:rPr>
          <w:rFonts w:eastAsiaTheme="minorEastAsia"/>
        </w:rPr>
        <w:t>hidden</w:t>
      </w:r>
      <w:r w:rsidR="00CD195F">
        <w:rPr>
          <w:rFonts w:eastAsiaTheme="minorEastAsia"/>
        </w:rPr>
        <w:t xml:space="preserve"> layer with less than a quarter of the neurons in the input and output layers. Our </w:t>
      </w:r>
      <w:r w:rsidR="00BF48B2">
        <w:rPr>
          <w:rFonts w:eastAsiaTheme="minorEastAsia"/>
        </w:rPr>
        <w:t>Calibrator consisted of an input layer (10+X Neurons), a hidden layer ((10+x)/2 neurons), and an output layer consisting of a single neuron trained on the NASDAQ Market index.</w:t>
      </w:r>
    </w:p>
    <w:p w14:paraId="591D3021" w14:textId="77777777" w:rsidR="00AC6549" w:rsidRDefault="00CD195F" w:rsidP="00AF5A10">
      <w:pPr>
        <w:rPr>
          <w:rFonts w:eastAsiaTheme="minorEastAsia"/>
          <w:b/>
        </w:rPr>
      </w:pPr>
      <w:r>
        <w:rPr>
          <w:rFonts w:eastAsiaTheme="minorEastAsia"/>
          <w:b/>
          <w:noProof/>
        </w:rPr>
        <w:lastRenderedPageBreak/>
        <w:drawing>
          <wp:inline distT="0" distB="0" distL="0" distR="0" wp14:anchorId="0C5DC437" wp14:editId="043D1979">
            <wp:extent cx="2995930" cy="22713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11 at 1.18.17 PM.png"/>
                    <pic:cNvPicPr/>
                  </pic:nvPicPr>
                  <pic:blipFill>
                    <a:blip r:embed="rId4">
                      <a:extLst>
                        <a:ext uri="{28A0092B-C50C-407E-A947-70E740481C1C}">
                          <a14:useLocalDpi xmlns:a14="http://schemas.microsoft.com/office/drawing/2010/main" val="0"/>
                        </a:ext>
                      </a:extLst>
                    </a:blip>
                    <a:stretch>
                      <a:fillRect/>
                    </a:stretch>
                  </pic:blipFill>
                  <pic:spPr>
                    <a:xfrm>
                      <a:off x="0" y="0"/>
                      <a:ext cx="2995930" cy="2271395"/>
                    </a:xfrm>
                    <a:prstGeom prst="rect">
                      <a:avLst/>
                    </a:prstGeom>
                  </pic:spPr>
                </pic:pic>
              </a:graphicData>
            </a:graphic>
          </wp:inline>
        </w:drawing>
      </w:r>
      <w:r>
        <w:rPr>
          <w:rFonts w:eastAsiaTheme="minorEastAsia"/>
          <w:noProof/>
        </w:rPr>
        <w:drawing>
          <wp:inline distT="0" distB="0" distL="0" distR="0" wp14:anchorId="3706DFDE" wp14:editId="1DC7283C">
            <wp:extent cx="2883535" cy="2272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1 at 1.18.08 PM.png"/>
                    <pic:cNvPicPr/>
                  </pic:nvPicPr>
                  <pic:blipFill>
                    <a:blip r:embed="rId5">
                      <a:extLst>
                        <a:ext uri="{28A0092B-C50C-407E-A947-70E740481C1C}">
                          <a14:useLocalDpi xmlns:a14="http://schemas.microsoft.com/office/drawing/2010/main" val="0"/>
                        </a:ext>
                      </a:extLst>
                    </a:blip>
                    <a:stretch>
                      <a:fillRect/>
                    </a:stretch>
                  </pic:blipFill>
                  <pic:spPr>
                    <a:xfrm>
                      <a:off x="0" y="0"/>
                      <a:ext cx="2912694" cy="2295582"/>
                    </a:xfrm>
                    <a:prstGeom prst="rect">
                      <a:avLst/>
                    </a:prstGeom>
                  </pic:spPr>
                </pic:pic>
              </a:graphicData>
            </a:graphic>
          </wp:inline>
        </w:drawing>
      </w:r>
    </w:p>
    <w:p w14:paraId="4FCC5A19" w14:textId="77777777" w:rsidR="00BF48B2" w:rsidRDefault="00BF48B2" w:rsidP="00AF5A10">
      <w:pPr>
        <w:rPr>
          <w:rFonts w:eastAsiaTheme="minorEastAsia"/>
          <w:b/>
        </w:rPr>
      </w:pPr>
    </w:p>
    <w:p w14:paraId="6DA95170" w14:textId="77777777" w:rsidR="00BF48B2" w:rsidRDefault="00BF48B2" w:rsidP="00AF5A10">
      <w:pPr>
        <w:rPr>
          <w:rFonts w:eastAsiaTheme="minorEastAsia"/>
          <w:b/>
        </w:rPr>
      </w:pPr>
      <w:r>
        <w:rPr>
          <w:rFonts w:eastAsiaTheme="minorEastAsia"/>
          <w:b/>
        </w:rPr>
        <w:t>Predicting Portfolios</w:t>
      </w:r>
    </w:p>
    <w:p w14:paraId="13A62628" w14:textId="77777777" w:rsidR="00BF48B2" w:rsidRDefault="00BF48B2" w:rsidP="00AF5A10">
      <w:pPr>
        <w:rPr>
          <w:rFonts w:eastAsiaTheme="minorEastAsia"/>
        </w:rPr>
      </w:pPr>
      <w:r>
        <w:rPr>
          <w:rFonts w:eastAsiaTheme="minorEastAsia"/>
          <w:b/>
        </w:rPr>
        <w:tab/>
      </w:r>
      <w:r>
        <w:rPr>
          <w:rFonts w:eastAsiaTheme="minorEastAsia"/>
        </w:rPr>
        <w:t xml:space="preserve">Neural Networks can be used as a tool to aid investing by providing a data-justified guess as to what stock returns will be in the future. For example, let’s say that we had the returns of a single stock over 600 time periods. In order to train a neural network to predict the future based on the past, we have to properly split up our data set. We first have to choose a </w:t>
      </w:r>
      <w:proofErr w:type="spellStart"/>
      <w:r>
        <w:rPr>
          <w:rFonts w:eastAsiaTheme="minorEastAsia"/>
        </w:rPr>
        <w:t>lookForwardPeriod</w:t>
      </w:r>
      <w:proofErr w:type="spellEnd"/>
      <w:r>
        <w:rPr>
          <w:rFonts w:eastAsiaTheme="minorEastAsia"/>
        </w:rPr>
        <w:t xml:space="preserve"> (Y) and a </w:t>
      </w:r>
      <w:proofErr w:type="spellStart"/>
      <w:r>
        <w:rPr>
          <w:rFonts w:eastAsiaTheme="minorEastAsia"/>
        </w:rPr>
        <w:t>lookBackwardPeriod</w:t>
      </w:r>
      <w:proofErr w:type="spellEnd"/>
      <w:r>
        <w:rPr>
          <w:rFonts w:eastAsiaTheme="minorEastAsia"/>
        </w:rPr>
        <w:t xml:space="preserve"> (X), to establish how many time periods in the future you want to predict, and how many past time periods you want to base the prediction on, respectively. Using this value, you can create a dataset using a rolling time window, that will allow a neural network to calibrate the past X ti</w:t>
      </w:r>
      <w:bookmarkStart w:id="0" w:name="_GoBack"/>
      <w:bookmarkEnd w:id="0"/>
      <w:r>
        <w:rPr>
          <w:rFonts w:eastAsiaTheme="minorEastAsia"/>
        </w:rPr>
        <w:t>me periods to the next Y time periods, allowing neural networks to, in theory, “predict” the movements of financial returns.</w:t>
      </w:r>
    </w:p>
    <w:p w14:paraId="681298BB" w14:textId="77777777" w:rsidR="00BF48B2" w:rsidRDefault="00BF48B2" w:rsidP="00AF5A10">
      <w:pPr>
        <w:rPr>
          <w:rFonts w:eastAsiaTheme="minorEastAsia"/>
        </w:rPr>
      </w:pPr>
      <w:r>
        <w:rPr>
          <w:rFonts w:eastAsiaTheme="minorEastAsia"/>
        </w:rPr>
        <w:tab/>
        <w:t>We used 3 different models in order to predict future values. The first model was an Artificial Neural Network with RELU activation functions. The second model was also an Artificial Neural Network, but we used Leaky RELU activation functions, to avoid the “vanishing gradient” problem typically found in networks with RELU activation functions. The third model was a special type of Neural Network, called Long Short-Term Memory Networks (LSTM) whose neurons keep a state through training and feed their outputs back into their inputs. LSTM Networks are built specifically for sequential or time series data, because their ability to store a state within a neuron allows the network to capture features of the dataset over time.</w:t>
      </w:r>
    </w:p>
    <w:p w14:paraId="2C7A33B9" w14:textId="77777777" w:rsidR="00BF48B2" w:rsidRDefault="00BF48B2" w:rsidP="00AF5A10">
      <w:pPr>
        <w:rPr>
          <w:rFonts w:eastAsiaTheme="minorEastAsia"/>
        </w:rPr>
      </w:pPr>
      <w:r>
        <w:rPr>
          <w:noProof/>
        </w:rPr>
        <w:drawing>
          <wp:anchor distT="0" distB="0" distL="114300" distR="114300" simplePos="0" relativeHeight="251658240" behindDoc="0" locked="0" layoutInCell="1" allowOverlap="1" wp14:anchorId="481C5B2E" wp14:editId="02E2CB4E">
            <wp:simplePos x="0" y="0"/>
            <wp:positionH relativeFrom="column">
              <wp:posOffset>0</wp:posOffset>
            </wp:positionH>
            <wp:positionV relativeFrom="paragraph">
              <wp:posOffset>1270</wp:posOffset>
            </wp:positionV>
            <wp:extent cx="3823335" cy="2294190"/>
            <wp:effectExtent l="0" t="0" r="12065" b="1778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rFonts w:eastAsiaTheme="minorEastAsia"/>
        </w:rPr>
        <w:t xml:space="preserve"> </w:t>
      </w:r>
    </w:p>
    <w:p w14:paraId="671F085C" w14:textId="77777777" w:rsidR="00BF48B2" w:rsidRPr="00BF48B2" w:rsidRDefault="00BF48B2" w:rsidP="00AF5A10">
      <w:pPr>
        <w:rPr>
          <w:rFonts w:eastAsiaTheme="minorEastAsia"/>
        </w:rPr>
      </w:pPr>
    </w:p>
    <w:tbl>
      <w:tblPr>
        <w:tblStyle w:val="TableGrid"/>
        <w:tblpPr w:leftFromText="180" w:rightFromText="180" w:vertAnchor="text" w:horzAnchor="page" w:tblpX="7750" w:tblpY="355"/>
        <w:tblW w:w="0" w:type="auto"/>
        <w:tblLook w:val="04A0" w:firstRow="1" w:lastRow="0" w:firstColumn="1" w:lastColumn="0" w:noHBand="0" w:noVBand="1"/>
      </w:tblPr>
      <w:tblGrid>
        <w:gridCol w:w="1521"/>
        <w:gridCol w:w="1626"/>
      </w:tblGrid>
      <w:tr w:rsidR="00BF48B2" w14:paraId="23AC2DFC" w14:textId="77777777" w:rsidTr="00BF48B2">
        <w:tc>
          <w:tcPr>
            <w:tcW w:w="1521" w:type="dxa"/>
          </w:tcPr>
          <w:p w14:paraId="2C90AE8E" w14:textId="77777777" w:rsidR="00BF48B2" w:rsidRDefault="00BF48B2" w:rsidP="00BF48B2">
            <w:pPr>
              <w:rPr>
                <w:rFonts w:eastAsiaTheme="minorEastAsia"/>
              </w:rPr>
            </w:pPr>
            <w:r>
              <w:rPr>
                <w:rFonts w:eastAsiaTheme="minorEastAsia"/>
              </w:rPr>
              <w:t>Normal ANN</w:t>
            </w:r>
          </w:p>
        </w:tc>
        <w:tc>
          <w:tcPr>
            <w:tcW w:w="1626" w:type="dxa"/>
          </w:tcPr>
          <w:p w14:paraId="45853E19" w14:textId="77777777" w:rsidR="00BF48B2" w:rsidRPr="00BF48B2" w:rsidRDefault="00BF48B2" w:rsidP="00BF48B2">
            <w:pPr>
              <w:rPr>
                <w:rFonts w:ascii="Calibri" w:eastAsia="Times New Roman" w:hAnsi="Calibri" w:cs="Times New Roman"/>
                <w:color w:val="000000"/>
              </w:rPr>
            </w:pPr>
            <w:r w:rsidRPr="00BF48B2">
              <w:rPr>
                <w:rFonts w:ascii="Calibri" w:eastAsia="Times New Roman" w:hAnsi="Calibri" w:cs="Times New Roman"/>
                <w:color w:val="000000"/>
              </w:rPr>
              <w:t>1.007756829</w:t>
            </w:r>
          </w:p>
        </w:tc>
      </w:tr>
      <w:tr w:rsidR="00BF48B2" w14:paraId="24212EF8" w14:textId="77777777" w:rsidTr="00BF48B2">
        <w:tc>
          <w:tcPr>
            <w:tcW w:w="1521" w:type="dxa"/>
          </w:tcPr>
          <w:p w14:paraId="1F6CDB6A" w14:textId="77777777" w:rsidR="00BF48B2" w:rsidRDefault="00BF48B2" w:rsidP="00BF48B2">
            <w:pPr>
              <w:rPr>
                <w:rFonts w:eastAsiaTheme="minorEastAsia"/>
              </w:rPr>
            </w:pPr>
            <w:r>
              <w:rPr>
                <w:rFonts w:eastAsiaTheme="minorEastAsia"/>
              </w:rPr>
              <w:t>Leaky ANN</w:t>
            </w:r>
          </w:p>
        </w:tc>
        <w:tc>
          <w:tcPr>
            <w:tcW w:w="1626" w:type="dxa"/>
          </w:tcPr>
          <w:p w14:paraId="2E2A3432" w14:textId="77777777" w:rsidR="00BF48B2" w:rsidRPr="00BF48B2" w:rsidRDefault="00BF48B2" w:rsidP="00BF48B2">
            <w:pPr>
              <w:rPr>
                <w:rFonts w:ascii="Calibri" w:eastAsia="Times New Roman" w:hAnsi="Calibri" w:cs="Times New Roman"/>
                <w:color w:val="000000"/>
              </w:rPr>
            </w:pPr>
            <w:r w:rsidRPr="00BF48B2">
              <w:rPr>
                <w:rFonts w:ascii="Calibri" w:eastAsia="Times New Roman" w:hAnsi="Calibri" w:cs="Times New Roman"/>
                <w:color w:val="000000"/>
              </w:rPr>
              <w:t>0.840557199</w:t>
            </w:r>
          </w:p>
        </w:tc>
      </w:tr>
      <w:tr w:rsidR="00BF48B2" w14:paraId="44A8AC57" w14:textId="77777777" w:rsidTr="00BF48B2">
        <w:trPr>
          <w:trHeight w:val="269"/>
        </w:trPr>
        <w:tc>
          <w:tcPr>
            <w:tcW w:w="1521" w:type="dxa"/>
          </w:tcPr>
          <w:p w14:paraId="28139A8A" w14:textId="77777777" w:rsidR="00BF48B2" w:rsidRDefault="00BF48B2" w:rsidP="00BF48B2">
            <w:pPr>
              <w:rPr>
                <w:rFonts w:eastAsiaTheme="minorEastAsia"/>
              </w:rPr>
            </w:pPr>
            <w:r>
              <w:rPr>
                <w:rFonts w:eastAsiaTheme="minorEastAsia"/>
              </w:rPr>
              <w:t>LSTM</w:t>
            </w:r>
          </w:p>
        </w:tc>
        <w:tc>
          <w:tcPr>
            <w:tcW w:w="1626" w:type="dxa"/>
          </w:tcPr>
          <w:p w14:paraId="131C6DB0" w14:textId="77777777" w:rsidR="00BF48B2" w:rsidRPr="00BF48B2" w:rsidRDefault="00BF48B2" w:rsidP="00BF48B2">
            <w:pPr>
              <w:rPr>
                <w:rFonts w:ascii="Calibri" w:eastAsia="Times New Roman" w:hAnsi="Calibri" w:cs="Times New Roman"/>
                <w:color w:val="000000"/>
              </w:rPr>
            </w:pPr>
            <w:r w:rsidRPr="00BF48B2">
              <w:rPr>
                <w:rFonts w:ascii="Calibri" w:eastAsia="Times New Roman" w:hAnsi="Calibri" w:cs="Times New Roman"/>
                <w:color w:val="000000"/>
              </w:rPr>
              <w:t>0.427360863</w:t>
            </w:r>
          </w:p>
        </w:tc>
      </w:tr>
    </w:tbl>
    <w:p w14:paraId="15E85050" w14:textId="77777777" w:rsidR="00BF48B2" w:rsidRPr="00BF48B2" w:rsidRDefault="00BF48B2" w:rsidP="00AF5A10">
      <w:pPr>
        <w:rPr>
          <w:rFonts w:eastAsiaTheme="minorEastAsia"/>
          <w:b/>
        </w:rPr>
      </w:pPr>
      <w:r>
        <w:rPr>
          <w:rFonts w:eastAsiaTheme="minorEastAsia"/>
          <w:b/>
        </w:rPr>
        <w:t xml:space="preserve"> L2 Norm Ratios Over Test Set</w:t>
      </w:r>
    </w:p>
    <w:sectPr w:rsidR="00BF48B2" w:rsidRPr="00BF48B2" w:rsidSect="0013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7B"/>
    <w:rsid w:val="00137F41"/>
    <w:rsid w:val="0019457B"/>
    <w:rsid w:val="00213CDD"/>
    <w:rsid w:val="002B5F24"/>
    <w:rsid w:val="005768DE"/>
    <w:rsid w:val="005B4031"/>
    <w:rsid w:val="005D21A5"/>
    <w:rsid w:val="005F4C2D"/>
    <w:rsid w:val="006E52A1"/>
    <w:rsid w:val="0086410D"/>
    <w:rsid w:val="009427B8"/>
    <w:rsid w:val="00AC6549"/>
    <w:rsid w:val="00AF5A10"/>
    <w:rsid w:val="00BF48B2"/>
    <w:rsid w:val="00CD195F"/>
    <w:rsid w:val="00FC3B9B"/>
    <w:rsid w:val="00FF53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A0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5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57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9457B"/>
    <w:rPr>
      <w:color w:val="808080"/>
    </w:rPr>
  </w:style>
  <w:style w:type="paragraph" w:styleId="Caption">
    <w:name w:val="caption"/>
    <w:basedOn w:val="Normal"/>
    <w:next w:val="Normal"/>
    <w:uiPriority w:val="35"/>
    <w:unhideWhenUsed/>
    <w:qFormat/>
    <w:rsid w:val="0019457B"/>
    <w:pPr>
      <w:spacing w:after="200"/>
    </w:pPr>
    <w:rPr>
      <w:i/>
      <w:iCs/>
      <w:color w:val="44546A" w:themeColor="text2"/>
      <w:sz w:val="18"/>
      <w:szCs w:val="18"/>
    </w:rPr>
  </w:style>
  <w:style w:type="table" w:styleId="TableGrid">
    <w:name w:val="Table Grid"/>
    <w:basedOn w:val="TableNormal"/>
    <w:uiPriority w:val="39"/>
    <w:rsid w:val="00BF48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713269">
      <w:bodyDiv w:val="1"/>
      <w:marLeft w:val="0"/>
      <w:marRight w:val="0"/>
      <w:marTop w:val="0"/>
      <w:marBottom w:val="0"/>
      <w:divBdr>
        <w:top w:val="none" w:sz="0" w:space="0" w:color="auto"/>
        <w:left w:val="none" w:sz="0" w:space="0" w:color="auto"/>
        <w:bottom w:val="none" w:sz="0" w:space="0" w:color="auto"/>
        <w:right w:val="none" w:sz="0" w:space="0" w:color="auto"/>
      </w:divBdr>
    </w:div>
    <w:div w:id="1529370278">
      <w:bodyDiv w:val="1"/>
      <w:marLeft w:val="0"/>
      <w:marRight w:val="0"/>
      <w:marTop w:val="0"/>
      <w:marBottom w:val="0"/>
      <w:divBdr>
        <w:top w:val="none" w:sz="0" w:space="0" w:color="auto"/>
        <w:left w:val="none" w:sz="0" w:space="0" w:color="auto"/>
        <w:bottom w:val="none" w:sz="0" w:space="0" w:color="auto"/>
        <w:right w:val="none" w:sz="0" w:space="0" w:color="auto"/>
      </w:divBdr>
    </w:div>
    <w:div w:id="1747875839">
      <w:bodyDiv w:val="1"/>
      <w:marLeft w:val="0"/>
      <w:marRight w:val="0"/>
      <w:marTop w:val="0"/>
      <w:marBottom w:val="0"/>
      <w:divBdr>
        <w:top w:val="none" w:sz="0" w:space="0" w:color="auto"/>
        <w:left w:val="none" w:sz="0" w:space="0" w:color="auto"/>
        <w:bottom w:val="none" w:sz="0" w:space="0" w:color="auto"/>
        <w:right w:val="none" w:sz="0" w:space="0" w:color="auto"/>
      </w:divBdr>
    </w:div>
    <w:div w:id="1867326093">
      <w:bodyDiv w:val="1"/>
      <w:marLeft w:val="0"/>
      <w:marRight w:val="0"/>
      <w:marTop w:val="0"/>
      <w:marBottom w:val="0"/>
      <w:divBdr>
        <w:top w:val="none" w:sz="0" w:space="0" w:color="auto"/>
        <w:left w:val="none" w:sz="0" w:space="0" w:color="auto"/>
        <w:bottom w:val="none" w:sz="0" w:space="0" w:color="auto"/>
        <w:right w:val="none" w:sz="0" w:space="0" w:color="auto"/>
      </w:divBdr>
    </w:div>
    <w:div w:id="2098398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kprabhakar/Python%20Code/deepPortfolioTheory/outpu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a:t>
            </a:r>
            <a:r>
              <a:rPr lang="en-US" baseline="0"/>
              <a:t> Norm Ratios Over Testing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output!$A$2</c:f>
              <c:strCache>
                <c:ptCount val="1"/>
                <c:pt idx="0">
                  <c:v>Normal ANN</c:v>
                </c:pt>
              </c:strCache>
            </c:strRef>
          </c:tx>
          <c:spPr>
            <a:ln w="28575" cap="rnd">
              <a:solidFill>
                <a:schemeClr val="accent1"/>
              </a:solidFill>
              <a:round/>
            </a:ln>
            <a:effectLst/>
          </c:spPr>
          <c:marker>
            <c:symbol val="none"/>
          </c:marker>
          <c:cat>
            <c:numRef>
              <c:f>output!$B$1:$DP$1</c:f>
              <c:numCache>
                <c:formatCode>General</c:formatCode>
                <c:ptCount val="119"/>
                <c:pt idx="0">
                  <c:v>200301.0</c:v>
                </c:pt>
                <c:pt idx="1">
                  <c:v>200302.0</c:v>
                </c:pt>
                <c:pt idx="2">
                  <c:v>200303.0</c:v>
                </c:pt>
                <c:pt idx="3">
                  <c:v>200304.0</c:v>
                </c:pt>
                <c:pt idx="4">
                  <c:v>200305.0</c:v>
                </c:pt>
                <c:pt idx="5">
                  <c:v>200306.0</c:v>
                </c:pt>
                <c:pt idx="6">
                  <c:v>200307.0</c:v>
                </c:pt>
                <c:pt idx="7">
                  <c:v>200308.0</c:v>
                </c:pt>
                <c:pt idx="8">
                  <c:v>200309.0</c:v>
                </c:pt>
                <c:pt idx="9">
                  <c:v>200310.0</c:v>
                </c:pt>
                <c:pt idx="10">
                  <c:v>200311.0</c:v>
                </c:pt>
                <c:pt idx="11">
                  <c:v>200312.0</c:v>
                </c:pt>
                <c:pt idx="12">
                  <c:v>200401.0</c:v>
                </c:pt>
                <c:pt idx="13">
                  <c:v>200402.0</c:v>
                </c:pt>
                <c:pt idx="14">
                  <c:v>200403.0</c:v>
                </c:pt>
                <c:pt idx="15">
                  <c:v>200404.0</c:v>
                </c:pt>
                <c:pt idx="16">
                  <c:v>200405.0</c:v>
                </c:pt>
                <c:pt idx="17">
                  <c:v>200406.0</c:v>
                </c:pt>
                <c:pt idx="18">
                  <c:v>200407.0</c:v>
                </c:pt>
                <c:pt idx="19">
                  <c:v>200408.0</c:v>
                </c:pt>
                <c:pt idx="20">
                  <c:v>200409.0</c:v>
                </c:pt>
                <c:pt idx="21">
                  <c:v>200410.0</c:v>
                </c:pt>
                <c:pt idx="22">
                  <c:v>200411.0</c:v>
                </c:pt>
                <c:pt idx="23">
                  <c:v>200412.0</c:v>
                </c:pt>
                <c:pt idx="24">
                  <c:v>200501.0</c:v>
                </c:pt>
                <c:pt idx="25">
                  <c:v>200502.0</c:v>
                </c:pt>
                <c:pt idx="26">
                  <c:v>200503.0</c:v>
                </c:pt>
                <c:pt idx="27">
                  <c:v>200504.0</c:v>
                </c:pt>
                <c:pt idx="28">
                  <c:v>200505.0</c:v>
                </c:pt>
                <c:pt idx="29">
                  <c:v>200506.0</c:v>
                </c:pt>
                <c:pt idx="30">
                  <c:v>200507.0</c:v>
                </c:pt>
                <c:pt idx="31">
                  <c:v>200508.0</c:v>
                </c:pt>
                <c:pt idx="32">
                  <c:v>200509.0</c:v>
                </c:pt>
                <c:pt idx="33">
                  <c:v>200510.0</c:v>
                </c:pt>
                <c:pt idx="34">
                  <c:v>200511.0</c:v>
                </c:pt>
                <c:pt idx="35">
                  <c:v>200512.0</c:v>
                </c:pt>
                <c:pt idx="36">
                  <c:v>200601.0</c:v>
                </c:pt>
                <c:pt idx="37">
                  <c:v>200602.0</c:v>
                </c:pt>
                <c:pt idx="38">
                  <c:v>200603.0</c:v>
                </c:pt>
                <c:pt idx="39">
                  <c:v>200604.0</c:v>
                </c:pt>
                <c:pt idx="40">
                  <c:v>200605.0</c:v>
                </c:pt>
                <c:pt idx="41">
                  <c:v>200606.0</c:v>
                </c:pt>
                <c:pt idx="42">
                  <c:v>200607.0</c:v>
                </c:pt>
                <c:pt idx="43">
                  <c:v>200608.0</c:v>
                </c:pt>
                <c:pt idx="44">
                  <c:v>200609.0</c:v>
                </c:pt>
                <c:pt idx="45">
                  <c:v>200610.0</c:v>
                </c:pt>
                <c:pt idx="46">
                  <c:v>200611.0</c:v>
                </c:pt>
                <c:pt idx="47">
                  <c:v>200612.0</c:v>
                </c:pt>
                <c:pt idx="48">
                  <c:v>200701.0</c:v>
                </c:pt>
                <c:pt idx="49">
                  <c:v>200702.0</c:v>
                </c:pt>
                <c:pt idx="50">
                  <c:v>200703.0</c:v>
                </c:pt>
                <c:pt idx="51">
                  <c:v>200704.0</c:v>
                </c:pt>
                <c:pt idx="52">
                  <c:v>200705.0</c:v>
                </c:pt>
                <c:pt idx="53">
                  <c:v>200706.0</c:v>
                </c:pt>
                <c:pt idx="54">
                  <c:v>200707.0</c:v>
                </c:pt>
                <c:pt idx="55">
                  <c:v>200708.0</c:v>
                </c:pt>
                <c:pt idx="56">
                  <c:v>200709.0</c:v>
                </c:pt>
                <c:pt idx="57">
                  <c:v>200710.0</c:v>
                </c:pt>
                <c:pt idx="58">
                  <c:v>200711.0</c:v>
                </c:pt>
                <c:pt idx="59">
                  <c:v>200712.0</c:v>
                </c:pt>
                <c:pt idx="60">
                  <c:v>200801.0</c:v>
                </c:pt>
                <c:pt idx="61">
                  <c:v>200802.0</c:v>
                </c:pt>
                <c:pt idx="62">
                  <c:v>200803.0</c:v>
                </c:pt>
                <c:pt idx="63">
                  <c:v>200804.0</c:v>
                </c:pt>
                <c:pt idx="64">
                  <c:v>200805.0</c:v>
                </c:pt>
                <c:pt idx="65">
                  <c:v>200806.0</c:v>
                </c:pt>
                <c:pt idx="66">
                  <c:v>200807.0</c:v>
                </c:pt>
                <c:pt idx="67">
                  <c:v>200808.0</c:v>
                </c:pt>
                <c:pt idx="68">
                  <c:v>200809.0</c:v>
                </c:pt>
                <c:pt idx="69">
                  <c:v>200810.0</c:v>
                </c:pt>
                <c:pt idx="70">
                  <c:v>200811.0</c:v>
                </c:pt>
                <c:pt idx="71">
                  <c:v>200812.0</c:v>
                </c:pt>
                <c:pt idx="72">
                  <c:v>200901.0</c:v>
                </c:pt>
                <c:pt idx="73">
                  <c:v>200902.0</c:v>
                </c:pt>
                <c:pt idx="74">
                  <c:v>200903.0</c:v>
                </c:pt>
                <c:pt idx="75">
                  <c:v>200904.0</c:v>
                </c:pt>
                <c:pt idx="76">
                  <c:v>200905.0</c:v>
                </c:pt>
                <c:pt idx="77">
                  <c:v>200906.0</c:v>
                </c:pt>
                <c:pt idx="78">
                  <c:v>200907.0</c:v>
                </c:pt>
                <c:pt idx="79">
                  <c:v>200908.0</c:v>
                </c:pt>
                <c:pt idx="80">
                  <c:v>200909.0</c:v>
                </c:pt>
                <c:pt idx="81">
                  <c:v>200910.0</c:v>
                </c:pt>
                <c:pt idx="82">
                  <c:v>200911.0</c:v>
                </c:pt>
                <c:pt idx="83">
                  <c:v>200912.0</c:v>
                </c:pt>
                <c:pt idx="84">
                  <c:v>201001.0</c:v>
                </c:pt>
                <c:pt idx="85">
                  <c:v>201002.0</c:v>
                </c:pt>
                <c:pt idx="86">
                  <c:v>201003.0</c:v>
                </c:pt>
                <c:pt idx="87">
                  <c:v>201004.0</c:v>
                </c:pt>
                <c:pt idx="88">
                  <c:v>201005.0</c:v>
                </c:pt>
                <c:pt idx="89">
                  <c:v>201006.0</c:v>
                </c:pt>
                <c:pt idx="90">
                  <c:v>201007.0</c:v>
                </c:pt>
                <c:pt idx="91">
                  <c:v>201008.0</c:v>
                </c:pt>
                <c:pt idx="92">
                  <c:v>201009.0</c:v>
                </c:pt>
                <c:pt idx="93">
                  <c:v>201010.0</c:v>
                </c:pt>
                <c:pt idx="94">
                  <c:v>201011.0</c:v>
                </c:pt>
                <c:pt idx="95">
                  <c:v>201012.0</c:v>
                </c:pt>
                <c:pt idx="96">
                  <c:v>201101.0</c:v>
                </c:pt>
                <c:pt idx="97">
                  <c:v>201102.0</c:v>
                </c:pt>
                <c:pt idx="98">
                  <c:v>201103.0</c:v>
                </c:pt>
                <c:pt idx="99">
                  <c:v>201104.0</c:v>
                </c:pt>
                <c:pt idx="100">
                  <c:v>201105.0</c:v>
                </c:pt>
                <c:pt idx="101">
                  <c:v>201106.0</c:v>
                </c:pt>
                <c:pt idx="102">
                  <c:v>201107.0</c:v>
                </c:pt>
                <c:pt idx="103">
                  <c:v>201108.0</c:v>
                </c:pt>
                <c:pt idx="104">
                  <c:v>201109.0</c:v>
                </c:pt>
                <c:pt idx="105">
                  <c:v>201110.0</c:v>
                </c:pt>
                <c:pt idx="106">
                  <c:v>201111.0</c:v>
                </c:pt>
                <c:pt idx="107">
                  <c:v>201112.0</c:v>
                </c:pt>
                <c:pt idx="108">
                  <c:v>201201.0</c:v>
                </c:pt>
                <c:pt idx="109">
                  <c:v>201202.0</c:v>
                </c:pt>
                <c:pt idx="110">
                  <c:v>201203.0</c:v>
                </c:pt>
                <c:pt idx="111">
                  <c:v>201204.0</c:v>
                </c:pt>
                <c:pt idx="112">
                  <c:v>201205.0</c:v>
                </c:pt>
                <c:pt idx="113">
                  <c:v>201206.0</c:v>
                </c:pt>
                <c:pt idx="114">
                  <c:v>201207.0</c:v>
                </c:pt>
                <c:pt idx="115">
                  <c:v>201208.0</c:v>
                </c:pt>
                <c:pt idx="116">
                  <c:v>201209.0</c:v>
                </c:pt>
                <c:pt idx="117">
                  <c:v>201210.0</c:v>
                </c:pt>
                <c:pt idx="118">
                  <c:v>201211.0</c:v>
                </c:pt>
              </c:numCache>
            </c:numRef>
          </c:cat>
          <c:val>
            <c:numRef>
              <c:f>output!$B$2:$DP$2</c:f>
              <c:numCache>
                <c:formatCode>General</c:formatCode>
                <c:ptCount val="119"/>
                <c:pt idx="0">
                  <c:v>1.008466577</c:v>
                </c:pt>
                <c:pt idx="1">
                  <c:v>1.042515602</c:v>
                </c:pt>
                <c:pt idx="2">
                  <c:v>1.060913802</c:v>
                </c:pt>
                <c:pt idx="3">
                  <c:v>1.148103813</c:v>
                </c:pt>
                <c:pt idx="4">
                  <c:v>1.120016746</c:v>
                </c:pt>
                <c:pt idx="5">
                  <c:v>1.026387662</c:v>
                </c:pt>
                <c:pt idx="6">
                  <c:v>1.083092903</c:v>
                </c:pt>
                <c:pt idx="7">
                  <c:v>1.091549403</c:v>
                </c:pt>
                <c:pt idx="8">
                  <c:v>1.151436927</c:v>
                </c:pt>
                <c:pt idx="9">
                  <c:v>0.965881659</c:v>
                </c:pt>
                <c:pt idx="10">
                  <c:v>0.988845442</c:v>
                </c:pt>
                <c:pt idx="11">
                  <c:v>0.981452384</c:v>
                </c:pt>
                <c:pt idx="12">
                  <c:v>0.995031437</c:v>
                </c:pt>
                <c:pt idx="13">
                  <c:v>0.991254979</c:v>
                </c:pt>
                <c:pt idx="14">
                  <c:v>1.01983321</c:v>
                </c:pt>
                <c:pt idx="15">
                  <c:v>1.072924792</c:v>
                </c:pt>
                <c:pt idx="16">
                  <c:v>1.017055375</c:v>
                </c:pt>
                <c:pt idx="17">
                  <c:v>1.016075604</c:v>
                </c:pt>
                <c:pt idx="18">
                  <c:v>1.059475419</c:v>
                </c:pt>
                <c:pt idx="19">
                  <c:v>0.936663448</c:v>
                </c:pt>
                <c:pt idx="20">
                  <c:v>0.870837923</c:v>
                </c:pt>
                <c:pt idx="21">
                  <c:v>1.087016562</c:v>
                </c:pt>
                <c:pt idx="22">
                  <c:v>1.041660025</c:v>
                </c:pt>
                <c:pt idx="23">
                  <c:v>1.104581096</c:v>
                </c:pt>
                <c:pt idx="24">
                  <c:v>1.289314906</c:v>
                </c:pt>
                <c:pt idx="25">
                  <c:v>1.009438211</c:v>
                </c:pt>
                <c:pt idx="26">
                  <c:v>0.745518385</c:v>
                </c:pt>
                <c:pt idx="27">
                  <c:v>0.890994936</c:v>
                </c:pt>
                <c:pt idx="28">
                  <c:v>0.871633344</c:v>
                </c:pt>
                <c:pt idx="29">
                  <c:v>0.873719772</c:v>
                </c:pt>
                <c:pt idx="30">
                  <c:v>0.942406905</c:v>
                </c:pt>
                <c:pt idx="31">
                  <c:v>1.061657764</c:v>
                </c:pt>
                <c:pt idx="32">
                  <c:v>0.852070487</c:v>
                </c:pt>
                <c:pt idx="33">
                  <c:v>0.83279926</c:v>
                </c:pt>
                <c:pt idx="34">
                  <c:v>0.915434668</c:v>
                </c:pt>
                <c:pt idx="35">
                  <c:v>0.894334216</c:v>
                </c:pt>
                <c:pt idx="36">
                  <c:v>0.865897947</c:v>
                </c:pt>
                <c:pt idx="37">
                  <c:v>0.959197456</c:v>
                </c:pt>
                <c:pt idx="38">
                  <c:v>0.99004686</c:v>
                </c:pt>
                <c:pt idx="39">
                  <c:v>0.958870367</c:v>
                </c:pt>
                <c:pt idx="40">
                  <c:v>1.067621278</c:v>
                </c:pt>
                <c:pt idx="41">
                  <c:v>1.041748864</c:v>
                </c:pt>
                <c:pt idx="42">
                  <c:v>1.195431987</c:v>
                </c:pt>
                <c:pt idx="43">
                  <c:v>0.815813292</c:v>
                </c:pt>
                <c:pt idx="44">
                  <c:v>0.825749562</c:v>
                </c:pt>
                <c:pt idx="45">
                  <c:v>0.792377495</c:v>
                </c:pt>
                <c:pt idx="46">
                  <c:v>0.836201383</c:v>
                </c:pt>
                <c:pt idx="47">
                  <c:v>1.03494933</c:v>
                </c:pt>
                <c:pt idx="48">
                  <c:v>1.604015084</c:v>
                </c:pt>
                <c:pt idx="49">
                  <c:v>1.275389883</c:v>
                </c:pt>
                <c:pt idx="50">
                  <c:v>1.258019947</c:v>
                </c:pt>
                <c:pt idx="51">
                  <c:v>1.021519236</c:v>
                </c:pt>
                <c:pt idx="52">
                  <c:v>0.973322521</c:v>
                </c:pt>
                <c:pt idx="53">
                  <c:v>0.927981212</c:v>
                </c:pt>
                <c:pt idx="54">
                  <c:v>0.949182532</c:v>
                </c:pt>
                <c:pt idx="55">
                  <c:v>1.176676482</c:v>
                </c:pt>
                <c:pt idx="56">
                  <c:v>0.87802679</c:v>
                </c:pt>
                <c:pt idx="57">
                  <c:v>0.88989304</c:v>
                </c:pt>
                <c:pt idx="58">
                  <c:v>1.009656941</c:v>
                </c:pt>
                <c:pt idx="59">
                  <c:v>1.097441862</c:v>
                </c:pt>
                <c:pt idx="60">
                  <c:v>1.140113281</c:v>
                </c:pt>
                <c:pt idx="61">
                  <c:v>1.158777551</c:v>
                </c:pt>
                <c:pt idx="62">
                  <c:v>1.086292118</c:v>
                </c:pt>
                <c:pt idx="63">
                  <c:v>1.121102951</c:v>
                </c:pt>
                <c:pt idx="64">
                  <c:v>1.100153027</c:v>
                </c:pt>
                <c:pt idx="65">
                  <c:v>1.271011922</c:v>
                </c:pt>
                <c:pt idx="66">
                  <c:v>0.951673758</c:v>
                </c:pt>
                <c:pt idx="67">
                  <c:v>0.992305986</c:v>
                </c:pt>
                <c:pt idx="68">
                  <c:v>1.035829156</c:v>
                </c:pt>
                <c:pt idx="69">
                  <c:v>0.977604552</c:v>
                </c:pt>
                <c:pt idx="70">
                  <c:v>0.756224338</c:v>
                </c:pt>
                <c:pt idx="71">
                  <c:v>0.920632587</c:v>
                </c:pt>
                <c:pt idx="72">
                  <c:v>0.928788209</c:v>
                </c:pt>
                <c:pt idx="73">
                  <c:v>0.951283666</c:v>
                </c:pt>
                <c:pt idx="74">
                  <c:v>0.886708929</c:v>
                </c:pt>
                <c:pt idx="75">
                  <c:v>0.888035413</c:v>
                </c:pt>
                <c:pt idx="76">
                  <c:v>0.881114565</c:v>
                </c:pt>
                <c:pt idx="77">
                  <c:v>0.902811341</c:v>
                </c:pt>
                <c:pt idx="78">
                  <c:v>0.92362345</c:v>
                </c:pt>
                <c:pt idx="79">
                  <c:v>0.832881872</c:v>
                </c:pt>
                <c:pt idx="80">
                  <c:v>0.853467243</c:v>
                </c:pt>
                <c:pt idx="81">
                  <c:v>1.061676791</c:v>
                </c:pt>
                <c:pt idx="82">
                  <c:v>1.072330844</c:v>
                </c:pt>
                <c:pt idx="83">
                  <c:v>1.040764321</c:v>
                </c:pt>
                <c:pt idx="84">
                  <c:v>1.121489242</c:v>
                </c:pt>
                <c:pt idx="85">
                  <c:v>0.983564999</c:v>
                </c:pt>
                <c:pt idx="86">
                  <c:v>0.977063916</c:v>
                </c:pt>
                <c:pt idx="87">
                  <c:v>0.955715889</c:v>
                </c:pt>
                <c:pt idx="88">
                  <c:v>0.979401269</c:v>
                </c:pt>
                <c:pt idx="89">
                  <c:v>0.917857926</c:v>
                </c:pt>
                <c:pt idx="90">
                  <c:v>1.021663623</c:v>
                </c:pt>
                <c:pt idx="91">
                  <c:v>0.95486845</c:v>
                </c:pt>
                <c:pt idx="92">
                  <c:v>0.959950013</c:v>
                </c:pt>
                <c:pt idx="93">
                  <c:v>0.990320902</c:v>
                </c:pt>
                <c:pt idx="94">
                  <c:v>0.988208107</c:v>
                </c:pt>
                <c:pt idx="95">
                  <c:v>1.027779564</c:v>
                </c:pt>
                <c:pt idx="96">
                  <c:v>1.138381343</c:v>
                </c:pt>
                <c:pt idx="97">
                  <c:v>1.13642186</c:v>
                </c:pt>
                <c:pt idx="98">
                  <c:v>1.153747643</c:v>
                </c:pt>
                <c:pt idx="99">
                  <c:v>1.138595142</c:v>
                </c:pt>
                <c:pt idx="100">
                  <c:v>1.110169051</c:v>
                </c:pt>
                <c:pt idx="101">
                  <c:v>1.051813892</c:v>
                </c:pt>
                <c:pt idx="102">
                  <c:v>0.997369124</c:v>
                </c:pt>
                <c:pt idx="103">
                  <c:v>1.016002677</c:v>
                </c:pt>
                <c:pt idx="104">
                  <c:v>0.986110179</c:v>
                </c:pt>
                <c:pt idx="105">
                  <c:v>0.99539286</c:v>
                </c:pt>
                <c:pt idx="106">
                  <c:v>0.984729298</c:v>
                </c:pt>
                <c:pt idx="107">
                  <c:v>1.161873437</c:v>
                </c:pt>
                <c:pt idx="108">
                  <c:v>1.102925102</c:v>
                </c:pt>
                <c:pt idx="109">
                  <c:v>0.904603999</c:v>
                </c:pt>
                <c:pt idx="110">
                  <c:v>0.893590558</c:v>
                </c:pt>
                <c:pt idx="111">
                  <c:v>1.019305603</c:v>
                </c:pt>
                <c:pt idx="112">
                  <c:v>0.977011545</c:v>
                </c:pt>
                <c:pt idx="113">
                  <c:v>0.990128544</c:v>
                </c:pt>
                <c:pt idx="114">
                  <c:v>0.987556872</c:v>
                </c:pt>
                <c:pt idx="115">
                  <c:v>0.98643783</c:v>
                </c:pt>
                <c:pt idx="116">
                  <c:v>1.028591312</c:v>
                </c:pt>
                <c:pt idx="117">
                  <c:v>0.968151313</c:v>
                </c:pt>
                <c:pt idx="118">
                  <c:v>1.075634658</c:v>
                </c:pt>
              </c:numCache>
            </c:numRef>
          </c:val>
          <c:smooth val="0"/>
        </c:ser>
        <c:ser>
          <c:idx val="1"/>
          <c:order val="1"/>
          <c:tx>
            <c:strRef>
              <c:f>output!$A$3</c:f>
              <c:strCache>
                <c:ptCount val="1"/>
                <c:pt idx="0">
                  <c:v>LSTM</c:v>
                </c:pt>
              </c:strCache>
            </c:strRef>
          </c:tx>
          <c:spPr>
            <a:ln w="28575" cap="rnd">
              <a:solidFill>
                <a:schemeClr val="accent2"/>
              </a:solidFill>
              <a:round/>
            </a:ln>
            <a:effectLst/>
          </c:spPr>
          <c:marker>
            <c:symbol val="none"/>
          </c:marker>
          <c:cat>
            <c:numRef>
              <c:f>output!$B$1:$DP$1</c:f>
              <c:numCache>
                <c:formatCode>General</c:formatCode>
                <c:ptCount val="119"/>
                <c:pt idx="0">
                  <c:v>200301.0</c:v>
                </c:pt>
                <c:pt idx="1">
                  <c:v>200302.0</c:v>
                </c:pt>
                <c:pt idx="2">
                  <c:v>200303.0</c:v>
                </c:pt>
                <c:pt idx="3">
                  <c:v>200304.0</c:v>
                </c:pt>
                <c:pt idx="4">
                  <c:v>200305.0</c:v>
                </c:pt>
                <c:pt idx="5">
                  <c:v>200306.0</c:v>
                </c:pt>
                <c:pt idx="6">
                  <c:v>200307.0</c:v>
                </c:pt>
                <c:pt idx="7">
                  <c:v>200308.0</c:v>
                </c:pt>
                <c:pt idx="8">
                  <c:v>200309.0</c:v>
                </c:pt>
                <c:pt idx="9">
                  <c:v>200310.0</c:v>
                </c:pt>
                <c:pt idx="10">
                  <c:v>200311.0</c:v>
                </c:pt>
                <c:pt idx="11">
                  <c:v>200312.0</c:v>
                </c:pt>
                <c:pt idx="12">
                  <c:v>200401.0</c:v>
                </c:pt>
                <c:pt idx="13">
                  <c:v>200402.0</c:v>
                </c:pt>
                <c:pt idx="14">
                  <c:v>200403.0</c:v>
                </c:pt>
                <c:pt idx="15">
                  <c:v>200404.0</c:v>
                </c:pt>
                <c:pt idx="16">
                  <c:v>200405.0</c:v>
                </c:pt>
                <c:pt idx="17">
                  <c:v>200406.0</c:v>
                </c:pt>
                <c:pt idx="18">
                  <c:v>200407.0</c:v>
                </c:pt>
                <c:pt idx="19">
                  <c:v>200408.0</c:v>
                </c:pt>
                <c:pt idx="20">
                  <c:v>200409.0</c:v>
                </c:pt>
                <c:pt idx="21">
                  <c:v>200410.0</c:v>
                </c:pt>
                <c:pt idx="22">
                  <c:v>200411.0</c:v>
                </c:pt>
                <c:pt idx="23">
                  <c:v>200412.0</c:v>
                </c:pt>
                <c:pt idx="24">
                  <c:v>200501.0</c:v>
                </c:pt>
                <c:pt idx="25">
                  <c:v>200502.0</c:v>
                </c:pt>
                <c:pt idx="26">
                  <c:v>200503.0</c:v>
                </c:pt>
                <c:pt idx="27">
                  <c:v>200504.0</c:v>
                </c:pt>
                <c:pt idx="28">
                  <c:v>200505.0</c:v>
                </c:pt>
                <c:pt idx="29">
                  <c:v>200506.0</c:v>
                </c:pt>
                <c:pt idx="30">
                  <c:v>200507.0</c:v>
                </c:pt>
                <c:pt idx="31">
                  <c:v>200508.0</c:v>
                </c:pt>
                <c:pt idx="32">
                  <c:v>200509.0</c:v>
                </c:pt>
                <c:pt idx="33">
                  <c:v>200510.0</c:v>
                </c:pt>
                <c:pt idx="34">
                  <c:v>200511.0</c:v>
                </c:pt>
                <c:pt idx="35">
                  <c:v>200512.0</c:v>
                </c:pt>
                <c:pt idx="36">
                  <c:v>200601.0</c:v>
                </c:pt>
                <c:pt idx="37">
                  <c:v>200602.0</c:v>
                </c:pt>
                <c:pt idx="38">
                  <c:v>200603.0</c:v>
                </c:pt>
                <c:pt idx="39">
                  <c:v>200604.0</c:v>
                </c:pt>
                <c:pt idx="40">
                  <c:v>200605.0</c:v>
                </c:pt>
                <c:pt idx="41">
                  <c:v>200606.0</c:v>
                </c:pt>
                <c:pt idx="42">
                  <c:v>200607.0</c:v>
                </c:pt>
                <c:pt idx="43">
                  <c:v>200608.0</c:v>
                </c:pt>
                <c:pt idx="44">
                  <c:v>200609.0</c:v>
                </c:pt>
                <c:pt idx="45">
                  <c:v>200610.0</c:v>
                </c:pt>
                <c:pt idx="46">
                  <c:v>200611.0</c:v>
                </c:pt>
                <c:pt idx="47">
                  <c:v>200612.0</c:v>
                </c:pt>
                <c:pt idx="48">
                  <c:v>200701.0</c:v>
                </c:pt>
                <c:pt idx="49">
                  <c:v>200702.0</c:v>
                </c:pt>
                <c:pt idx="50">
                  <c:v>200703.0</c:v>
                </c:pt>
                <c:pt idx="51">
                  <c:v>200704.0</c:v>
                </c:pt>
                <c:pt idx="52">
                  <c:v>200705.0</c:v>
                </c:pt>
                <c:pt idx="53">
                  <c:v>200706.0</c:v>
                </c:pt>
                <c:pt idx="54">
                  <c:v>200707.0</c:v>
                </c:pt>
                <c:pt idx="55">
                  <c:v>200708.0</c:v>
                </c:pt>
                <c:pt idx="56">
                  <c:v>200709.0</c:v>
                </c:pt>
                <c:pt idx="57">
                  <c:v>200710.0</c:v>
                </c:pt>
                <c:pt idx="58">
                  <c:v>200711.0</c:v>
                </c:pt>
                <c:pt idx="59">
                  <c:v>200712.0</c:v>
                </c:pt>
                <c:pt idx="60">
                  <c:v>200801.0</c:v>
                </c:pt>
                <c:pt idx="61">
                  <c:v>200802.0</c:v>
                </c:pt>
                <c:pt idx="62">
                  <c:v>200803.0</c:v>
                </c:pt>
                <c:pt idx="63">
                  <c:v>200804.0</c:v>
                </c:pt>
                <c:pt idx="64">
                  <c:v>200805.0</c:v>
                </c:pt>
                <c:pt idx="65">
                  <c:v>200806.0</c:v>
                </c:pt>
                <c:pt idx="66">
                  <c:v>200807.0</c:v>
                </c:pt>
                <c:pt idx="67">
                  <c:v>200808.0</c:v>
                </c:pt>
                <c:pt idx="68">
                  <c:v>200809.0</c:v>
                </c:pt>
                <c:pt idx="69">
                  <c:v>200810.0</c:v>
                </c:pt>
                <c:pt idx="70">
                  <c:v>200811.0</c:v>
                </c:pt>
                <c:pt idx="71">
                  <c:v>200812.0</c:v>
                </c:pt>
                <c:pt idx="72">
                  <c:v>200901.0</c:v>
                </c:pt>
                <c:pt idx="73">
                  <c:v>200902.0</c:v>
                </c:pt>
                <c:pt idx="74">
                  <c:v>200903.0</c:v>
                </c:pt>
                <c:pt idx="75">
                  <c:v>200904.0</c:v>
                </c:pt>
                <c:pt idx="76">
                  <c:v>200905.0</c:v>
                </c:pt>
                <c:pt idx="77">
                  <c:v>200906.0</c:v>
                </c:pt>
                <c:pt idx="78">
                  <c:v>200907.0</c:v>
                </c:pt>
                <c:pt idx="79">
                  <c:v>200908.0</c:v>
                </c:pt>
                <c:pt idx="80">
                  <c:v>200909.0</c:v>
                </c:pt>
                <c:pt idx="81">
                  <c:v>200910.0</c:v>
                </c:pt>
                <c:pt idx="82">
                  <c:v>200911.0</c:v>
                </c:pt>
                <c:pt idx="83">
                  <c:v>200912.0</c:v>
                </c:pt>
                <c:pt idx="84">
                  <c:v>201001.0</c:v>
                </c:pt>
                <c:pt idx="85">
                  <c:v>201002.0</c:v>
                </c:pt>
                <c:pt idx="86">
                  <c:v>201003.0</c:v>
                </c:pt>
                <c:pt idx="87">
                  <c:v>201004.0</c:v>
                </c:pt>
                <c:pt idx="88">
                  <c:v>201005.0</c:v>
                </c:pt>
                <c:pt idx="89">
                  <c:v>201006.0</c:v>
                </c:pt>
                <c:pt idx="90">
                  <c:v>201007.0</c:v>
                </c:pt>
                <c:pt idx="91">
                  <c:v>201008.0</c:v>
                </c:pt>
                <c:pt idx="92">
                  <c:v>201009.0</c:v>
                </c:pt>
                <c:pt idx="93">
                  <c:v>201010.0</c:v>
                </c:pt>
                <c:pt idx="94">
                  <c:v>201011.0</c:v>
                </c:pt>
                <c:pt idx="95">
                  <c:v>201012.0</c:v>
                </c:pt>
                <c:pt idx="96">
                  <c:v>201101.0</c:v>
                </c:pt>
                <c:pt idx="97">
                  <c:v>201102.0</c:v>
                </c:pt>
                <c:pt idx="98">
                  <c:v>201103.0</c:v>
                </c:pt>
                <c:pt idx="99">
                  <c:v>201104.0</c:v>
                </c:pt>
                <c:pt idx="100">
                  <c:v>201105.0</c:v>
                </c:pt>
                <c:pt idx="101">
                  <c:v>201106.0</c:v>
                </c:pt>
                <c:pt idx="102">
                  <c:v>201107.0</c:v>
                </c:pt>
                <c:pt idx="103">
                  <c:v>201108.0</c:v>
                </c:pt>
                <c:pt idx="104">
                  <c:v>201109.0</c:v>
                </c:pt>
                <c:pt idx="105">
                  <c:v>201110.0</c:v>
                </c:pt>
                <c:pt idx="106">
                  <c:v>201111.0</c:v>
                </c:pt>
                <c:pt idx="107">
                  <c:v>201112.0</c:v>
                </c:pt>
                <c:pt idx="108">
                  <c:v>201201.0</c:v>
                </c:pt>
                <c:pt idx="109">
                  <c:v>201202.0</c:v>
                </c:pt>
                <c:pt idx="110">
                  <c:v>201203.0</c:v>
                </c:pt>
                <c:pt idx="111">
                  <c:v>201204.0</c:v>
                </c:pt>
                <c:pt idx="112">
                  <c:v>201205.0</c:v>
                </c:pt>
                <c:pt idx="113">
                  <c:v>201206.0</c:v>
                </c:pt>
                <c:pt idx="114">
                  <c:v>201207.0</c:v>
                </c:pt>
                <c:pt idx="115">
                  <c:v>201208.0</c:v>
                </c:pt>
                <c:pt idx="116">
                  <c:v>201209.0</c:v>
                </c:pt>
                <c:pt idx="117">
                  <c:v>201210.0</c:v>
                </c:pt>
                <c:pt idx="118">
                  <c:v>201211.0</c:v>
                </c:pt>
              </c:numCache>
            </c:numRef>
          </c:cat>
          <c:val>
            <c:numRef>
              <c:f>output!$B$3:$DP$3</c:f>
              <c:numCache>
                <c:formatCode>General</c:formatCode>
                <c:ptCount val="119"/>
                <c:pt idx="0">
                  <c:v>0.465280231</c:v>
                </c:pt>
                <c:pt idx="1">
                  <c:v>0.437835431</c:v>
                </c:pt>
                <c:pt idx="2">
                  <c:v>0.432948276</c:v>
                </c:pt>
                <c:pt idx="3">
                  <c:v>0.420114161</c:v>
                </c:pt>
                <c:pt idx="4">
                  <c:v>0.391852841</c:v>
                </c:pt>
                <c:pt idx="5">
                  <c:v>0.384562459</c:v>
                </c:pt>
                <c:pt idx="6">
                  <c:v>0.393632365</c:v>
                </c:pt>
                <c:pt idx="7">
                  <c:v>0.385195025</c:v>
                </c:pt>
                <c:pt idx="8">
                  <c:v>0.389524754</c:v>
                </c:pt>
                <c:pt idx="9">
                  <c:v>0.427412333</c:v>
                </c:pt>
                <c:pt idx="10">
                  <c:v>0.423785415</c:v>
                </c:pt>
                <c:pt idx="11">
                  <c:v>0.441501982</c:v>
                </c:pt>
                <c:pt idx="12">
                  <c:v>0.451297419</c:v>
                </c:pt>
                <c:pt idx="13">
                  <c:v>0.460775945</c:v>
                </c:pt>
                <c:pt idx="14">
                  <c:v>0.442971254</c:v>
                </c:pt>
                <c:pt idx="15">
                  <c:v>0.430832059</c:v>
                </c:pt>
                <c:pt idx="16">
                  <c:v>0.402661151</c:v>
                </c:pt>
                <c:pt idx="17">
                  <c:v>0.388856072</c:v>
                </c:pt>
                <c:pt idx="18">
                  <c:v>0.397548369</c:v>
                </c:pt>
                <c:pt idx="19">
                  <c:v>0.38749345</c:v>
                </c:pt>
                <c:pt idx="20">
                  <c:v>0.4098883</c:v>
                </c:pt>
                <c:pt idx="21">
                  <c:v>0.407651358</c:v>
                </c:pt>
                <c:pt idx="22">
                  <c:v>0.430993872</c:v>
                </c:pt>
                <c:pt idx="23">
                  <c:v>0.455669234</c:v>
                </c:pt>
                <c:pt idx="24">
                  <c:v>0.498220971</c:v>
                </c:pt>
                <c:pt idx="25">
                  <c:v>0.522883769</c:v>
                </c:pt>
                <c:pt idx="26">
                  <c:v>0.533436748</c:v>
                </c:pt>
                <c:pt idx="27">
                  <c:v>0.537657058</c:v>
                </c:pt>
                <c:pt idx="28">
                  <c:v>0.483960499</c:v>
                </c:pt>
                <c:pt idx="29">
                  <c:v>0.443118631</c:v>
                </c:pt>
                <c:pt idx="30">
                  <c:v>0.411304104</c:v>
                </c:pt>
                <c:pt idx="31">
                  <c:v>0.403514911</c:v>
                </c:pt>
                <c:pt idx="32">
                  <c:v>0.40366104</c:v>
                </c:pt>
                <c:pt idx="33">
                  <c:v>0.407504655</c:v>
                </c:pt>
                <c:pt idx="34">
                  <c:v>0.401821747</c:v>
                </c:pt>
                <c:pt idx="35">
                  <c:v>0.4079137</c:v>
                </c:pt>
                <c:pt idx="36">
                  <c:v>0.419146089</c:v>
                </c:pt>
                <c:pt idx="37">
                  <c:v>0.397790002</c:v>
                </c:pt>
                <c:pt idx="38">
                  <c:v>0.400526334</c:v>
                </c:pt>
                <c:pt idx="39">
                  <c:v>0.391208524</c:v>
                </c:pt>
                <c:pt idx="40">
                  <c:v>0.360593753</c:v>
                </c:pt>
                <c:pt idx="41">
                  <c:v>0.418560019</c:v>
                </c:pt>
                <c:pt idx="42">
                  <c:v>0.423201034</c:v>
                </c:pt>
                <c:pt idx="43">
                  <c:v>0.43874518</c:v>
                </c:pt>
                <c:pt idx="44">
                  <c:v>0.455656713</c:v>
                </c:pt>
                <c:pt idx="45">
                  <c:v>0.48972447</c:v>
                </c:pt>
                <c:pt idx="46">
                  <c:v>0.40399669</c:v>
                </c:pt>
                <c:pt idx="47">
                  <c:v>0.394177578</c:v>
                </c:pt>
                <c:pt idx="48">
                  <c:v>0.389966042</c:v>
                </c:pt>
                <c:pt idx="49">
                  <c:v>0.388153712</c:v>
                </c:pt>
                <c:pt idx="50">
                  <c:v>0.384053656</c:v>
                </c:pt>
                <c:pt idx="51">
                  <c:v>0.367804087</c:v>
                </c:pt>
                <c:pt idx="52">
                  <c:v>0.37896337</c:v>
                </c:pt>
                <c:pt idx="53">
                  <c:v>0.37029474</c:v>
                </c:pt>
                <c:pt idx="54">
                  <c:v>0.392556476</c:v>
                </c:pt>
                <c:pt idx="55">
                  <c:v>0.433272271</c:v>
                </c:pt>
                <c:pt idx="56">
                  <c:v>0.465235477</c:v>
                </c:pt>
                <c:pt idx="57">
                  <c:v>0.510727905</c:v>
                </c:pt>
                <c:pt idx="58">
                  <c:v>0.503360842</c:v>
                </c:pt>
                <c:pt idx="59">
                  <c:v>0.459632295</c:v>
                </c:pt>
                <c:pt idx="60">
                  <c:v>0.442758348</c:v>
                </c:pt>
                <c:pt idx="61">
                  <c:v>0.430662295</c:v>
                </c:pt>
                <c:pt idx="62">
                  <c:v>0.396791014</c:v>
                </c:pt>
                <c:pt idx="63">
                  <c:v>0.390636595</c:v>
                </c:pt>
                <c:pt idx="64">
                  <c:v>0.399840236</c:v>
                </c:pt>
                <c:pt idx="65">
                  <c:v>0.387741795</c:v>
                </c:pt>
                <c:pt idx="66">
                  <c:v>0.35561194</c:v>
                </c:pt>
                <c:pt idx="67">
                  <c:v>0.380694493</c:v>
                </c:pt>
                <c:pt idx="68">
                  <c:v>0.383371499</c:v>
                </c:pt>
                <c:pt idx="69">
                  <c:v>0.383990124</c:v>
                </c:pt>
                <c:pt idx="70">
                  <c:v>0.410321891</c:v>
                </c:pt>
                <c:pt idx="71">
                  <c:v>0.481557093</c:v>
                </c:pt>
                <c:pt idx="72">
                  <c:v>0.405791731</c:v>
                </c:pt>
                <c:pt idx="73">
                  <c:v>0.41086648</c:v>
                </c:pt>
                <c:pt idx="74">
                  <c:v>0.409225318</c:v>
                </c:pt>
                <c:pt idx="75">
                  <c:v>0.381472712</c:v>
                </c:pt>
                <c:pt idx="76">
                  <c:v>0.41950212</c:v>
                </c:pt>
                <c:pt idx="77">
                  <c:v>0.411338704</c:v>
                </c:pt>
                <c:pt idx="78">
                  <c:v>0.480441439</c:v>
                </c:pt>
                <c:pt idx="79">
                  <c:v>0.519716162</c:v>
                </c:pt>
                <c:pt idx="80">
                  <c:v>0.511278868</c:v>
                </c:pt>
                <c:pt idx="81">
                  <c:v>0.48469972</c:v>
                </c:pt>
                <c:pt idx="82">
                  <c:v>0.493978033</c:v>
                </c:pt>
                <c:pt idx="83">
                  <c:v>0.481036457</c:v>
                </c:pt>
                <c:pt idx="84">
                  <c:v>0.437102358</c:v>
                </c:pt>
                <c:pt idx="85">
                  <c:v>0.445028269</c:v>
                </c:pt>
                <c:pt idx="86">
                  <c:v>0.473209116</c:v>
                </c:pt>
                <c:pt idx="87">
                  <c:v>0.450682984</c:v>
                </c:pt>
                <c:pt idx="88">
                  <c:v>0.393778016</c:v>
                </c:pt>
                <c:pt idx="89">
                  <c:v>0.415461355</c:v>
                </c:pt>
                <c:pt idx="90">
                  <c:v>0.441250061</c:v>
                </c:pt>
                <c:pt idx="91">
                  <c:v>0.455659416</c:v>
                </c:pt>
                <c:pt idx="92">
                  <c:v>0.452494821</c:v>
                </c:pt>
                <c:pt idx="93">
                  <c:v>0.465953987</c:v>
                </c:pt>
                <c:pt idx="94">
                  <c:v>0.464137485</c:v>
                </c:pt>
                <c:pt idx="95">
                  <c:v>0.413205657</c:v>
                </c:pt>
                <c:pt idx="96">
                  <c:v>0.391375644</c:v>
                </c:pt>
                <c:pt idx="97">
                  <c:v>0.4072736</c:v>
                </c:pt>
                <c:pt idx="98">
                  <c:v>0.393542867</c:v>
                </c:pt>
                <c:pt idx="99">
                  <c:v>0.423203276</c:v>
                </c:pt>
                <c:pt idx="100">
                  <c:v>0.434671959</c:v>
                </c:pt>
                <c:pt idx="101">
                  <c:v>0.455900964</c:v>
                </c:pt>
                <c:pt idx="102">
                  <c:v>0.437114282</c:v>
                </c:pt>
                <c:pt idx="103">
                  <c:v>0.474491336</c:v>
                </c:pt>
                <c:pt idx="104">
                  <c:v>0.446051545</c:v>
                </c:pt>
                <c:pt idx="105">
                  <c:v>0.415697934</c:v>
                </c:pt>
                <c:pt idx="106">
                  <c:v>0.381288006</c:v>
                </c:pt>
                <c:pt idx="107">
                  <c:v>0.371300011</c:v>
                </c:pt>
                <c:pt idx="108">
                  <c:v>0.36926737</c:v>
                </c:pt>
                <c:pt idx="109">
                  <c:v>0.379010078</c:v>
                </c:pt>
                <c:pt idx="110">
                  <c:v>0.424280995</c:v>
                </c:pt>
                <c:pt idx="111">
                  <c:v>0.448525892</c:v>
                </c:pt>
                <c:pt idx="112">
                  <c:v>0.449738355</c:v>
                </c:pt>
                <c:pt idx="113">
                  <c:v>0.458056711</c:v>
                </c:pt>
                <c:pt idx="114">
                  <c:v>0.441821961</c:v>
                </c:pt>
                <c:pt idx="115">
                  <c:v>0.403241925</c:v>
                </c:pt>
                <c:pt idx="116">
                  <c:v>0.451039013</c:v>
                </c:pt>
                <c:pt idx="117">
                  <c:v>0.459504338</c:v>
                </c:pt>
                <c:pt idx="118">
                  <c:v>0.425627237</c:v>
                </c:pt>
              </c:numCache>
            </c:numRef>
          </c:val>
          <c:smooth val="0"/>
        </c:ser>
        <c:ser>
          <c:idx val="2"/>
          <c:order val="2"/>
          <c:tx>
            <c:strRef>
              <c:f>output!$A$4</c:f>
              <c:strCache>
                <c:ptCount val="1"/>
                <c:pt idx="0">
                  <c:v>Leaky ANN</c:v>
                </c:pt>
              </c:strCache>
            </c:strRef>
          </c:tx>
          <c:spPr>
            <a:ln w="28575" cap="rnd">
              <a:solidFill>
                <a:schemeClr val="accent3"/>
              </a:solidFill>
              <a:round/>
            </a:ln>
            <a:effectLst/>
          </c:spPr>
          <c:marker>
            <c:symbol val="none"/>
          </c:marker>
          <c:cat>
            <c:numRef>
              <c:f>output!$B$1:$DP$1</c:f>
              <c:numCache>
                <c:formatCode>General</c:formatCode>
                <c:ptCount val="119"/>
                <c:pt idx="0">
                  <c:v>200301.0</c:v>
                </c:pt>
                <c:pt idx="1">
                  <c:v>200302.0</c:v>
                </c:pt>
                <c:pt idx="2">
                  <c:v>200303.0</c:v>
                </c:pt>
                <c:pt idx="3">
                  <c:v>200304.0</c:v>
                </c:pt>
                <c:pt idx="4">
                  <c:v>200305.0</c:v>
                </c:pt>
                <c:pt idx="5">
                  <c:v>200306.0</c:v>
                </c:pt>
                <c:pt idx="6">
                  <c:v>200307.0</c:v>
                </c:pt>
                <c:pt idx="7">
                  <c:v>200308.0</c:v>
                </c:pt>
                <c:pt idx="8">
                  <c:v>200309.0</c:v>
                </c:pt>
                <c:pt idx="9">
                  <c:v>200310.0</c:v>
                </c:pt>
                <c:pt idx="10">
                  <c:v>200311.0</c:v>
                </c:pt>
                <c:pt idx="11">
                  <c:v>200312.0</c:v>
                </c:pt>
                <c:pt idx="12">
                  <c:v>200401.0</c:v>
                </c:pt>
                <c:pt idx="13">
                  <c:v>200402.0</c:v>
                </c:pt>
                <c:pt idx="14">
                  <c:v>200403.0</c:v>
                </c:pt>
                <c:pt idx="15">
                  <c:v>200404.0</c:v>
                </c:pt>
                <c:pt idx="16">
                  <c:v>200405.0</c:v>
                </c:pt>
                <c:pt idx="17">
                  <c:v>200406.0</c:v>
                </c:pt>
                <c:pt idx="18">
                  <c:v>200407.0</c:v>
                </c:pt>
                <c:pt idx="19">
                  <c:v>200408.0</c:v>
                </c:pt>
                <c:pt idx="20">
                  <c:v>200409.0</c:v>
                </c:pt>
                <c:pt idx="21">
                  <c:v>200410.0</c:v>
                </c:pt>
                <c:pt idx="22">
                  <c:v>200411.0</c:v>
                </c:pt>
                <c:pt idx="23">
                  <c:v>200412.0</c:v>
                </c:pt>
                <c:pt idx="24">
                  <c:v>200501.0</c:v>
                </c:pt>
                <c:pt idx="25">
                  <c:v>200502.0</c:v>
                </c:pt>
                <c:pt idx="26">
                  <c:v>200503.0</c:v>
                </c:pt>
                <c:pt idx="27">
                  <c:v>200504.0</c:v>
                </c:pt>
                <c:pt idx="28">
                  <c:v>200505.0</c:v>
                </c:pt>
                <c:pt idx="29">
                  <c:v>200506.0</c:v>
                </c:pt>
                <c:pt idx="30">
                  <c:v>200507.0</c:v>
                </c:pt>
                <c:pt idx="31">
                  <c:v>200508.0</c:v>
                </c:pt>
                <c:pt idx="32">
                  <c:v>200509.0</c:v>
                </c:pt>
                <c:pt idx="33">
                  <c:v>200510.0</c:v>
                </c:pt>
                <c:pt idx="34">
                  <c:v>200511.0</c:v>
                </c:pt>
                <c:pt idx="35">
                  <c:v>200512.0</c:v>
                </c:pt>
                <c:pt idx="36">
                  <c:v>200601.0</c:v>
                </c:pt>
                <c:pt idx="37">
                  <c:v>200602.0</c:v>
                </c:pt>
                <c:pt idx="38">
                  <c:v>200603.0</c:v>
                </c:pt>
                <c:pt idx="39">
                  <c:v>200604.0</c:v>
                </c:pt>
                <c:pt idx="40">
                  <c:v>200605.0</c:v>
                </c:pt>
                <c:pt idx="41">
                  <c:v>200606.0</c:v>
                </c:pt>
                <c:pt idx="42">
                  <c:v>200607.0</c:v>
                </c:pt>
                <c:pt idx="43">
                  <c:v>200608.0</c:v>
                </c:pt>
                <c:pt idx="44">
                  <c:v>200609.0</c:v>
                </c:pt>
                <c:pt idx="45">
                  <c:v>200610.0</c:v>
                </c:pt>
                <c:pt idx="46">
                  <c:v>200611.0</c:v>
                </c:pt>
                <c:pt idx="47">
                  <c:v>200612.0</c:v>
                </c:pt>
                <c:pt idx="48">
                  <c:v>200701.0</c:v>
                </c:pt>
                <c:pt idx="49">
                  <c:v>200702.0</c:v>
                </c:pt>
                <c:pt idx="50">
                  <c:v>200703.0</c:v>
                </c:pt>
                <c:pt idx="51">
                  <c:v>200704.0</c:v>
                </c:pt>
                <c:pt idx="52">
                  <c:v>200705.0</c:v>
                </c:pt>
                <c:pt idx="53">
                  <c:v>200706.0</c:v>
                </c:pt>
                <c:pt idx="54">
                  <c:v>200707.0</c:v>
                </c:pt>
                <c:pt idx="55">
                  <c:v>200708.0</c:v>
                </c:pt>
                <c:pt idx="56">
                  <c:v>200709.0</c:v>
                </c:pt>
                <c:pt idx="57">
                  <c:v>200710.0</c:v>
                </c:pt>
                <c:pt idx="58">
                  <c:v>200711.0</c:v>
                </c:pt>
                <c:pt idx="59">
                  <c:v>200712.0</c:v>
                </c:pt>
                <c:pt idx="60">
                  <c:v>200801.0</c:v>
                </c:pt>
                <c:pt idx="61">
                  <c:v>200802.0</c:v>
                </c:pt>
                <c:pt idx="62">
                  <c:v>200803.0</c:v>
                </c:pt>
                <c:pt idx="63">
                  <c:v>200804.0</c:v>
                </c:pt>
                <c:pt idx="64">
                  <c:v>200805.0</c:v>
                </c:pt>
                <c:pt idx="65">
                  <c:v>200806.0</c:v>
                </c:pt>
                <c:pt idx="66">
                  <c:v>200807.0</c:v>
                </c:pt>
                <c:pt idx="67">
                  <c:v>200808.0</c:v>
                </c:pt>
                <c:pt idx="68">
                  <c:v>200809.0</c:v>
                </c:pt>
                <c:pt idx="69">
                  <c:v>200810.0</c:v>
                </c:pt>
                <c:pt idx="70">
                  <c:v>200811.0</c:v>
                </c:pt>
                <c:pt idx="71">
                  <c:v>200812.0</c:v>
                </c:pt>
                <c:pt idx="72">
                  <c:v>200901.0</c:v>
                </c:pt>
                <c:pt idx="73">
                  <c:v>200902.0</c:v>
                </c:pt>
                <c:pt idx="74">
                  <c:v>200903.0</c:v>
                </c:pt>
                <c:pt idx="75">
                  <c:v>200904.0</c:v>
                </c:pt>
                <c:pt idx="76">
                  <c:v>200905.0</c:v>
                </c:pt>
                <c:pt idx="77">
                  <c:v>200906.0</c:v>
                </c:pt>
                <c:pt idx="78">
                  <c:v>200907.0</c:v>
                </c:pt>
                <c:pt idx="79">
                  <c:v>200908.0</c:v>
                </c:pt>
                <c:pt idx="80">
                  <c:v>200909.0</c:v>
                </c:pt>
                <c:pt idx="81">
                  <c:v>200910.0</c:v>
                </c:pt>
                <c:pt idx="82">
                  <c:v>200911.0</c:v>
                </c:pt>
                <c:pt idx="83">
                  <c:v>200912.0</c:v>
                </c:pt>
                <c:pt idx="84">
                  <c:v>201001.0</c:v>
                </c:pt>
                <c:pt idx="85">
                  <c:v>201002.0</c:v>
                </c:pt>
                <c:pt idx="86">
                  <c:v>201003.0</c:v>
                </c:pt>
                <c:pt idx="87">
                  <c:v>201004.0</c:v>
                </c:pt>
                <c:pt idx="88">
                  <c:v>201005.0</c:v>
                </c:pt>
                <c:pt idx="89">
                  <c:v>201006.0</c:v>
                </c:pt>
                <c:pt idx="90">
                  <c:v>201007.0</c:v>
                </c:pt>
                <c:pt idx="91">
                  <c:v>201008.0</c:v>
                </c:pt>
                <c:pt idx="92">
                  <c:v>201009.0</c:v>
                </c:pt>
                <c:pt idx="93">
                  <c:v>201010.0</c:v>
                </c:pt>
                <c:pt idx="94">
                  <c:v>201011.0</c:v>
                </c:pt>
                <c:pt idx="95">
                  <c:v>201012.0</c:v>
                </c:pt>
                <c:pt idx="96">
                  <c:v>201101.0</c:v>
                </c:pt>
                <c:pt idx="97">
                  <c:v>201102.0</c:v>
                </c:pt>
                <c:pt idx="98">
                  <c:v>201103.0</c:v>
                </c:pt>
                <c:pt idx="99">
                  <c:v>201104.0</c:v>
                </c:pt>
                <c:pt idx="100">
                  <c:v>201105.0</c:v>
                </c:pt>
                <c:pt idx="101">
                  <c:v>201106.0</c:v>
                </c:pt>
                <c:pt idx="102">
                  <c:v>201107.0</c:v>
                </c:pt>
                <c:pt idx="103">
                  <c:v>201108.0</c:v>
                </c:pt>
                <c:pt idx="104">
                  <c:v>201109.0</c:v>
                </c:pt>
                <c:pt idx="105">
                  <c:v>201110.0</c:v>
                </c:pt>
                <c:pt idx="106">
                  <c:v>201111.0</c:v>
                </c:pt>
                <c:pt idx="107">
                  <c:v>201112.0</c:v>
                </c:pt>
                <c:pt idx="108">
                  <c:v>201201.0</c:v>
                </c:pt>
                <c:pt idx="109">
                  <c:v>201202.0</c:v>
                </c:pt>
                <c:pt idx="110">
                  <c:v>201203.0</c:v>
                </c:pt>
                <c:pt idx="111">
                  <c:v>201204.0</c:v>
                </c:pt>
                <c:pt idx="112">
                  <c:v>201205.0</c:v>
                </c:pt>
                <c:pt idx="113">
                  <c:v>201206.0</c:v>
                </c:pt>
                <c:pt idx="114">
                  <c:v>201207.0</c:v>
                </c:pt>
                <c:pt idx="115">
                  <c:v>201208.0</c:v>
                </c:pt>
                <c:pt idx="116">
                  <c:v>201209.0</c:v>
                </c:pt>
                <c:pt idx="117">
                  <c:v>201210.0</c:v>
                </c:pt>
                <c:pt idx="118">
                  <c:v>201211.0</c:v>
                </c:pt>
              </c:numCache>
            </c:numRef>
          </c:cat>
          <c:val>
            <c:numRef>
              <c:f>output!$B$4:$DP$4</c:f>
              <c:numCache>
                <c:formatCode>General</c:formatCode>
                <c:ptCount val="119"/>
                <c:pt idx="0">
                  <c:v>0.803303347</c:v>
                </c:pt>
                <c:pt idx="1">
                  <c:v>0.988076633</c:v>
                </c:pt>
                <c:pt idx="2">
                  <c:v>1.24671244</c:v>
                </c:pt>
                <c:pt idx="3">
                  <c:v>1.091128977</c:v>
                </c:pt>
                <c:pt idx="4">
                  <c:v>1.034911044</c:v>
                </c:pt>
                <c:pt idx="5">
                  <c:v>0.948601638</c:v>
                </c:pt>
                <c:pt idx="6">
                  <c:v>1.003329849</c:v>
                </c:pt>
                <c:pt idx="7">
                  <c:v>0.996073119</c:v>
                </c:pt>
                <c:pt idx="8">
                  <c:v>1.063334909</c:v>
                </c:pt>
                <c:pt idx="9">
                  <c:v>0.97012436</c:v>
                </c:pt>
                <c:pt idx="10">
                  <c:v>0.935713666</c:v>
                </c:pt>
                <c:pt idx="11">
                  <c:v>0.928959313</c:v>
                </c:pt>
                <c:pt idx="12">
                  <c:v>0.933273602</c:v>
                </c:pt>
                <c:pt idx="13">
                  <c:v>0.869653114</c:v>
                </c:pt>
                <c:pt idx="14">
                  <c:v>0.959907083</c:v>
                </c:pt>
                <c:pt idx="15">
                  <c:v>0.904870625</c:v>
                </c:pt>
                <c:pt idx="16">
                  <c:v>0.685412777</c:v>
                </c:pt>
                <c:pt idx="17">
                  <c:v>0.787405018</c:v>
                </c:pt>
                <c:pt idx="18">
                  <c:v>0.791475153</c:v>
                </c:pt>
                <c:pt idx="19">
                  <c:v>0.660784786</c:v>
                </c:pt>
                <c:pt idx="20">
                  <c:v>0.575761905</c:v>
                </c:pt>
                <c:pt idx="21">
                  <c:v>0.506253447</c:v>
                </c:pt>
                <c:pt idx="22">
                  <c:v>0.554963475</c:v>
                </c:pt>
                <c:pt idx="23">
                  <c:v>0.665790431</c:v>
                </c:pt>
                <c:pt idx="24">
                  <c:v>0.663264861</c:v>
                </c:pt>
                <c:pt idx="25">
                  <c:v>0.551090664</c:v>
                </c:pt>
                <c:pt idx="26">
                  <c:v>0.839423638</c:v>
                </c:pt>
                <c:pt idx="27">
                  <c:v>0.683398723</c:v>
                </c:pt>
                <c:pt idx="28">
                  <c:v>0.806191025</c:v>
                </c:pt>
                <c:pt idx="29">
                  <c:v>0.704898978</c:v>
                </c:pt>
                <c:pt idx="30">
                  <c:v>0.867943625</c:v>
                </c:pt>
                <c:pt idx="31">
                  <c:v>0.723946073</c:v>
                </c:pt>
                <c:pt idx="32">
                  <c:v>0.635137324</c:v>
                </c:pt>
                <c:pt idx="33">
                  <c:v>0.662740946</c:v>
                </c:pt>
                <c:pt idx="34">
                  <c:v>0.730677187</c:v>
                </c:pt>
                <c:pt idx="35">
                  <c:v>0.704628131</c:v>
                </c:pt>
                <c:pt idx="36">
                  <c:v>0.616024649</c:v>
                </c:pt>
                <c:pt idx="37">
                  <c:v>0.671092952</c:v>
                </c:pt>
                <c:pt idx="38">
                  <c:v>0.582777481</c:v>
                </c:pt>
                <c:pt idx="39">
                  <c:v>0.700884349</c:v>
                </c:pt>
                <c:pt idx="40">
                  <c:v>0.664838732</c:v>
                </c:pt>
                <c:pt idx="41">
                  <c:v>0.700348048</c:v>
                </c:pt>
                <c:pt idx="42">
                  <c:v>0.682780567</c:v>
                </c:pt>
                <c:pt idx="43">
                  <c:v>0.823000325</c:v>
                </c:pt>
                <c:pt idx="44">
                  <c:v>0.725081376</c:v>
                </c:pt>
                <c:pt idx="45">
                  <c:v>0.758574066</c:v>
                </c:pt>
                <c:pt idx="46">
                  <c:v>1.021176328</c:v>
                </c:pt>
                <c:pt idx="47">
                  <c:v>0.87140285</c:v>
                </c:pt>
                <c:pt idx="48">
                  <c:v>1.281691254999999</c:v>
                </c:pt>
                <c:pt idx="49">
                  <c:v>0.818032855</c:v>
                </c:pt>
                <c:pt idx="50">
                  <c:v>0.589098989</c:v>
                </c:pt>
                <c:pt idx="51">
                  <c:v>0.441041433</c:v>
                </c:pt>
                <c:pt idx="52">
                  <c:v>0.492668899</c:v>
                </c:pt>
                <c:pt idx="53">
                  <c:v>0.508861851</c:v>
                </c:pt>
                <c:pt idx="54">
                  <c:v>0.577851658</c:v>
                </c:pt>
                <c:pt idx="55">
                  <c:v>0.578925557</c:v>
                </c:pt>
                <c:pt idx="56">
                  <c:v>0.831457909</c:v>
                </c:pt>
                <c:pt idx="57">
                  <c:v>0.820641152</c:v>
                </c:pt>
                <c:pt idx="58">
                  <c:v>0.81057965</c:v>
                </c:pt>
                <c:pt idx="59">
                  <c:v>1.030454173</c:v>
                </c:pt>
                <c:pt idx="60">
                  <c:v>0.78578315</c:v>
                </c:pt>
                <c:pt idx="61">
                  <c:v>0.929821515</c:v>
                </c:pt>
                <c:pt idx="62">
                  <c:v>0.852638575</c:v>
                </c:pt>
                <c:pt idx="63">
                  <c:v>0.98313733</c:v>
                </c:pt>
                <c:pt idx="64">
                  <c:v>1.175524489</c:v>
                </c:pt>
                <c:pt idx="65">
                  <c:v>0.995399249</c:v>
                </c:pt>
                <c:pt idx="66">
                  <c:v>0.957468837</c:v>
                </c:pt>
                <c:pt idx="67">
                  <c:v>0.835662206</c:v>
                </c:pt>
                <c:pt idx="68">
                  <c:v>0.956567816</c:v>
                </c:pt>
                <c:pt idx="69">
                  <c:v>0.730843312</c:v>
                </c:pt>
                <c:pt idx="70">
                  <c:v>0.805256091</c:v>
                </c:pt>
                <c:pt idx="71">
                  <c:v>0.937285483</c:v>
                </c:pt>
                <c:pt idx="72">
                  <c:v>0.8352994</c:v>
                </c:pt>
                <c:pt idx="73">
                  <c:v>0.929207129</c:v>
                </c:pt>
                <c:pt idx="74">
                  <c:v>0.777942461</c:v>
                </c:pt>
                <c:pt idx="75">
                  <c:v>0.824695068</c:v>
                </c:pt>
                <c:pt idx="76">
                  <c:v>0.877964773</c:v>
                </c:pt>
                <c:pt idx="77">
                  <c:v>0.986562397</c:v>
                </c:pt>
                <c:pt idx="78">
                  <c:v>0.743705837</c:v>
                </c:pt>
                <c:pt idx="79">
                  <c:v>0.922504711</c:v>
                </c:pt>
                <c:pt idx="80">
                  <c:v>0.85984134</c:v>
                </c:pt>
                <c:pt idx="81">
                  <c:v>0.922853286</c:v>
                </c:pt>
                <c:pt idx="82">
                  <c:v>1.010760774</c:v>
                </c:pt>
                <c:pt idx="83">
                  <c:v>0.855348724</c:v>
                </c:pt>
                <c:pt idx="84">
                  <c:v>0.895518115</c:v>
                </c:pt>
                <c:pt idx="85">
                  <c:v>1.054539066</c:v>
                </c:pt>
                <c:pt idx="86">
                  <c:v>0.790986095</c:v>
                </c:pt>
                <c:pt idx="87">
                  <c:v>0.793373869</c:v>
                </c:pt>
                <c:pt idx="88">
                  <c:v>1.004979413</c:v>
                </c:pt>
                <c:pt idx="89">
                  <c:v>0.803813366</c:v>
                </c:pt>
                <c:pt idx="90">
                  <c:v>0.860390306</c:v>
                </c:pt>
                <c:pt idx="91">
                  <c:v>0.947056937</c:v>
                </c:pt>
                <c:pt idx="92">
                  <c:v>1.026844532</c:v>
                </c:pt>
                <c:pt idx="93">
                  <c:v>0.963348979</c:v>
                </c:pt>
                <c:pt idx="94">
                  <c:v>0.861748049</c:v>
                </c:pt>
                <c:pt idx="95">
                  <c:v>0.873288795</c:v>
                </c:pt>
                <c:pt idx="96">
                  <c:v>1.037199364</c:v>
                </c:pt>
                <c:pt idx="97">
                  <c:v>0.870087143</c:v>
                </c:pt>
                <c:pt idx="98">
                  <c:v>1.00437322</c:v>
                </c:pt>
                <c:pt idx="99">
                  <c:v>0.900778424</c:v>
                </c:pt>
                <c:pt idx="100">
                  <c:v>0.971566795</c:v>
                </c:pt>
                <c:pt idx="101">
                  <c:v>0.983440261</c:v>
                </c:pt>
                <c:pt idx="102">
                  <c:v>0.690552299</c:v>
                </c:pt>
                <c:pt idx="103">
                  <c:v>0.709362854</c:v>
                </c:pt>
                <c:pt idx="104">
                  <c:v>0.773939036</c:v>
                </c:pt>
                <c:pt idx="105">
                  <c:v>0.966989461</c:v>
                </c:pt>
                <c:pt idx="106">
                  <c:v>0.827069099</c:v>
                </c:pt>
                <c:pt idx="107">
                  <c:v>0.801614662</c:v>
                </c:pt>
                <c:pt idx="108">
                  <c:v>0.74090903</c:v>
                </c:pt>
                <c:pt idx="109">
                  <c:v>0.839509129</c:v>
                </c:pt>
                <c:pt idx="110">
                  <c:v>1.160102924</c:v>
                </c:pt>
                <c:pt idx="111">
                  <c:v>1.006850244</c:v>
                </c:pt>
                <c:pt idx="112">
                  <c:v>0.722258869</c:v>
                </c:pt>
                <c:pt idx="113">
                  <c:v>0.864157663</c:v>
                </c:pt>
                <c:pt idx="114">
                  <c:v>0.973154776</c:v>
                </c:pt>
                <c:pt idx="115">
                  <c:v>0.980305286</c:v>
                </c:pt>
                <c:pt idx="116">
                  <c:v>0.726917197</c:v>
                </c:pt>
                <c:pt idx="117">
                  <c:v>1.003720104</c:v>
                </c:pt>
                <c:pt idx="118">
                  <c:v>1.02503842</c:v>
                </c:pt>
              </c:numCache>
            </c:numRef>
          </c:val>
          <c:smooth val="0"/>
        </c:ser>
        <c:dLbls>
          <c:showLegendKey val="0"/>
          <c:showVal val="0"/>
          <c:showCatName val="0"/>
          <c:showSerName val="0"/>
          <c:showPercent val="0"/>
          <c:showBubbleSize val="0"/>
        </c:dLbls>
        <c:smooth val="0"/>
        <c:axId val="-141650096"/>
        <c:axId val="-333774704"/>
      </c:lineChart>
      <c:catAx>
        <c:axId val="-14165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774704"/>
        <c:crosses val="autoZero"/>
        <c:auto val="1"/>
        <c:lblAlgn val="ctr"/>
        <c:lblOffset val="100"/>
        <c:noMultiLvlLbl val="0"/>
      </c:catAx>
      <c:valAx>
        <c:axId val="-33377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5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701</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Prabhakar</dc:creator>
  <cp:keywords/>
  <dc:description/>
  <cp:lastModifiedBy>Kevin Prabhakar</cp:lastModifiedBy>
  <cp:revision>1</cp:revision>
  <dcterms:created xsi:type="dcterms:W3CDTF">2017-11-09T20:18:00Z</dcterms:created>
  <dcterms:modified xsi:type="dcterms:W3CDTF">2017-11-11T23:16:00Z</dcterms:modified>
</cp:coreProperties>
</file>