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759CD" w14:textId="3BDC92DB" w:rsidR="00762C73" w:rsidRDefault="00E711E9" w:rsidP="00E711E9">
      <w:pPr>
        <w:spacing w:line="480" w:lineRule="auto"/>
      </w:pPr>
      <w:r>
        <w:t>Kevin Ramirez</w:t>
      </w:r>
    </w:p>
    <w:p w14:paraId="1670203F" w14:textId="5F8DA8B1" w:rsidR="00E711E9" w:rsidRDefault="00E711E9" w:rsidP="00E711E9">
      <w:pPr>
        <w:spacing w:line="480" w:lineRule="auto"/>
      </w:pPr>
      <w:r>
        <w:t>Prof. Woods</w:t>
      </w:r>
    </w:p>
    <w:p w14:paraId="07B1DFDE" w14:textId="5560AABA" w:rsidR="00E711E9" w:rsidRDefault="00E711E9" w:rsidP="00E711E9">
      <w:pPr>
        <w:spacing w:line="480" w:lineRule="auto"/>
      </w:pPr>
      <w:r>
        <w:t>CSD 380</w:t>
      </w:r>
    </w:p>
    <w:p w14:paraId="29E59D6A" w14:textId="5C21D364" w:rsidR="00E711E9" w:rsidRDefault="00E711E9" w:rsidP="00E711E9">
      <w:pPr>
        <w:spacing w:line="480" w:lineRule="auto"/>
      </w:pPr>
      <w:r>
        <w:t>21 April 2025</w:t>
      </w:r>
    </w:p>
    <w:p w14:paraId="558B46CA" w14:textId="67D015F8" w:rsidR="00E711E9" w:rsidRDefault="00E711E9" w:rsidP="00E711E9">
      <w:pPr>
        <w:spacing w:line="480" w:lineRule="auto"/>
        <w:jc w:val="center"/>
      </w:pPr>
      <w:r w:rsidRPr="00E711E9">
        <w:t>Module 6: Case Study Summary</w:t>
      </w:r>
    </w:p>
    <w:p w14:paraId="6BAAA282" w14:textId="77777777" w:rsidR="002F2548" w:rsidRPr="002F2548" w:rsidRDefault="002F2548" w:rsidP="002F2548">
      <w:pPr>
        <w:spacing w:line="480" w:lineRule="auto"/>
      </w:pPr>
      <w:r w:rsidRPr="002F2548">
        <w:t xml:space="preserve">The case study in Chapter 13 describes how Blackboard Learn used the </w:t>
      </w:r>
      <w:r w:rsidRPr="002F2548">
        <w:rPr>
          <w:i/>
          <w:iCs/>
        </w:rPr>
        <w:t>Strangler Pattern</w:t>
      </w:r>
      <w:r w:rsidRPr="002F2548">
        <w:t xml:space="preserve"> to migrate from a legacy system, without having to re-write everything from scratch. Rather than building an entirely new application all at once, the team decided to improve the system in stages. This approach helped them avoid the risk of a full rewrite and allowed for smoother transitions.</w:t>
      </w:r>
    </w:p>
    <w:p w14:paraId="0C2948FF" w14:textId="77777777" w:rsidR="002F2548" w:rsidRPr="002F2548" w:rsidRDefault="002F2548" w:rsidP="002F2548">
      <w:pPr>
        <w:spacing w:line="480" w:lineRule="auto"/>
      </w:pPr>
      <w:r w:rsidRPr="002F2548">
        <w:t>Their strategy started by placing an interface around the legacy system. New features were then developed separately and connected to this new layer. As time went on, older components were replaced with modern ones. This allowed the system to slowly evolve while still functioning for users.</w:t>
      </w:r>
    </w:p>
    <w:p w14:paraId="26E2042D" w14:textId="77777777" w:rsidR="002F2548" w:rsidRPr="002F2548" w:rsidRDefault="002F2548" w:rsidP="002F2548">
      <w:pPr>
        <w:spacing w:line="480" w:lineRule="auto"/>
      </w:pPr>
      <w:r w:rsidRPr="002F2548">
        <w:t>One of the key takeaways from this case is the value of gradual improvement. By using the Strangler Pattern, Blackboard was able to update their platform steadily, reduce technical debt, and deliver changes without major disruptions. This case shows how teams can modernize software safely and effectively over time.</w:t>
      </w:r>
    </w:p>
    <w:p w14:paraId="47C70C43" w14:textId="77777777" w:rsidR="002F2548" w:rsidRPr="002F2548" w:rsidRDefault="002F2548" w:rsidP="002F2548">
      <w:pPr>
        <w:spacing w:line="480" w:lineRule="auto"/>
      </w:pPr>
      <w:r w:rsidRPr="002F2548">
        <w:rPr>
          <w:b/>
          <w:bCs/>
        </w:rPr>
        <w:t>Works Cited</w:t>
      </w:r>
    </w:p>
    <w:p w14:paraId="3A2E3EFB" w14:textId="77777777" w:rsidR="002F2548" w:rsidRPr="002F2548" w:rsidRDefault="002F2548" w:rsidP="002F2548">
      <w:pPr>
        <w:spacing w:line="480" w:lineRule="auto"/>
      </w:pPr>
      <w:r w:rsidRPr="002F2548">
        <w:t xml:space="preserve">Humble, J., &amp; Farley, D. (2010). </w:t>
      </w:r>
      <w:r w:rsidRPr="002F2548">
        <w:rPr>
          <w:i/>
          <w:iCs/>
        </w:rPr>
        <w:t>Continuous Delivery: Reliable Software Releases through Build, Test, and Deployment Automation</w:t>
      </w:r>
      <w:r w:rsidRPr="002F2548">
        <w:t>. Addison-Wesley Professional.</w:t>
      </w:r>
    </w:p>
    <w:p w14:paraId="2FEFB1FF" w14:textId="77777777" w:rsidR="002F2548" w:rsidRDefault="002F2548" w:rsidP="002F2548">
      <w:pPr>
        <w:spacing w:line="480" w:lineRule="auto"/>
      </w:pPr>
    </w:p>
    <w:p w14:paraId="01F5C369" w14:textId="77777777" w:rsidR="002F2548" w:rsidRPr="002F2548" w:rsidRDefault="002F2548" w:rsidP="002F2548">
      <w:pPr>
        <w:spacing w:line="480" w:lineRule="auto"/>
      </w:pPr>
    </w:p>
    <w:p w14:paraId="6F98508F" w14:textId="77777777" w:rsidR="002F2548" w:rsidRPr="002F2548" w:rsidRDefault="002F2548" w:rsidP="002F2548">
      <w:pPr>
        <w:spacing w:line="480" w:lineRule="auto"/>
      </w:pPr>
      <w:r w:rsidRPr="002F2548">
        <w:rPr>
          <w:b/>
          <w:bCs/>
        </w:rPr>
        <w:t>Works Cited</w:t>
      </w:r>
      <w:r w:rsidRPr="002F2548">
        <w:br/>
        <w:t xml:space="preserve">Humble, J., &amp; Farley, D. (2010). </w:t>
      </w:r>
      <w:r w:rsidRPr="002F2548">
        <w:rPr>
          <w:i/>
          <w:iCs/>
        </w:rPr>
        <w:t>Continuous Delivery: Reliable Software Releases through Build, Test, and Deployment Automation</w:t>
      </w:r>
      <w:r w:rsidRPr="002F2548">
        <w:t>. Addison-Wesley Professional.</w:t>
      </w:r>
    </w:p>
    <w:p w14:paraId="3F7C9723" w14:textId="77777777" w:rsidR="00E711E9" w:rsidRDefault="00E711E9" w:rsidP="00E711E9">
      <w:pPr>
        <w:spacing w:line="480" w:lineRule="auto"/>
      </w:pPr>
    </w:p>
    <w:sectPr w:rsidR="00E7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E9"/>
    <w:rsid w:val="002F2548"/>
    <w:rsid w:val="00491294"/>
    <w:rsid w:val="00762C73"/>
    <w:rsid w:val="00791158"/>
    <w:rsid w:val="00B7244A"/>
    <w:rsid w:val="00CF181E"/>
    <w:rsid w:val="00E711E9"/>
    <w:rsid w:val="00F6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9C8B"/>
  <w15:chartTrackingRefBased/>
  <w15:docId w15:val="{18633488-B1E4-2949-BE97-30DD4E75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1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E9"/>
    <w:rPr>
      <w:rFonts w:eastAsiaTheme="majorEastAsia" w:cstheme="majorBidi"/>
      <w:color w:val="272727" w:themeColor="text1" w:themeTint="D8"/>
    </w:rPr>
  </w:style>
  <w:style w:type="paragraph" w:styleId="Title">
    <w:name w:val="Title"/>
    <w:basedOn w:val="Normal"/>
    <w:next w:val="Normal"/>
    <w:link w:val="TitleChar"/>
    <w:uiPriority w:val="10"/>
    <w:qFormat/>
    <w:rsid w:val="00E711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1E9"/>
    <w:rPr>
      <w:i/>
      <w:iCs/>
      <w:color w:val="404040" w:themeColor="text1" w:themeTint="BF"/>
    </w:rPr>
  </w:style>
  <w:style w:type="paragraph" w:styleId="ListParagraph">
    <w:name w:val="List Paragraph"/>
    <w:basedOn w:val="Normal"/>
    <w:uiPriority w:val="34"/>
    <w:qFormat/>
    <w:rsid w:val="00E711E9"/>
    <w:pPr>
      <w:ind w:left="720"/>
      <w:contextualSpacing/>
    </w:pPr>
  </w:style>
  <w:style w:type="character" w:styleId="IntenseEmphasis">
    <w:name w:val="Intense Emphasis"/>
    <w:basedOn w:val="DefaultParagraphFont"/>
    <w:uiPriority w:val="21"/>
    <w:qFormat/>
    <w:rsid w:val="00E711E9"/>
    <w:rPr>
      <w:i/>
      <w:iCs/>
      <w:color w:val="0F4761" w:themeColor="accent1" w:themeShade="BF"/>
    </w:rPr>
  </w:style>
  <w:style w:type="paragraph" w:styleId="IntenseQuote">
    <w:name w:val="Intense Quote"/>
    <w:basedOn w:val="Normal"/>
    <w:next w:val="Normal"/>
    <w:link w:val="IntenseQuoteChar"/>
    <w:uiPriority w:val="30"/>
    <w:qFormat/>
    <w:rsid w:val="00E7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1E9"/>
    <w:rPr>
      <w:i/>
      <w:iCs/>
      <w:color w:val="0F4761" w:themeColor="accent1" w:themeShade="BF"/>
    </w:rPr>
  </w:style>
  <w:style w:type="character" w:styleId="IntenseReference">
    <w:name w:val="Intense Reference"/>
    <w:basedOn w:val="DefaultParagraphFont"/>
    <w:uiPriority w:val="32"/>
    <w:qFormat/>
    <w:rsid w:val="00E71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8325">
      <w:bodyDiv w:val="1"/>
      <w:marLeft w:val="0"/>
      <w:marRight w:val="0"/>
      <w:marTop w:val="0"/>
      <w:marBottom w:val="0"/>
      <w:divBdr>
        <w:top w:val="none" w:sz="0" w:space="0" w:color="auto"/>
        <w:left w:val="none" w:sz="0" w:space="0" w:color="auto"/>
        <w:bottom w:val="none" w:sz="0" w:space="0" w:color="auto"/>
        <w:right w:val="none" w:sz="0" w:space="0" w:color="auto"/>
      </w:divBdr>
    </w:div>
    <w:div w:id="287050420">
      <w:bodyDiv w:val="1"/>
      <w:marLeft w:val="0"/>
      <w:marRight w:val="0"/>
      <w:marTop w:val="0"/>
      <w:marBottom w:val="0"/>
      <w:divBdr>
        <w:top w:val="none" w:sz="0" w:space="0" w:color="auto"/>
        <w:left w:val="none" w:sz="0" w:space="0" w:color="auto"/>
        <w:bottom w:val="none" w:sz="0" w:space="0" w:color="auto"/>
        <w:right w:val="none" w:sz="0" w:space="0" w:color="auto"/>
      </w:divBdr>
    </w:div>
    <w:div w:id="452022385">
      <w:bodyDiv w:val="1"/>
      <w:marLeft w:val="0"/>
      <w:marRight w:val="0"/>
      <w:marTop w:val="0"/>
      <w:marBottom w:val="0"/>
      <w:divBdr>
        <w:top w:val="none" w:sz="0" w:space="0" w:color="auto"/>
        <w:left w:val="none" w:sz="0" w:space="0" w:color="auto"/>
        <w:bottom w:val="none" w:sz="0" w:space="0" w:color="auto"/>
        <w:right w:val="none" w:sz="0" w:space="0" w:color="auto"/>
      </w:divBdr>
    </w:div>
    <w:div w:id="1181433274">
      <w:bodyDiv w:val="1"/>
      <w:marLeft w:val="0"/>
      <w:marRight w:val="0"/>
      <w:marTop w:val="0"/>
      <w:marBottom w:val="0"/>
      <w:divBdr>
        <w:top w:val="none" w:sz="0" w:space="0" w:color="auto"/>
        <w:left w:val="none" w:sz="0" w:space="0" w:color="auto"/>
        <w:bottom w:val="none" w:sz="0" w:space="0" w:color="auto"/>
        <w:right w:val="none" w:sz="0" w:space="0" w:color="auto"/>
      </w:divBdr>
    </w:div>
    <w:div w:id="1504659257">
      <w:bodyDiv w:val="1"/>
      <w:marLeft w:val="0"/>
      <w:marRight w:val="0"/>
      <w:marTop w:val="0"/>
      <w:marBottom w:val="0"/>
      <w:divBdr>
        <w:top w:val="none" w:sz="0" w:space="0" w:color="auto"/>
        <w:left w:val="none" w:sz="0" w:space="0" w:color="auto"/>
        <w:bottom w:val="none" w:sz="0" w:space="0" w:color="auto"/>
        <w:right w:val="none" w:sz="0" w:space="0" w:color="auto"/>
      </w:divBdr>
    </w:div>
    <w:div w:id="16453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1</cp:revision>
  <dcterms:created xsi:type="dcterms:W3CDTF">2025-04-22T01:02:00Z</dcterms:created>
  <dcterms:modified xsi:type="dcterms:W3CDTF">2025-04-22T01:17:00Z</dcterms:modified>
</cp:coreProperties>
</file>