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A91F4" w14:textId="77777777" w:rsidR="001C2035" w:rsidRDefault="001C2035">
      <w:pPr>
        <w:rPr>
          <w:rFonts w:ascii="Cambria Math" w:hAnsi="Cambria Math"/>
          <w:b/>
        </w:rPr>
      </w:pPr>
    </w:p>
    <w:p w14:paraId="77EE147B" w14:textId="5E8246DD" w:rsidR="001C2035" w:rsidRPr="00F5179C" w:rsidRDefault="009C4612" w:rsidP="00CC60CD">
      <w:pPr>
        <w:jc w:val="center"/>
        <w:rPr>
          <w:rFonts w:ascii="Cambria Math" w:hAnsi="Cambria Math"/>
          <w:b/>
          <w:sz w:val="28"/>
          <w:szCs w:val="28"/>
        </w:rPr>
      </w:pPr>
      <w:r>
        <w:rPr>
          <w:rFonts w:ascii="Cambria Math" w:hAnsi="Cambria Math"/>
          <w:b/>
          <w:sz w:val="28"/>
          <w:szCs w:val="28"/>
        </w:rPr>
        <w:t xml:space="preserve">Order Routing Impact on </w:t>
      </w:r>
      <w:r w:rsidR="00F5179C" w:rsidRPr="00F5179C">
        <w:rPr>
          <w:rFonts w:ascii="Cambria Math" w:hAnsi="Cambria Math"/>
          <w:b/>
          <w:sz w:val="28"/>
          <w:szCs w:val="28"/>
        </w:rPr>
        <w:t>Information Leakage</w:t>
      </w:r>
    </w:p>
    <w:p w14:paraId="0394A088" w14:textId="77777777" w:rsidR="00B256F8" w:rsidRDefault="003661AE" w:rsidP="000B2200">
      <w:pPr>
        <w:pStyle w:val="ListParagraph"/>
        <w:numPr>
          <w:ilvl w:val="0"/>
          <w:numId w:val="4"/>
        </w:numPr>
        <w:rPr>
          <w:rFonts w:ascii="Cambria Math" w:hAnsi="Cambria Math"/>
          <w:b/>
        </w:rPr>
      </w:pPr>
      <w:r w:rsidRPr="000B2200">
        <w:rPr>
          <w:rFonts w:ascii="Cambria Math" w:hAnsi="Cambria Math"/>
          <w:b/>
        </w:rPr>
        <w:t>Outline</w:t>
      </w:r>
      <w:r w:rsidR="002A1032" w:rsidRPr="000B2200">
        <w:rPr>
          <w:rFonts w:ascii="Cambria Math" w:hAnsi="Cambria Math"/>
          <w:b/>
        </w:rPr>
        <w:t xml:space="preserve"> and Proposal</w:t>
      </w:r>
    </w:p>
    <w:p w14:paraId="77DF3FF8" w14:textId="01E89C84" w:rsidR="000B2200" w:rsidRPr="000B2200" w:rsidRDefault="000B2200" w:rsidP="000B2200">
      <w:pPr>
        <w:ind w:left="360" w:firstLine="360"/>
        <w:rPr>
          <w:rFonts w:ascii="Cambria Math" w:hAnsi="Cambria Math"/>
        </w:rPr>
      </w:pPr>
      <w:r w:rsidRPr="000B2200">
        <w:rPr>
          <w:rFonts w:ascii="Cambria Math" w:hAnsi="Cambria Math"/>
        </w:rPr>
        <w:t>It is well known that orderbook imbalance drives many trading strategies, particularly strategies that are high-frequency in nature</w:t>
      </w:r>
      <w:r w:rsidRPr="000B2200">
        <w:rPr>
          <w:rFonts w:ascii="Cambria Math" w:hAnsi="Cambria Math"/>
          <w:vertAlign w:val="superscript"/>
        </w:rPr>
        <w:t xml:space="preserve"> [1]</w:t>
      </w:r>
      <w:r w:rsidRPr="000B2200">
        <w:rPr>
          <w:rFonts w:ascii="Cambria Math" w:hAnsi="Cambria Math"/>
        </w:rPr>
        <w:t xml:space="preserve">. It is clear why market participants, especially those who require large </w:t>
      </w:r>
      <w:r w:rsidR="00911583">
        <w:rPr>
          <w:rFonts w:ascii="Cambria Math" w:hAnsi="Cambria Math"/>
        </w:rPr>
        <w:t>fills</w:t>
      </w:r>
      <w:r w:rsidRPr="000B2200">
        <w:rPr>
          <w:rFonts w:ascii="Cambria Math" w:hAnsi="Cambria Math"/>
        </w:rPr>
        <w:t xml:space="preserve"> quickly, can be worried about how their activity</w:t>
      </w:r>
      <w:r w:rsidR="00B44055">
        <w:rPr>
          <w:rFonts w:ascii="Cambria Math" w:hAnsi="Cambria Math"/>
        </w:rPr>
        <w:t xml:space="preserve"> negatively</w:t>
      </w:r>
      <w:r w:rsidRPr="000B2200">
        <w:rPr>
          <w:rFonts w:ascii="Cambria Math" w:hAnsi="Cambria Math"/>
        </w:rPr>
        <w:t xml:space="preserve"> impacts the order book</w:t>
      </w:r>
      <w:r w:rsidR="00B44055">
        <w:rPr>
          <w:rFonts w:ascii="Cambria Math" w:hAnsi="Cambria Math"/>
        </w:rPr>
        <w:t xml:space="preserve"> </w:t>
      </w:r>
      <w:r w:rsidR="00911583">
        <w:rPr>
          <w:rFonts w:ascii="Cambria Math" w:hAnsi="Cambria Math"/>
        </w:rPr>
        <w:t xml:space="preserve">and </w:t>
      </w:r>
      <w:r w:rsidR="00B44055">
        <w:rPr>
          <w:rFonts w:ascii="Cambria Math" w:hAnsi="Cambria Math"/>
        </w:rPr>
        <w:t>thus their</w:t>
      </w:r>
      <w:r w:rsidR="00911583">
        <w:rPr>
          <w:rFonts w:ascii="Cambria Math" w:hAnsi="Cambria Math"/>
        </w:rPr>
        <w:t xml:space="preserve"> strategy. </w:t>
      </w:r>
      <w:r w:rsidRPr="000B2200">
        <w:rPr>
          <w:rFonts w:ascii="Cambria Math" w:hAnsi="Cambria Math"/>
        </w:rPr>
        <w:t xml:space="preserve">The question of whether to join the NBBO on an exchange or post the current NBB on the book of another exchange gives way to interesting analysis. If one were to have a merged view of all venue’s books, then intuitively </w:t>
      </w:r>
      <w:r w:rsidR="008E19B5">
        <w:rPr>
          <w:rFonts w:ascii="Cambria Math" w:hAnsi="Cambria Math"/>
        </w:rPr>
        <w:t>it would not matter where you post your bids</w:t>
      </w:r>
      <w:r w:rsidRPr="000B2200">
        <w:rPr>
          <w:rFonts w:ascii="Cambria Math" w:hAnsi="Cambria Math"/>
        </w:rPr>
        <w:t>, the only information leaked is the</w:t>
      </w:r>
      <w:r w:rsidR="00911583">
        <w:rPr>
          <w:rFonts w:ascii="Cambria Math" w:hAnsi="Cambria Math"/>
        </w:rPr>
        <w:t xml:space="preserve"> increase in demand at the NBB. </w:t>
      </w:r>
      <w:r w:rsidRPr="000B2200">
        <w:rPr>
          <w:rFonts w:ascii="Cambria Math" w:hAnsi="Cambria Math"/>
        </w:rPr>
        <w:t>However, I would like to</w:t>
      </w:r>
      <w:r w:rsidR="008E19B5">
        <w:rPr>
          <w:rFonts w:ascii="Cambria Math" w:hAnsi="Cambria Math"/>
        </w:rPr>
        <w:t xml:space="preserve"> further</w:t>
      </w:r>
      <w:r w:rsidRPr="000B2200">
        <w:rPr>
          <w:rFonts w:ascii="Cambria Math" w:hAnsi="Cambria Math"/>
        </w:rPr>
        <w:t xml:space="preserve"> investigate how a venue</w:t>
      </w:r>
      <w:r w:rsidR="00911583">
        <w:rPr>
          <w:rFonts w:ascii="Cambria Math" w:hAnsi="Cambria Math"/>
        </w:rPr>
        <w:t>’</w:t>
      </w:r>
      <w:r w:rsidRPr="000B2200">
        <w:rPr>
          <w:rFonts w:ascii="Cambria Math" w:hAnsi="Cambria Math"/>
        </w:rPr>
        <w:t>s specific microstructure and</w:t>
      </w:r>
      <w:r w:rsidR="00911583">
        <w:rPr>
          <w:rFonts w:ascii="Cambria Math" w:hAnsi="Cambria Math"/>
        </w:rPr>
        <w:t xml:space="preserve"> design </w:t>
      </w:r>
      <w:r w:rsidRPr="000B2200">
        <w:rPr>
          <w:rFonts w:ascii="Cambria Math" w:hAnsi="Cambria Math"/>
        </w:rPr>
        <w:t xml:space="preserve">(speed bumps, order matching system, fees) can </w:t>
      </w:r>
      <w:r w:rsidR="00911583">
        <w:rPr>
          <w:rFonts w:ascii="Cambria Math" w:hAnsi="Cambria Math"/>
        </w:rPr>
        <w:t>impact quoting behaviour on that venue’s order book</w:t>
      </w:r>
      <w:r w:rsidRPr="000B2200">
        <w:rPr>
          <w:rFonts w:ascii="Cambria Math" w:hAnsi="Cambria Math"/>
        </w:rPr>
        <w:t xml:space="preserve">. In addition, </w:t>
      </w:r>
      <w:r w:rsidR="009C4612">
        <w:rPr>
          <w:rFonts w:ascii="Cambria Math" w:hAnsi="Cambria Math"/>
        </w:rPr>
        <w:t>we</w:t>
      </w:r>
      <w:r w:rsidR="00911583">
        <w:rPr>
          <w:rFonts w:ascii="Cambria Math" w:hAnsi="Cambria Math"/>
        </w:rPr>
        <w:t xml:space="preserve"> would also investigate how concepts such as o</w:t>
      </w:r>
      <w:r w:rsidRPr="000B2200">
        <w:rPr>
          <w:rFonts w:ascii="Cambria Math" w:hAnsi="Cambria Math"/>
        </w:rPr>
        <w:t>pening and closing imbalance trading activities</w:t>
      </w:r>
      <w:r w:rsidR="00CC60CD">
        <w:rPr>
          <w:rFonts w:ascii="Cambria Math" w:hAnsi="Cambria Math"/>
        </w:rPr>
        <w:t>, as well as the depth of a venue’s specific book</w:t>
      </w:r>
      <w:r w:rsidRPr="000B2200">
        <w:rPr>
          <w:rFonts w:ascii="Cambria Math" w:hAnsi="Cambria Math"/>
        </w:rPr>
        <w:t xml:space="preserve"> can</w:t>
      </w:r>
      <w:r w:rsidR="00CC60CD">
        <w:rPr>
          <w:rFonts w:ascii="Cambria Math" w:hAnsi="Cambria Math"/>
        </w:rPr>
        <w:t xml:space="preserve"> provide further insight to the </w:t>
      </w:r>
      <w:r w:rsidR="00911583">
        <w:rPr>
          <w:rFonts w:ascii="Cambria Math" w:hAnsi="Cambria Math"/>
        </w:rPr>
        <w:t>proposed question</w:t>
      </w:r>
      <w:r w:rsidR="00CC60CD">
        <w:rPr>
          <w:rFonts w:ascii="Cambria Math" w:hAnsi="Cambria Math"/>
        </w:rPr>
        <w:t xml:space="preserve">. </w:t>
      </w:r>
      <w:r w:rsidRPr="000B2200">
        <w:rPr>
          <w:rFonts w:ascii="Cambria Math" w:hAnsi="Cambria Math"/>
        </w:rPr>
        <w:t xml:space="preserve"> </w:t>
      </w:r>
    </w:p>
    <w:p w14:paraId="4AA600A2" w14:textId="77777777" w:rsidR="001C2035" w:rsidRDefault="001C2035" w:rsidP="000B2200">
      <w:pPr>
        <w:pStyle w:val="ListParagraph"/>
        <w:numPr>
          <w:ilvl w:val="0"/>
          <w:numId w:val="4"/>
        </w:numPr>
        <w:rPr>
          <w:rFonts w:ascii="Cambria Math" w:hAnsi="Cambria Math"/>
          <w:b/>
        </w:rPr>
      </w:pPr>
      <w:r w:rsidRPr="000B2200">
        <w:rPr>
          <w:rFonts w:ascii="Cambria Math" w:hAnsi="Cambria Math"/>
        </w:rPr>
        <w:t xml:space="preserve"> </w:t>
      </w:r>
      <w:r w:rsidRPr="000B2200">
        <w:rPr>
          <w:rFonts w:ascii="Cambria Math" w:hAnsi="Cambria Math"/>
          <w:b/>
        </w:rPr>
        <w:t>Methodology</w:t>
      </w:r>
      <w:r w:rsidR="00587A59">
        <w:rPr>
          <w:rFonts w:ascii="Cambria Math" w:hAnsi="Cambria Math"/>
          <w:b/>
        </w:rPr>
        <w:t xml:space="preserve"> and Ideas </w:t>
      </w:r>
      <w:r w:rsidR="002D2E30">
        <w:rPr>
          <w:rFonts w:ascii="Cambria Math" w:hAnsi="Cambria Math"/>
          <w:b/>
        </w:rPr>
        <w:t>for</w:t>
      </w:r>
      <w:r w:rsidR="00587A59">
        <w:rPr>
          <w:rFonts w:ascii="Cambria Math" w:hAnsi="Cambria Math"/>
          <w:b/>
        </w:rPr>
        <w:t xml:space="preserve"> Approach</w:t>
      </w:r>
    </w:p>
    <w:p w14:paraId="5D732449" w14:textId="77777777" w:rsidR="00CC60CD" w:rsidRPr="000B2200" w:rsidRDefault="00CC60CD" w:rsidP="00CC60CD">
      <w:pPr>
        <w:pStyle w:val="ListParagraph"/>
        <w:ind w:left="1080"/>
        <w:rPr>
          <w:rFonts w:ascii="Cambria Math" w:hAnsi="Cambria Math"/>
          <w:b/>
        </w:rPr>
      </w:pPr>
    </w:p>
    <w:p w14:paraId="3A9EBF99" w14:textId="2374527F" w:rsidR="001A6A8A" w:rsidRDefault="009C4612" w:rsidP="009C4612">
      <w:pPr>
        <w:pStyle w:val="ListParagraph"/>
        <w:numPr>
          <w:ilvl w:val="0"/>
          <w:numId w:val="3"/>
        </w:numPr>
        <w:rPr>
          <w:rFonts w:ascii="Cambria Math" w:hAnsi="Cambria Math"/>
        </w:rPr>
      </w:pPr>
      <w:r w:rsidRPr="009C4612">
        <w:rPr>
          <w:rFonts w:ascii="Cambria Math" w:hAnsi="Cambria Math"/>
          <w:u w:val="single"/>
        </w:rPr>
        <w:t>Data Wrangling</w:t>
      </w:r>
      <w:r>
        <w:rPr>
          <w:rFonts w:ascii="Cambria Math" w:hAnsi="Cambria Math"/>
        </w:rPr>
        <w:t xml:space="preserve"> – The first step for this project is to recreate instances of “creating” or “joining” the NBB/NBO on different venues. To do this requires the usage of Python and TAQ data, together with careful design on how to recreate limit-order books per venue, and the consolidated book.</w:t>
      </w:r>
    </w:p>
    <w:p w14:paraId="408D8E3B" w14:textId="77777777" w:rsidR="009C4612" w:rsidRDefault="009C4612" w:rsidP="009C4612">
      <w:pPr>
        <w:pStyle w:val="ListParagraph"/>
        <w:ind w:left="1440"/>
        <w:rPr>
          <w:rFonts w:ascii="Cambria Math" w:hAnsi="Cambria Math"/>
        </w:rPr>
      </w:pPr>
    </w:p>
    <w:p w14:paraId="772930C9" w14:textId="24DF9A7B" w:rsidR="003661AE" w:rsidRDefault="001A6A8A" w:rsidP="001C2035">
      <w:pPr>
        <w:pStyle w:val="ListParagraph"/>
        <w:numPr>
          <w:ilvl w:val="0"/>
          <w:numId w:val="3"/>
        </w:numPr>
        <w:rPr>
          <w:rFonts w:ascii="Cambria Math" w:hAnsi="Cambria Math"/>
        </w:rPr>
      </w:pPr>
      <w:r w:rsidRPr="00CC60CD">
        <w:rPr>
          <w:rFonts w:ascii="Cambria Math" w:hAnsi="Cambria Math"/>
          <w:u w:val="single"/>
        </w:rPr>
        <w:t xml:space="preserve">Metrics for </w:t>
      </w:r>
      <w:r w:rsidR="00CC60CD">
        <w:rPr>
          <w:rFonts w:ascii="Cambria Math" w:hAnsi="Cambria Math"/>
          <w:u w:val="single"/>
        </w:rPr>
        <w:t>Order Book Impact</w:t>
      </w:r>
      <w:r>
        <w:rPr>
          <w:rFonts w:ascii="Cambria Math" w:hAnsi="Cambria Math"/>
        </w:rPr>
        <w:t xml:space="preserve"> - </w:t>
      </w:r>
      <w:r w:rsidR="00552204">
        <w:rPr>
          <w:rFonts w:ascii="Cambria Math" w:hAnsi="Cambria Math"/>
        </w:rPr>
        <w:t xml:space="preserve">To start analyzing the impact of NBB orders on a book, </w:t>
      </w:r>
      <w:r w:rsidR="009C4612">
        <w:rPr>
          <w:rFonts w:ascii="Cambria Math" w:hAnsi="Cambria Math"/>
        </w:rPr>
        <w:t>we</w:t>
      </w:r>
      <w:r w:rsidR="00587A59">
        <w:rPr>
          <w:rFonts w:ascii="Cambria Math" w:hAnsi="Cambria Math"/>
        </w:rPr>
        <w:t xml:space="preserve"> will try to recreate current literature using </w:t>
      </w:r>
      <w:r w:rsidR="006F46F0">
        <w:rPr>
          <w:rFonts w:ascii="Cambria Math" w:hAnsi="Cambria Math"/>
        </w:rPr>
        <w:t>our</w:t>
      </w:r>
      <w:r w:rsidR="00587A59">
        <w:rPr>
          <w:rFonts w:ascii="Cambria Math" w:hAnsi="Cambria Math"/>
        </w:rPr>
        <w:t xml:space="preserve"> Python frame</w:t>
      </w:r>
      <w:r w:rsidR="008E19B5">
        <w:rPr>
          <w:rFonts w:ascii="Cambria Math" w:hAnsi="Cambria Math"/>
        </w:rPr>
        <w:t>work</w:t>
      </w:r>
      <w:r w:rsidR="00587A59">
        <w:rPr>
          <w:rFonts w:ascii="Cambria Math" w:hAnsi="Cambria Math"/>
        </w:rPr>
        <w:t xml:space="preserve"> in </w:t>
      </w:r>
      <w:r w:rsidR="00DE1C64">
        <w:rPr>
          <w:rFonts w:ascii="Cambria Math" w:hAnsi="Cambria Math"/>
        </w:rPr>
        <w:t>attempt</w:t>
      </w:r>
      <w:r w:rsidR="00587A59">
        <w:rPr>
          <w:rFonts w:ascii="Cambria Math" w:hAnsi="Cambria Math"/>
        </w:rPr>
        <w:t xml:space="preserve"> to find robust relationships between posting NBB bids and the</w:t>
      </w:r>
      <w:r w:rsidR="0079660E">
        <w:rPr>
          <w:rFonts w:ascii="Cambria Math" w:hAnsi="Cambria Math"/>
        </w:rPr>
        <w:t xml:space="preserve"> price</w:t>
      </w:r>
      <w:r w:rsidR="00587A59">
        <w:rPr>
          <w:rFonts w:ascii="Cambria Math" w:hAnsi="Cambria Math"/>
        </w:rPr>
        <w:t xml:space="preserve"> impac</w:t>
      </w:r>
      <w:r w:rsidR="0079660E">
        <w:rPr>
          <w:rFonts w:ascii="Cambria Math" w:hAnsi="Cambria Math"/>
        </w:rPr>
        <w:t>t thereafter</w:t>
      </w:r>
      <w:r w:rsidR="00587A59">
        <w:rPr>
          <w:rFonts w:ascii="Cambria Math" w:hAnsi="Cambria Math"/>
        </w:rPr>
        <w:t xml:space="preserve">. </w:t>
      </w:r>
      <w:r w:rsidR="00CC60CD">
        <w:rPr>
          <w:rFonts w:ascii="Cambria Math" w:hAnsi="Cambria Math"/>
        </w:rPr>
        <w:t>For example</w:t>
      </w:r>
      <w:r w:rsidR="00587A59">
        <w:rPr>
          <w:rFonts w:ascii="Cambria Math" w:hAnsi="Cambria Math"/>
        </w:rPr>
        <w:t>, a</w:t>
      </w:r>
      <w:r w:rsidR="00CC60CD">
        <w:rPr>
          <w:rFonts w:ascii="Cambria Math" w:hAnsi="Cambria Math"/>
        </w:rPr>
        <w:t xml:space="preserve"> study by </w:t>
      </w:r>
      <w:proofErr w:type="spellStart"/>
      <w:r w:rsidR="00CC60CD">
        <w:rPr>
          <w:rFonts w:ascii="Cambria Math" w:hAnsi="Cambria Math"/>
        </w:rPr>
        <w:t>Cont</w:t>
      </w:r>
      <w:proofErr w:type="spellEnd"/>
      <w:r w:rsidR="00CC60CD">
        <w:rPr>
          <w:rFonts w:ascii="Cambria Math" w:hAnsi="Cambria Math"/>
        </w:rPr>
        <w:t xml:space="preserve"> et al.</w:t>
      </w:r>
      <w:r w:rsidR="00552204">
        <w:rPr>
          <w:rFonts w:ascii="Cambria Math" w:hAnsi="Cambria Math"/>
        </w:rPr>
        <w:t xml:space="preserve"> </w:t>
      </w:r>
      <w:r w:rsidR="00CC60CD">
        <w:rPr>
          <w:rFonts w:ascii="Cambria Math" w:hAnsi="Cambria Math"/>
        </w:rPr>
        <w:t xml:space="preserve">suggests a linear relationship between </w:t>
      </w:r>
      <w:r w:rsidR="00587A59">
        <w:rPr>
          <w:rFonts w:ascii="Cambria Math" w:hAnsi="Cambria Math"/>
        </w:rPr>
        <w:t>order flow imbalance and price changes</w:t>
      </w:r>
      <w:r w:rsidR="00911583">
        <w:rPr>
          <w:rFonts w:ascii="Cambria Math" w:hAnsi="Cambria Math"/>
        </w:rPr>
        <w:t xml:space="preserve"> and </w:t>
      </w:r>
      <w:r w:rsidR="00587A59">
        <w:rPr>
          <w:rFonts w:ascii="Cambria Math" w:hAnsi="Cambria Math"/>
        </w:rPr>
        <w:t xml:space="preserve">an inverse relationship with the market depth. </w:t>
      </w:r>
      <w:r w:rsidR="002D2E30">
        <w:rPr>
          <w:rFonts w:ascii="Cambria Math" w:hAnsi="Cambria Math"/>
        </w:rPr>
        <w:t xml:space="preserve"> </w:t>
      </w:r>
      <w:r w:rsidR="008E19B5">
        <w:rPr>
          <w:rFonts w:ascii="Cambria Math" w:hAnsi="Cambria Math"/>
        </w:rPr>
        <w:t xml:space="preserve">To test this, </w:t>
      </w:r>
      <w:r w:rsidR="006F46F0">
        <w:rPr>
          <w:rFonts w:ascii="Cambria Math" w:hAnsi="Cambria Math"/>
        </w:rPr>
        <w:t>we</w:t>
      </w:r>
      <w:r w:rsidR="008E19B5">
        <w:rPr>
          <w:rFonts w:ascii="Cambria Math" w:hAnsi="Cambria Math"/>
        </w:rPr>
        <w:t xml:space="preserve"> would draw comparisons on new BBO creation impacts on securities with a deep order book, and that of securities with less depth. </w:t>
      </w:r>
    </w:p>
    <w:p w14:paraId="024197EB" w14:textId="77777777" w:rsidR="00587A59" w:rsidRPr="00587A59" w:rsidRDefault="00587A59" w:rsidP="00587A59">
      <w:pPr>
        <w:pStyle w:val="ListParagraph"/>
        <w:rPr>
          <w:rFonts w:ascii="Cambria Math" w:hAnsi="Cambria Math"/>
          <w:u w:val="single"/>
        </w:rPr>
      </w:pPr>
    </w:p>
    <w:p w14:paraId="3E2F6821" w14:textId="77777777" w:rsidR="008E19B5" w:rsidRDefault="008E19B5" w:rsidP="00F5179C">
      <w:pPr>
        <w:ind w:left="720" w:firstLine="360"/>
        <w:rPr>
          <w:rFonts w:ascii="Cambria Math" w:hAnsi="Cambria Math"/>
        </w:rPr>
      </w:pPr>
    </w:p>
    <w:p w14:paraId="3BBA8A89" w14:textId="77777777" w:rsidR="00552204" w:rsidRPr="00F5179C" w:rsidRDefault="00F5179C" w:rsidP="00552204">
      <w:pPr>
        <w:pStyle w:val="ListParagraph"/>
        <w:numPr>
          <w:ilvl w:val="0"/>
          <w:numId w:val="4"/>
        </w:numPr>
        <w:rPr>
          <w:rFonts w:ascii="Cambria Math" w:hAnsi="Cambria Math"/>
        </w:rPr>
      </w:pPr>
      <w:r w:rsidRPr="00F5179C">
        <w:rPr>
          <w:rFonts w:ascii="Cambria Math" w:hAnsi="Cambria Math"/>
          <w:b/>
        </w:rPr>
        <w:t>References</w:t>
      </w:r>
    </w:p>
    <w:p w14:paraId="7E618DB8" w14:textId="77777777" w:rsidR="003661AE" w:rsidRPr="00911583" w:rsidRDefault="003661AE" w:rsidP="003661AE">
      <w:pPr>
        <w:pStyle w:val="ListParagraph"/>
        <w:numPr>
          <w:ilvl w:val="0"/>
          <w:numId w:val="1"/>
        </w:numPr>
        <w:rPr>
          <w:rStyle w:val="doilink"/>
          <w:rFonts w:ascii="Cambria Math" w:hAnsi="Cambria Math"/>
          <w:sz w:val="18"/>
          <w:szCs w:val="18"/>
        </w:rPr>
      </w:pPr>
      <w:r w:rsidRPr="00911583">
        <w:rPr>
          <w:rStyle w:val="authors"/>
          <w:rFonts w:ascii="Cambria Math" w:hAnsi="Cambria Math" w:cs="Arial"/>
          <w:color w:val="333333"/>
          <w:sz w:val="18"/>
          <w:szCs w:val="18"/>
          <w:shd w:val="clear" w:color="auto" w:fill="FFFFFF"/>
        </w:rPr>
        <w:t xml:space="preserve">Álvaro </w:t>
      </w:r>
      <w:proofErr w:type="spellStart"/>
      <w:r w:rsidRPr="00911583">
        <w:rPr>
          <w:rStyle w:val="authors"/>
          <w:rFonts w:ascii="Cambria Math" w:hAnsi="Cambria Math" w:cs="Arial"/>
          <w:color w:val="333333"/>
          <w:sz w:val="18"/>
          <w:szCs w:val="18"/>
          <w:shd w:val="clear" w:color="auto" w:fill="FFFFFF"/>
        </w:rPr>
        <w:t>Cartea</w:t>
      </w:r>
      <w:proofErr w:type="spellEnd"/>
      <w:r w:rsidRPr="00911583">
        <w:rPr>
          <w:rStyle w:val="authors"/>
          <w:rFonts w:ascii="Cambria Math" w:hAnsi="Cambria Math" w:cs="Arial"/>
          <w:color w:val="333333"/>
          <w:sz w:val="18"/>
          <w:szCs w:val="18"/>
          <w:shd w:val="clear" w:color="auto" w:fill="FFFFFF"/>
        </w:rPr>
        <w:t xml:space="preserve">, Ryan Donnelly &amp; Sebastian </w:t>
      </w:r>
      <w:proofErr w:type="spellStart"/>
      <w:r w:rsidRPr="00911583">
        <w:rPr>
          <w:rStyle w:val="authors"/>
          <w:rFonts w:ascii="Cambria Math" w:hAnsi="Cambria Math" w:cs="Arial"/>
          <w:color w:val="333333"/>
          <w:sz w:val="18"/>
          <w:szCs w:val="18"/>
          <w:shd w:val="clear" w:color="auto" w:fill="FFFFFF"/>
        </w:rPr>
        <w:t>Jaimungal</w:t>
      </w:r>
      <w:proofErr w:type="spellEnd"/>
      <w:r w:rsidRPr="00911583">
        <w:rPr>
          <w:rFonts w:ascii="Cambria Math" w:hAnsi="Cambria Math" w:cs="Arial"/>
          <w:color w:val="333333"/>
          <w:sz w:val="18"/>
          <w:szCs w:val="18"/>
          <w:shd w:val="clear" w:color="auto" w:fill="FFFFFF"/>
        </w:rPr>
        <w:t> </w:t>
      </w:r>
      <w:r w:rsidRPr="00911583">
        <w:rPr>
          <w:rStyle w:val="Date1"/>
          <w:rFonts w:ascii="Cambria Math" w:hAnsi="Cambria Math" w:cs="Arial"/>
          <w:color w:val="333333"/>
          <w:sz w:val="18"/>
          <w:szCs w:val="18"/>
          <w:shd w:val="clear" w:color="auto" w:fill="FFFFFF"/>
        </w:rPr>
        <w:t>(2018)</w:t>
      </w:r>
      <w:r w:rsidRPr="00911583">
        <w:rPr>
          <w:rFonts w:ascii="Cambria Math" w:hAnsi="Cambria Math" w:cs="Arial"/>
          <w:color w:val="333333"/>
          <w:sz w:val="18"/>
          <w:szCs w:val="18"/>
          <w:shd w:val="clear" w:color="auto" w:fill="FFFFFF"/>
        </w:rPr>
        <w:t> </w:t>
      </w:r>
      <w:r w:rsidRPr="00911583">
        <w:rPr>
          <w:rStyle w:val="arttitle"/>
          <w:rFonts w:ascii="Cambria Math" w:hAnsi="Cambria Math" w:cs="Arial"/>
          <w:color w:val="333333"/>
          <w:sz w:val="18"/>
          <w:szCs w:val="18"/>
          <w:shd w:val="clear" w:color="auto" w:fill="FFFFFF"/>
        </w:rPr>
        <w:t xml:space="preserve">Enhancing trading strategies with order book </w:t>
      </w:r>
      <w:proofErr w:type="spellStart"/>
      <w:r w:rsidRPr="00911583">
        <w:rPr>
          <w:rStyle w:val="arttitle"/>
          <w:rFonts w:ascii="Cambria Math" w:hAnsi="Cambria Math" w:cs="Arial"/>
          <w:color w:val="333333"/>
          <w:sz w:val="18"/>
          <w:szCs w:val="18"/>
          <w:shd w:val="clear" w:color="auto" w:fill="FFFFFF"/>
        </w:rPr>
        <w:t>signals,</w:t>
      </w:r>
      <w:r w:rsidRPr="00911583">
        <w:rPr>
          <w:rStyle w:val="serialtitle"/>
          <w:rFonts w:ascii="Cambria Math" w:hAnsi="Cambria Math" w:cs="Arial"/>
          <w:color w:val="333333"/>
          <w:sz w:val="18"/>
          <w:szCs w:val="18"/>
          <w:shd w:val="clear" w:color="auto" w:fill="FFFFFF"/>
        </w:rPr>
        <w:t>Applied</w:t>
      </w:r>
      <w:proofErr w:type="spellEnd"/>
      <w:r w:rsidRPr="00911583">
        <w:rPr>
          <w:rStyle w:val="serialtitle"/>
          <w:rFonts w:ascii="Cambria Math" w:hAnsi="Cambria Math" w:cs="Arial"/>
          <w:color w:val="333333"/>
          <w:sz w:val="18"/>
          <w:szCs w:val="18"/>
          <w:shd w:val="clear" w:color="auto" w:fill="FFFFFF"/>
        </w:rPr>
        <w:t xml:space="preserve"> Mathematical Finance,</w:t>
      </w:r>
      <w:r w:rsidRPr="00911583">
        <w:rPr>
          <w:rFonts w:ascii="Cambria Math" w:hAnsi="Cambria Math" w:cs="Arial"/>
          <w:color w:val="333333"/>
          <w:sz w:val="18"/>
          <w:szCs w:val="18"/>
          <w:shd w:val="clear" w:color="auto" w:fill="FFFFFF"/>
        </w:rPr>
        <w:t> </w:t>
      </w:r>
      <w:r w:rsidRPr="00911583">
        <w:rPr>
          <w:rStyle w:val="volumeissue"/>
          <w:rFonts w:ascii="Cambria Math" w:hAnsi="Cambria Math" w:cs="Arial"/>
          <w:color w:val="333333"/>
          <w:sz w:val="18"/>
          <w:szCs w:val="18"/>
          <w:shd w:val="clear" w:color="auto" w:fill="FFFFFF"/>
        </w:rPr>
        <w:t>25:1,</w:t>
      </w:r>
      <w:r w:rsidRPr="00911583">
        <w:rPr>
          <w:rFonts w:ascii="Cambria Math" w:hAnsi="Cambria Math" w:cs="Arial"/>
          <w:color w:val="333333"/>
          <w:sz w:val="18"/>
          <w:szCs w:val="18"/>
          <w:shd w:val="clear" w:color="auto" w:fill="FFFFFF"/>
        </w:rPr>
        <w:t> </w:t>
      </w:r>
      <w:r w:rsidRPr="00911583">
        <w:rPr>
          <w:rStyle w:val="pagerange"/>
          <w:rFonts w:ascii="Cambria Math" w:hAnsi="Cambria Math" w:cs="Arial"/>
          <w:color w:val="333333"/>
          <w:sz w:val="18"/>
          <w:szCs w:val="18"/>
          <w:shd w:val="clear" w:color="auto" w:fill="FFFFFF"/>
        </w:rPr>
        <w:t>1-35,</w:t>
      </w:r>
      <w:r w:rsidRPr="00911583">
        <w:rPr>
          <w:rFonts w:ascii="Cambria Math" w:hAnsi="Cambria Math" w:cs="Arial"/>
          <w:color w:val="333333"/>
          <w:sz w:val="18"/>
          <w:szCs w:val="18"/>
          <w:shd w:val="clear" w:color="auto" w:fill="FFFFFF"/>
        </w:rPr>
        <w:t> </w:t>
      </w:r>
      <w:r w:rsidRPr="00911583">
        <w:rPr>
          <w:rStyle w:val="doilink"/>
          <w:rFonts w:ascii="Cambria Math" w:hAnsi="Cambria Math" w:cs="Arial"/>
          <w:color w:val="333333"/>
          <w:sz w:val="18"/>
          <w:szCs w:val="18"/>
          <w:shd w:val="clear" w:color="auto" w:fill="FFFFFF"/>
        </w:rPr>
        <w:t>DOI: </w:t>
      </w:r>
      <w:hyperlink r:id="rId7" w:history="1">
        <w:r w:rsidRPr="00911583">
          <w:rPr>
            <w:rStyle w:val="Hyperlink"/>
            <w:rFonts w:ascii="Cambria Math" w:hAnsi="Cambria Math" w:cs="Arial"/>
            <w:color w:val="333333"/>
            <w:sz w:val="18"/>
            <w:szCs w:val="18"/>
          </w:rPr>
          <w:t>10.1080/1350486X.2018.1434009</w:t>
        </w:r>
      </w:hyperlink>
    </w:p>
    <w:p w14:paraId="7F86D7E2" w14:textId="77777777" w:rsidR="001A6A8A" w:rsidRPr="00911583" w:rsidRDefault="00F07F8D" w:rsidP="003661AE">
      <w:pPr>
        <w:pStyle w:val="ListParagraph"/>
        <w:numPr>
          <w:ilvl w:val="0"/>
          <w:numId w:val="1"/>
        </w:numPr>
        <w:rPr>
          <w:rStyle w:val="authors"/>
          <w:rFonts w:ascii="Cambria Math" w:hAnsi="Cambria Math" w:cs="Arial"/>
          <w:color w:val="333333"/>
          <w:sz w:val="18"/>
          <w:szCs w:val="18"/>
          <w:shd w:val="clear" w:color="auto" w:fill="FFFFFF"/>
        </w:rPr>
      </w:pPr>
      <w:hyperlink r:id="rId8" w:anchor="unofficial-libraries-and-integrations" w:history="1">
        <w:r w:rsidR="001A6A8A" w:rsidRPr="00911583">
          <w:rPr>
            <w:rStyle w:val="authors"/>
            <w:rFonts w:ascii="Cambria Math" w:hAnsi="Cambria Math" w:cs="Arial"/>
            <w:color w:val="333333"/>
            <w:sz w:val="18"/>
            <w:szCs w:val="18"/>
            <w:shd w:val="clear" w:color="auto" w:fill="FFFFFF"/>
          </w:rPr>
          <w:t>https://iextrading.com/developer/docs/#unofficial-libraries-and-integrations</w:t>
        </w:r>
      </w:hyperlink>
    </w:p>
    <w:p w14:paraId="7314E5AB" w14:textId="77777777" w:rsidR="00587A59" w:rsidRPr="00911583" w:rsidRDefault="00587A59" w:rsidP="003661AE">
      <w:pPr>
        <w:pStyle w:val="ListParagraph"/>
        <w:numPr>
          <w:ilvl w:val="0"/>
          <w:numId w:val="1"/>
        </w:numPr>
        <w:rPr>
          <w:rStyle w:val="authors"/>
          <w:rFonts w:ascii="Cambria Math" w:hAnsi="Cambria Math" w:cs="Arial"/>
          <w:color w:val="333333"/>
          <w:sz w:val="18"/>
          <w:szCs w:val="18"/>
          <w:shd w:val="clear" w:color="auto" w:fill="FFFFFF"/>
        </w:rPr>
      </w:pPr>
      <w:r w:rsidRPr="00911583">
        <w:rPr>
          <w:rStyle w:val="authors"/>
          <w:rFonts w:ascii="Cambria Math" w:hAnsi="Cambria Math" w:cs="Arial"/>
          <w:color w:val="333333"/>
          <w:sz w:val="18"/>
          <w:szCs w:val="18"/>
          <w:shd w:val="clear" w:color="auto" w:fill="FFFFFF"/>
        </w:rPr>
        <w:t xml:space="preserve">Rama </w:t>
      </w:r>
      <w:proofErr w:type="spellStart"/>
      <w:r w:rsidRPr="00911583">
        <w:rPr>
          <w:rStyle w:val="authors"/>
          <w:rFonts w:ascii="Cambria Math" w:hAnsi="Cambria Math" w:cs="Arial"/>
          <w:color w:val="333333"/>
          <w:sz w:val="18"/>
          <w:szCs w:val="18"/>
          <w:shd w:val="clear" w:color="auto" w:fill="FFFFFF"/>
        </w:rPr>
        <w:t>Cont</w:t>
      </w:r>
      <w:proofErr w:type="spellEnd"/>
      <w:r w:rsidRPr="00911583">
        <w:rPr>
          <w:rStyle w:val="authors"/>
          <w:rFonts w:ascii="Cambria Math" w:hAnsi="Cambria Math" w:cs="Arial"/>
          <w:color w:val="333333"/>
          <w:sz w:val="18"/>
          <w:szCs w:val="18"/>
          <w:shd w:val="clear" w:color="auto" w:fill="FFFFFF"/>
        </w:rPr>
        <w:t xml:space="preserve">, Arseniy </w:t>
      </w:r>
      <w:proofErr w:type="spellStart"/>
      <w:r w:rsidRPr="00911583">
        <w:rPr>
          <w:rStyle w:val="authors"/>
          <w:rFonts w:ascii="Cambria Math" w:hAnsi="Cambria Math" w:cs="Arial"/>
          <w:color w:val="333333"/>
          <w:sz w:val="18"/>
          <w:szCs w:val="18"/>
          <w:shd w:val="clear" w:color="auto" w:fill="FFFFFF"/>
        </w:rPr>
        <w:t>Kukanov</w:t>
      </w:r>
      <w:proofErr w:type="spellEnd"/>
      <w:r w:rsidRPr="00911583">
        <w:rPr>
          <w:rStyle w:val="authors"/>
          <w:rFonts w:ascii="Cambria Math" w:hAnsi="Cambria Math" w:cs="Arial"/>
          <w:color w:val="333333"/>
          <w:sz w:val="18"/>
          <w:szCs w:val="18"/>
          <w:shd w:val="clear" w:color="auto" w:fill="FFFFFF"/>
        </w:rPr>
        <w:t xml:space="preserve">, Sasha </w:t>
      </w:r>
      <w:proofErr w:type="spellStart"/>
      <w:r w:rsidRPr="00911583">
        <w:rPr>
          <w:rStyle w:val="authors"/>
          <w:rFonts w:ascii="Cambria Math" w:hAnsi="Cambria Math" w:cs="Arial"/>
          <w:color w:val="333333"/>
          <w:sz w:val="18"/>
          <w:szCs w:val="18"/>
          <w:shd w:val="clear" w:color="auto" w:fill="FFFFFF"/>
        </w:rPr>
        <w:t>Stoikov</w:t>
      </w:r>
      <w:proofErr w:type="spellEnd"/>
      <w:r w:rsidRPr="00911583">
        <w:rPr>
          <w:rStyle w:val="authors"/>
          <w:rFonts w:ascii="Cambria Math" w:hAnsi="Cambria Math" w:cs="Arial"/>
          <w:color w:val="333333"/>
          <w:sz w:val="18"/>
          <w:szCs w:val="18"/>
          <w:shd w:val="clear" w:color="auto" w:fill="FFFFFF"/>
        </w:rPr>
        <w:t>, The Price Impact of Order Book Events, Journal of Financial Econometrics, Volume 12, Issue 1, Winter 2014, Pages 47–88, </w:t>
      </w:r>
      <w:bookmarkStart w:id="0" w:name="_GoBack"/>
      <w:bookmarkEnd w:id="0"/>
    </w:p>
    <w:sectPr w:rsidR="00587A59" w:rsidRPr="00911583" w:rsidSect="001C2035">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4AD76" w14:textId="77777777" w:rsidR="00F07F8D" w:rsidRDefault="00F07F8D" w:rsidP="003661AE">
      <w:pPr>
        <w:spacing w:after="0" w:line="240" w:lineRule="auto"/>
      </w:pPr>
      <w:r>
        <w:separator/>
      </w:r>
    </w:p>
  </w:endnote>
  <w:endnote w:type="continuationSeparator" w:id="0">
    <w:p w14:paraId="4F121BCD" w14:textId="77777777" w:rsidR="00F07F8D" w:rsidRDefault="00F07F8D" w:rsidP="00366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D7800" w14:textId="77777777" w:rsidR="00F07F8D" w:rsidRDefault="00F07F8D" w:rsidP="003661AE">
      <w:pPr>
        <w:spacing w:after="0" w:line="240" w:lineRule="auto"/>
      </w:pPr>
      <w:r>
        <w:separator/>
      </w:r>
    </w:p>
  </w:footnote>
  <w:footnote w:type="continuationSeparator" w:id="0">
    <w:p w14:paraId="27EBE7FF" w14:textId="77777777" w:rsidR="00F07F8D" w:rsidRDefault="00F07F8D" w:rsidP="00366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BA80D" w14:textId="76C1573A" w:rsidR="003661AE" w:rsidRPr="00CC60CD" w:rsidRDefault="003661AE" w:rsidP="006F46F0">
    <w:pPr>
      <w:pStyle w:val="Header"/>
      <w:rPr>
        <w:rFonts w:ascii="Cambria Math" w:hAnsi="Cambria Math"/>
      </w:rPr>
    </w:pPr>
    <w:r w:rsidRPr="00CC60CD">
      <w:rPr>
        <w:rFonts w:ascii="Cambria Math" w:hAnsi="Cambria Math"/>
      </w:rPr>
      <w:t xml:space="preserve">Kevin </w:t>
    </w:r>
    <w:proofErr w:type="spellStart"/>
    <w:r w:rsidRPr="00CC60CD">
      <w:rPr>
        <w:rFonts w:ascii="Cambria Math" w:hAnsi="Cambria Math"/>
      </w:rPr>
      <w:t>Ramlal</w:t>
    </w:r>
    <w:proofErr w:type="spellEnd"/>
    <w:r w:rsidR="006F46F0">
      <w:rPr>
        <w:rFonts w:ascii="Cambria Math" w:hAnsi="Cambria Math"/>
      </w:rPr>
      <w:t xml:space="preserve">, Thomas Moore, </w:t>
    </w:r>
    <w:proofErr w:type="spellStart"/>
    <w:r w:rsidR="006F46F0">
      <w:rPr>
        <w:rFonts w:ascii="Cambria Math" w:hAnsi="Cambria Math"/>
      </w:rPr>
      <w:t>Junjie</w:t>
    </w:r>
    <w:proofErr w:type="spellEnd"/>
    <w:r w:rsidR="006F46F0">
      <w:rPr>
        <w:rFonts w:ascii="Cambria Math" w:hAnsi="Cambria Math"/>
      </w:rPr>
      <w:t xml:space="preserve"> Rao, </w:t>
    </w:r>
    <w:proofErr w:type="spellStart"/>
    <w:r w:rsidR="006F46F0">
      <w:rPr>
        <w:rFonts w:ascii="Cambria Math" w:hAnsi="Cambria Math"/>
      </w:rPr>
      <w:t>Weipeng</w:t>
    </w:r>
    <w:proofErr w:type="spellEnd"/>
    <w:r w:rsidR="006F46F0">
      <w:rPr>
        <w:rFonts w:ascii="Cambria Math" w:hAnsi="Cambria Math"/>
      </w:rPr>
      <w:t xml:space="preserve"> Shao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0A0E"/>
    <w:multiLevelType w:val="hybridMultilevel"/>
    <w:tmpl w:val="0FACA9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1E386E"/>
    <w:multiLevelType w:val="hybridMultilevel"/>
    <w:tmpl w:val="B1BE3FCC"/>
    <w:lvl w:ilvl="0" w:tplc="BE8C956C">
      <w:start w:val="1"/>
      <w:numFmt w:val="upperRoman"/>
      <w:lvlText w:val="%1."/>
      <w:lvlJc w:val="left"/>
      <w:pPr>
        <w:ind w:left="108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D354CA"/>
    <w:multiLevelType w:val="hybridMultilevel"/>
    <w:tmpl w:val="8620F978"/>
    <w:lvl w:ilvl="0" w:tplc="ADCCD74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7AC22597"/>
    <w:multiLevelType w:val="hybridMultilevel"/>
    <w:tmpl w:val="F618AF04"/>
    <w:lvl w:ilvl="0" w:tplc="E59E85A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AE"/>
    <w:rsid w:val="000B2200"/>
    <w:rsid w:val="000B7A04"/>
    <w:rsid w:val="001A6A8A"/>
    <w:rsid w:val="001C2035"/>
    <w:rsid w:val="002959FE"/>
    <w:rsid w:val="002A1032"/>
    <w:rsid w:val="002B53FA"/>
    <w:rsid w:val="002D2E30"/>
    <w:rsid w:val="003661AE"/>
    <w:rsid w:val="00552204"/>
    <w:rsid w:val="00587A59"/>
    <w:rsid w:val="00651BD4"/>
    <w:rsid w:val="006A219E"/>
    <w:rsid w:val="006F46F0"/>
    <w:rsid w:val="00714D54"/>
    <w:rsid w:val="00737AC2"/>
    <w:rsid w:val="0079660E"/>
    <w:rsid w:val="008E19B5"/>
    <w:rsid w:val="00911583"/>
    <w:rsid w:val="009C4612"/>
    <w:rsid w:val="00B256F8"/>
    <w:rsid w:val="00B44055"/>
    <w:rsid w:val="00CC60CD"/>
    <w:rsid w:val="00DE1C64"/>
    <w:rsid w:val="00E40CFC"/>
    <w:rsid w:val="00E604BA"/>
    <w:rsid w:val="00F07F8D"/>
    <w:rsid w:val="00F517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8EFE"/>
  <w15:chartTrackingRefBased/>
  <w15:docId w15:val="{A8F34C34-BAFD-4E70-9BFC-BA1B9166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1AE"/>
  </w:style>
  <w:style w:type="paragraph" w:styleId="Footer">
    <w:name w:val="footer"/>
    <w:basedOn w:val="Normal"/>
    <w:link w:val="FooterChar"/>
    <w:uiPriority w:val="99"/>
    <w:unhideWhenUsed/>
    <w:rsid w:val="00366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1AE"/>
  </w:style>
  <w:style w:type="paragraph" w:styleId="ListParagraph">
    <w:name w:val="List Paragraph"/>
    <w:basedOn w:val="Normal"/>
    <w:uiPriority w:val="34"/>
    <w:qFormat/>
    <w:rsid w:val="003661AE"/>
    <w:pPr>
      <w:ind w:left="720"/>
      <w:contextualSpacing/>
    </w:pPr>
  </w:style>
  <w:style w:type="character" w:customStyle="1" w:styleId="authors">
    <w:name w:val="authors"/>
    <w:basedOn w:val="DefaultParagraphFont"/>
    <w:rsid w:val="003661AE"/>
  </w:style>
  <w:style w:type="character" w:customStyle="1" w:styleId="Date1">
    <w:name w:val="Date1"/>
    <w:basedOn w:val="DefaultParagraphFont"/>
    <w:rsid w:val="003661AE"/>
  </w:style>
  <w:style w:type="character" w:customStyle="1" w:styleId="arttitle">
    <w:name w:val="art_title"/>
    <w:basedOn w:val="DefaultParagraphFont"/>
    <w:rsid w:val="003661AE"/>
  </w:style>
  <w:style w:type="character" w:customStyle="1" w:styleId="serialtitle">
    <w:name w:val="serial_title"/>
    <w:basedOn w:val="DefaultParagraphFont"/>
    <w:rsid w:val="003661AE"/>
  </w:style>
  <w:style w:type="character" w:customStyle="1" w:styleId="volumeissue">
    <w:name w:val="volume_issue"/>
    <w:basedOn w:val="DefaultParagraphFont"/>
    <w:rsid w:val="003661AE"/>
  </w:style>
  <w:style w:type="character" w:customStyle="1" w:styleId="pagerange">
    <w:name w:val="page_range"/>
    <w:basedOn w:val="DefaultParagraphFont"/>
    <w:rsid w:val="003661AE"/>
  </w:style>
  <w:style w:type="character" w:customStyle="1" w:styleId="doilink">
    <w:name w:val="doi_link"/>
    <w:basedOn w:val="DefaultParagraphFont"/>
    <w:rsid w:val="003661AE"/>
  </w:style>
  <w:style w:type="character" w:styleId="Hyperlink">
    <w:name w:val="Hyperlink"/>
    <w:basedOn w:val="DefaultParagraphFont"/>
    <w:uiPriority w:val="99"/>
    <w:semiHidden/>
    <w:unhideWhenUsed/>
    <w:rsid w:val="003661AE"/>
    <w:rPr>
      <w:color w:val="0000FF"/>
      <w:u w:val="single"/>
    </w:rPr>
  </w:style>
  <w:style w:type="character" w:styleId="Emphasis">
    <w:name w:val="Emphasis"/>
    <w:basedOn w:val="DefaultParagraphFont"/>
    <w:uiPriority w:val="20"/>
    <w:qFormat/>
    <w:rsid w:val="00587A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xtrading.com/developer/docs/" TargetMode="External"/><Relationship Id="rId3" Type="http://schemas.openxmlformats.org/officeDocument/2006/relationships/settings" Target="settings.xml"/><Relationship Id="rId7" Type="http://schemas.openxmlformats.org/officeDocument/2006/relationships/hyperlink" Target="https://doi.org/10.1080/1350486X.2018.14340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Rampage</dc:creator>
  <cp:keywords/>
  <dc:description/>
  <cp:lastModifiedBy>Kev Rampage</cp:lastModifiedBy>
  <cp:revision>9</cp:revision>
  <cp:lastPrinted>2019-04-26T11:15:00Z</cp:lastPrinted>
  <dcterms:created xsi:type="dcterms:W3CDTF">2019-04-26T08:36:00Z</dcterms:created>
  <dcterms:modified xsi:type="dcterms:W3CDTF">2020-01-16T21:22:00Z</dcterms:modified>
</cp:coreProperties>
</file>