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Programación del Módulo Profesional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“Programación Multimedia y Dispositivos Móviles”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 Ciclo Formativo de Grado Superior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“Desarrollo de Aplicaciones Multiplataforma”</w:t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Profesor: Ángeles Lorenzo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Curso 20/21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1.-Objetivos generales del módulo profesional.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2.-Unidades de competencia asociadas al módulo profesional PMDM.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3.-Contenidos.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4.- Contenidos mínimos.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5.-Metodología. Orientaciones didácticas.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6.-Resultados de aprendizaje y criterios de evaluación.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7.- Evaluación: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Evaluación Continua y calificación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 individuales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Otros aspectos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Evaluación No continua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Reclamaciones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8.- Otras Actividades.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Objetivos generales del módulo profesional. </w:t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objetivos generales del ciclo formativo se establecen en el Real Decreto 450/2010. En concreto, este módulo contribuye a alcanzar los siguientes objetivos: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y configurar módulos y complementos, evaluando su funcionalidad, para gestionar entornos de desarrollo.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y emplear lenguajes, herramientas y librerías, interpretando las especificaciones para desarrollar aplicaciones multiplataforma con acceso a bases de datos.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la información almacenada, planificando e implementando sistemas de formularios e informes para desarrollar aplicaciones de gestión.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y utilizar herramientas específicas, lenguajes y librerías, evaluando sus posibilidades y siguiendo un manual de estilo, para manipular e integrar en aplicaciones multiplataforma contenidos gráficos y componentes multimedia.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Emplear herramientas de desarrollo, lenguajes y componentes visuales, siguiendo las especificaciones y verificando interactividad y usabilidad, para desarrollar interfaces gráficos de usuario en aplicaciones multiplataforma.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y emplear técnicas, motores y entornos de desarrollo, evaluando sus posibilidades, para participar en el desarrollo de juegos y aplicaciones en el ámbito del entretenimiento.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Seleccionar y emplear técnicas, lenguajes y entornos de desarrollo, evaluando sus posibilidades, para desarrollar aplicaciones en teléfonos, PDA y otros dispositivos móviles.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Valorar y emplear herramientas específicas, atendiendo a la estructura de los contenidos, para crear tutoriales, manuales de usuario y otros documentos asociados a una aplicación.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Analizar y aplicar técnicas y librerías específicas, simulando diferentes escenarios, para desarrollar aplicaciones capaces de ofrecer servicios en red.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los componentes software desarrollado, analizando las especificaciones, para completar un plan de pruebas.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procedimientos, verificando su funcionalidad, para desplegar y distribuir aplicaciones.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los cambios tecnológicos, organizativos, económicos y laborales en su actividad, analizando sus implicaciones en el ámbito de trabajo, para mantener el espíritu de innovación.</w:t>
      </w:r>
    </w:p>
    <w:p w:rsidR="00000000" w:rsidDel="00000000" w:rsidP="00000000" w:rsidRDefault="00000000" w:rsidRPr="00000000" w14:paraId="00000045">
      <w:pPr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2.-Unidades de competencia asociadas al módulo profesional PMDM</w:t>
      </w:r>
    </w:p>
    <w:p w:rsidR="00000000" w:rsidDel="00000000" w:rsidP="00000000" w:rsidRDefault="00000000" w:rsidRPr="00000000" w14:paraId="0000004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módulo profesional contiene la formación necesaria para desempeñar la función de desarrollo de aplicaciones adaptadas para su explotación en dispositivos móviles. Las actividades profesionales asociadas a esta función se aplican en el desarrollo de software multiplataforma en empresas especializadas en la elaboración de contenidos multimedia, software de entretenimiento y juegos.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formación del módulo contribuye a alcanzar las competencias profesionales, personales y sociales de este título que se relacionan a continuación: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Gestionar entornos de desarrollo adaptando su configuración en cada caso para permitir el desarrollo y despliegue de aplicaciones.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aplicaciones multiplataforma con acceso a bases de datos utilizando lenguajes, librerías y herramientas adecuados a las especificaciones.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contenidos gráficos y componentes multimedia en aplicaciones multiplataforma, empleando herramientas específicas y cumpliendo los requerimientos establecidos.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interfaces gráficos de usuario interactivos y con la usabilidad adecuada, empleando componentes visuales estándar o implementando componentes visuales específicos.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Participar en el desarrollo de juegos y aplicaciones en el ámbito del entretenimiento y la educación empleando técnicas, motores y entornos de desarrollo específicos.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aplicaciones para teléfonos, PDA y otros dispositivos móviles empleando técnicas y entornos de desarrollo específicos.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tutoriales, manuales de usuario, de instalación, de configuración y de administración, empleando herramientas específicas.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Empaquetar aplicaciones para su distribución preparando paquetes auto instalables con asistentes incorporados.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aplicaciones multiproceso y multihilo empleando librerías y técnicas de programación específicas.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aplicaciones capaces de ofrecer servicios en red empleando mecanismos de comunicación.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Desplegar y distribuir aplicaciones en distintos ámbitos de implantación verificando su comportamiento y realizando las modificaciones necesarias.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Establecer vías eficaces de relación profesional y comunicación con sus superiores, compañeros y subordinados, respetando la autonomía y competencias de las distintas personas.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el espíritu de innovación y actualización en el ámbito de su trabajo para adaptarse a los cambios tecnológicos y organizativos de su entorno profesional.</w:t>
      </w:r>
    </w:p>
    <w:p w:rsidR="00000000" w:rsidDel="00000000" w:rsidP="00000000" w:rsidRDefault="00000000" w:rsidRPr="00000000" w14:paraId="00000057">
      <w:pPr>
        <w:spacing w:after="28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3.-Contenidos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- TECNOLOGÍAS PARA APLICACIONES EN DISPOSITIVOS MÓVILES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Dispositivos móviles: TIPOS, historia y evolución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Características y limitaciones en el desarrollo de aplicaciones para dispositivos móviles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1.2.1 Limitaciones en la ejecución de aplicaciones para dispositivos móviles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1.2.2 Enfoques para el desarrollo de aplicaciones móviles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Tecnologías disponibles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1.3.1 Android, BlackBerry, Symbian, Palm Os (webOS) Windows Phone, IOs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Desarrollo de aplicaciones móviles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1.4.1 Lenguajes de programación.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1.4.2 Entornos integrados de trabajo y compilación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1.4.3 Emuladores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Arquitectura J2ME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2.- CONCEPTOS BÁSICOS Y ENTORNO DE DESARROLLO ANDROID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Características  y Arquitectura de Android 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Instalación del entorno de desarrollo: Instalar Android Studio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Ejecución en un terminal.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Estructura de un proyecto Android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Aspectos clave en Android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DISEÑO DE LA INTERFAZ DE USUARIO 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Creación de una interfaz de usuario por código 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Creación de una interfaz de usuario usando XML 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3.2.1. Edición visual de las vistas 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3.2.2. Layouts 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3.2.3. Controles gráficos 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pacing w:after="0" w:before="0" w:line="240" w:lineRule="auto"/>
        <w:ind w:left="21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Etiquetas y cuadros de texto 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Texto con formato en controles TextView y EditText 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Checkbox y RadioButton 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Adaptadores en Android (adapters) </w:t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spacing w:after="0" w:before="0" w:line="240" w:lineRule="auto"/>
        <w:ind w:left="285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selección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0" w:before="0" w:line="240" w:lineRule="auto"/>
        <w:ind w:left="285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Spinner 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2856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GRÁFICOS EN ANDROID 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 Elementos gráficos en Android 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4.1.1. Canvas 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4.1.2. Drawable </w:t>
      </w:r>
    </w:p>
    <w:p w:rsidR="00000000" w:rsidDel="00000000" w:rsidP="00000000" w:rsidRDefault="00000000" w:rsidRPr="00000000" w14:paraId="0000007E">
      <w:pPr>
        <w:numPr>
          <w:ilvl w:val="2"/>
          <w:numId w:val="1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BitmapDrawable </w:t>
      </w:r>
    </w:p>
    <w:p w:rsidR="00000000" w:rsidDel="00000000" w:rsidP="00000000" w:rsidRDefault="00000000" w:rsidRPr="00000000" w14:paraId="0000007F">
      <w:pPr>
        <w:numPr>
          <w:ilvl w:val="2"/>
          <w:numId w:val="1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GradienDrawable </w:t>
      </w:r>
    </w:p>
    <w:p w:rsidR="00000000" w:rsidDel="00000000" w:rsidP="00000000" w:rsidRDefault="00000000" w:rsidRPr="00000000" w14:paraId="00000080">
      <w:pPr>
        <w:numPr>
          <w:ilvl w:val="2"/>
          <w:numId w:val="1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TransitionDrawable </w:t>
      </w:r>
    </w:p>
    <w:p w:rsidR="00000000" w:rsidDel="00000000" w:rsidP="00000000" w:rsidRDefault="00000000" w:rsidRPr="00000000" w14:paraId="00000081">
      <w:pPr>
        <w:numPr>
          <w:ilvl w:val="2"/>
          <w:numId w:val="19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ShapeDrawable </w:t>
      </w:r>
    </w:p>
    <w:p w:rsidR="00000000" w:rsidDel="00000000" w:rsidP="00000000" w:rsidRDefault="00000000" w:rsidRPr="00000000" w14:paraId="00000082">
      <w:pPr>
        <w:numPr>
          <w:ilvl w:val="2"/>
          <w:numId w:val="19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AnimationDrawable10</w:t>
      </w:r>
    </w:p>
    <w:p w:rsidR="00000000" w:rsidDel="00000000" w:rsidP="00000000" w:rsidRDefault="00000000" w:rsidRPr="00000000" w14:paraId="00000083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4.2. Preferencias en Android 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Añadiendo y organizando preferencias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PROFUNDIZANDO EN LOS EVENTOS, CICLO DE VIDA Y  MULTIMEDIA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EVENTOS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5.1.1 Manejo de eventos de usuario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Escuchadores de eventos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Manejadores de eventos 3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5.1.2 El Teclado 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5.1.3 La Pantalla Táctil 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5.1.4. Los sensores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Conocer los sensores del dispositivo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Acceder a los datos del sensor y .obtener sus datos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Emulación de sensores para realizar pruebas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5.2. CICLO DE VIDA DE UNA APLICACIÓN ANDROID 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5.2.1. Estados y eventos del ciclo de vida 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5.2.2. Sobrescribir eventos para controlar los estados por los que pasa una aplicación.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 MULTIMEDIA 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5.3.1. La clase VideoView para reproducir un video</w:t>
      </w:r>
    </w:p>
    <w:p w:rsidR="00000000" w:rsidDel="00000000" w:rsidP="00000000" w:rsidRDefault="00000000" w:rsidRPr="00000000" w14:paraId="00000097">
      <w:pPr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5.3.2. La clase MediaPlayer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6.- ALMACENAMIENTO DE DATOS 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BASES DE DATOS 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6.1.1. Creación de la base de datos 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6.1.2. Manipulación de datos (Insertar, actualizar y eliminar) 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6.1.3. Consulta y recuperación de registros 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 CONTENT PROVIDERS 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6.2.1. Crear un Content Provider 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estructura de almacenamiento 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la clase extendiendo ContentProvider 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before="0" w:line="240" w:lineRule="auto"/>
        <w:ind w:left="2136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Declarar el Content Provider en AndroidManifest.xml</w:t>
      </w:r>
    </w:p>
    <w:p w:rsidR="00000000" w:rsidDel="00000000" w:rsidP="00000000" w:rsidRDefault="00000000" w:rsidRPr="00000000" w14:paraId="000000A2">
      <w:pPr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2.1.4. Utilización de Content Providers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7.-ACCESO A LA RED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7.1 INTRODUCCIÓN: 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before="0" w:line="240" w:lineRule="auto"/>
        <w:ind w:left="14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paquete java.net 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before="0" w:line="240" w:lineRule="auto"/>
        <w:ind w:left="14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paquete android.net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7.2 COMUNICACIÓN EN INTERNET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before="0" w:line="240" w:lineRule="auto"/>
        <w:ind w:left="14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protocolo http 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before="0" w:line="240" w:lineRule="auto"/>
        <w:ind w:left="1428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Servicios web 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1428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8.-SERVICIOS DE LOCALIZACION Y POSIONAMIENTO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8.1.-CLAVES DE CERTIFICACION EN EL SERVICIO DE GOOGLE MAP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8.2.-Obtener nuestra posición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8.3.- Acceso a los datos de posicionamiento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8.4.-Ejemplos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4.-Contenidos mínimos: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 entienden como contenidos básicos los que se detallan en el Real Decreto por el que se establece el título. A saber: 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Análisis de tecnologías para aplicaciones en dispositivos móviles: 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Entornos integrados de trabajo.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Módulos para el desarrollo de aplicaciones móviles. y emuladores. 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Configuraciones. Tipos y características. Dispositivos soportados.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20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Perfiles. Características. Arquitectura y requerimientos. Dispositivos soportados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Ciclo de vida de una aplicación: instalación, ejecución, actualización y borrado.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Modificación de aplicaciones existentes. 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Utilización del entorno de ejecución del administrador de aplicaciones. 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Programación de aplicaciones para dispositivos móviles: 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Interfaces de usuario. Clases asociadas. 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Contexto gráfico. Imágenes. 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Eventos del teclado. </w:t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Técnicas de animación y sonido. 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Descubrimiento de servicios. </w:t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Persistencia. 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Modelo de hilos. </w:t>
      </w:r>
    </w:p>
    <w:p w:rsidR="00000000" w:rsidDel="00000000" w:rsidP="00000000" w:rsidRDefault="00000000" w:rsidRPr="00000000" w14:paraId="000000C5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Bases de datos y almacenamiento. </w:t>
      </w:r>
    </w:p>
    <w:p w:rsidR="00000000" w:rsidDel="00000000" w:rsidP="00000000" w:rsidRDefault="00000000" w:rsidRPr="00000000" w14:paraId="000000C6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Comunicaciones: clases asociadas. Tipos de conexiones. 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Gestión de la comunicación inalámbrica. </w:t>
      </w:r>
    </w:p>
    <w:p w:rsidR="00000000" w:rsidDel="00000000" w:rsidP="00000000" w:rsidRDefault="00000000" w:rsidRPr="00000000" w14:paraId="000000C8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Manejo de conexiones HTTP y HTTPS. 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Utilización de librerías multimedia integradas: </w:t>
      </w:r>
    </w:p>
    <w:p w:rsidR="00000000" w:rsidDel="00000000" w:rsidP="00000000" w:rsidRDefault="00000000" w:rsidRPr="00000000" w14:paraId="000000CA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Conceptos sobre aplicaciones multimedia. 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Arquitectura del API utilizado. 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Fuentes de datos multimedia. Clases. 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Datos basados en el tiempo. 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Procesamiento de objetos multimedia. Clases. Estados, métodos y eventos. 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before="0" w:line="240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Reproducción de objetos multimedia. Clases. Estados, métodos y eventos.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Metodología y estrategias didácticas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Orientaciones pedagógicas</w:t>
      </w:r>
    </w:p>
    <w:p w:rsidR="00000000" w:rsidDel="00000000" w:rsidP="00000000" w:rsidRDefault="00000000" w:rsidRPr="00000000" w14:paraId="000000D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líneas de actuación en el proceso de enseñanza-aprendizaje que permiten alcanzar los objetivos del módulo versarán sobre: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análisis de las tecnologías disponibles para dispositivos móviles, sus características y funcionalidad.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utilización de emuladores para evaluar el funcionamiento tanto de las aplicaciones para dispositivos móviles desarrolladas como de las modificaciones introducidas en aplicaciones existentes.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 aplicaciones para dispositivos móviles que garantizan la persistencia de los datos y permiten el establecimiento de conexiones con otros dispositivos y el intercambio de datos.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de aplicaciones que integran objetos multimedia.</w:t>
      </w:r>
    </w:p>
    <w:p w:rsidR="00000000" w:rsidDel="00000000" w:rsidP="00000000" w:rsidRDefault="00000000" w:rsidRPr="00000000" w14:paraId="000000D8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6.-Resultados de aprendizaje y criterios de evaluación</w:t>
      </w:r>
    </w:p>
    <w:p w:rsidR="00000000" w:rsidDel="00000000" w:rsidP="00000000" w:rsidRDefault="00000000" w:rsidRPr="00000000" w14:paraId="000000D9">
      <w:pPr>
        <w:numPr>
          <w:ilvl w:val="0"/>
          <w:numId w:val="13"/>
        </w:numPr>
        <w:spacing w:after="280" w:before="28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 tecnologías de desarrollo para dispositivos móviles evaluando sus características y capacidades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Criterios de evaluación: </w:t>
      </w:r>
    </w:p>
    <w:p w:rsidR="00000000" w:rsidDel="00000000" w:rsidP="00000000" w:rsidRDefault="00000000" w:rsidRPr="00000000" w14:paraId="000000DB">
      <w:pPr>
        <w:numPr>
          <w:ilvl w:val="1"/>
          <w:numId w:val="13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analizado las limitaciones que plantea la ejecución de aplicaciones en los dispositivos móviles.</w:t>
      </w:r>
    </w:p>
    <w:p w:rsidR="00000000" w:rsidDel="00000000" w:rsidP="00000000" w:rsidRDefault="00000000" w:rsidRPr="00000000" w14:paraId="000000DC">
      <w:pPr>
        <w:numPr>
          <w:ilvl w:val="1"/>
          <w:numId w:val="13"/>
        </w:numPr>
        <w:spacing w:after="20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identificado las tecnologías de desarrollo de aplicaciones para dispositivos móviles.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spacing w:after="20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instalado, configurado y utilizado entornos de trabajo para el desarrollo de aplicaciones para dispositivos móviles.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spacing w:after="20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identificado configuraciones que clasifican los dispositivos móviles en base a sus características.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descrito perfiles que establecen la relación entre el dispositivo y la aplicación.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analizado la estructura de aplicaciones existentes para dispositivos móviles identificando las clases utilizadas.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realizado modificaciones sobre aplicaciones existentes.</w:t>
      </w:r>
    </w:p>
    <w:p w:rsidR="00000000" w:rsidDel="00000000" w:rsidP="00000000" w:rsidRDefault="00000000" w:rsidRPr="00000000" w14:paraId="000000E2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emuladores para comprobar el funcionamiento de las aplicaciones.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 aplicaciones para dispositivos móviles analizando y empleando las tecnologías y librerías específicas.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Criterios de evaluación: 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generado la estructura de clases necesaria para la aplicación.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analizado y utilizado las clases que modelan ventanas, menús, alertas y controles para el desarrollo de aplicaciones gráficas sencillas.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las clases necesarias para la conexión y comunicación con dispositivos inalámbricos.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las clases necesarias para el intercambio de mensajes de texto y multimedia.</w:t>
      </w:r>
    </w:p>
    <w:p w:rsidR="00000000" w:rsidDel="00000000" w:rsidP="00000000" w:rsidRDefault="00000000" w:rsidRPr="00000000" w14:paraId="000000E9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las clases necesarias para establecer conexiones y comunicaciones HTTP y HTTPS.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las clases necesarias para establecer conexiones con almacenes de datos garantizando la persistencia.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realizado pruebas de interacción usuario-aplicación para optimizar las aplicaciones desarrolladas a partir de emuladores.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empaquetado y desplegado las aplicaciones desarrolladas en dispositivos móviles reales.</w:t>
      </w:r>
    </w:p>
    <w:p w:rsidR="00000000" w:rsidDel="00000000" w:rsidP="00000000" w:rsidRDefault="00000000" w:rsidRPr="00000000" w14:paraId="000000ED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documentado los procesos necesarios para el desarrollo de las aplicaciones.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 programas que integran contenidos multimedia analizando y empleando las tecnologías y librerías específicas.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72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Criterios de evaluación: </w:t>
      </w:r>
    </w:p>
    <w:p w:rsidR="00000000" w:rsidDel="00000000" w:rsidP="00000000" w:rsidRDefault="00000000" w:rsidRPr="00000000" w14:paraId="000000F0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analizado entornos de desarrollo multimedia.</w:t>
      </w:r>
    </w:p>
    <w:p w:rsidR="00000000" w:rsidDel="00000000" w:rsidP="00000000" w:rsidRDefault="00000000" w:rsidRPr="00000000" w14:paraId="000000F1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reconocido las clases que permiten la captura, procesamiento y almacenamiento de datos multimedia.</w:t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clases para la conversión de datos multimedia de un formato a otro.</w:t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clases para construir procesadores para la transformación de las fuentes de datos multimedia.</w:t>
      </w:r>
    </w:p>
    <w:p w:rsidR="00000000" w:rsidDel="00000000" w:rsidP="00000000" w:rsidRDefault="00000000" w:rsidRPr="00000000" w14:paraId="000000F4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clases para el control de eventos, tipos de media y excepciones, entre otros.</w:t>
      </w:r>
    </w:p>
    <w:p w:rsidR="00000000" w:rsidDel="00000000" w:rsidP="00000000" w:rsidRDefault="00000000" w:rsidRPr="00000000" w14:paraId="000000F5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clases para la creación y control de animaciones.</w:t>
      </w:r>
    </w:p>
    <w:p w:rsidR="00000000" w:rsidDel="00000000" w:rsidP="00000000" w:rsidRDefault="00000000" w:rsidRPr="00000000" w14:paraId="000000F6">
      <w:pPr>
        <w:numPr>
          <w:ilvl w:val="1"/>
          <w:numId w:val="13"/>
        </w:numPr>
        <w:spacing w:after="20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utilizado clases para construir reproductores de contenidos multimedia.</w:t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depurado y documentado los programas desarrollados.</w:t>
      </w:r>
    </w:p>
    <w:p w:rsidR="00000000" w:rsidDel="00000000" w:rsidP="00000000" w:rsidRDefault="00000000" w:rsidRPr="00000000" w14:paraId="000000F8">
      <w:pPr>
        <w:pStyle w:val="Heading2"/>
        <w:tabs>
          <w:tab w:val="left" w:pos="576"/>
        </w:tabs>
        <w:spacing w:after="280" w:before="28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7.-Evaluación continua y calificación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el alumno pueda acogerse a la evaluación continua es necesario: 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Que las </w:t>
      </w:r>
      <w:r w:rsidDel="00000000" w:rsidR="00000000" w:rsidRPr="00000000">
        <w:rPr>
          <w:b w:val="1"/>
          <w:rtl w:val="0"/>
        </w:rPr>
        <w:t xml:space="preserve">faltas de asistencia no justificadas</w:t>
      </w:r>
      <w:r w:rsidDel="00000000" w:rsidR="00000000" w:rsidRPr="00000000">
        <w:rPr>
          <w:rtl w:val="0"/>
        </w:rPr>
        <w:t xml:space="preserve"> sean inferiores al </w:t>
      </w:r>
      <w:r w:rsidDel="00000000" w:rsidR="00000000" w:rsidRPr="00000000">
        <w:rPr>
          <w:b w:val="1"/>
          <w:rtl w:val="0"/>
        </w:rPr>
        <w:t xml:space="preserve">15% del horario lectivo de la asignatura</w:t>
      </w:r>
      <w:r w:rsidDel="00000000" w:rsidR="00000000" w:rsidRPr="00000000">
        <w:rPr>
          <w:rtl w:val="0"/>
        </w:rPr>
        <w:t xml:space="preserve">, es decir, 15 o menos faltas de asistencia sobre el módulo de 100 horas totales.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herramientas empleadas para realizar la evaluación son: 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observación directa del alumno en el aula. 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análisis de las actividades realizadas por el alumno tanto en clase como fuera de ella. 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realización y análisis de pruebas individuales.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Aspectos evaluables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faltas de asistencia justificadas o no justificadas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dan derecho a recuperar las actividades programadas para esa jornada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bookmarkStart w:colFirst="0" w:colLast="0" w:name="30j0zll" w:id="1"/>
    <w:bookmarkEnd w:id="1"/>
    <w:p w:rsidR="00000000" w:rsidDel="00000000" w:rsidP="00000000" w:rsidRDefault="00000000" w:rsidRPr="00000000" w14:paraId="00000100">
      <w:pPr>
        <w:pStyle w:val="Heading4"/>
        <w:tabs>
          <w:tab w:val="left" w:pos="864"/>
        </w:tabs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actividades podrán ser guiadas o no guiadas y deberán entregarse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individual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la fecha indicada.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admitirán en ningún caso para su calificación cuando la fecha de presentación se sobrepase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completar las actividades, los alumnos deberán exponer en ciertas ocasiones los resultados de sus trabajos oralmente ante la clase o ante el profesor.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calificación de las actividades se tendrá en cuenta: 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grado de autoría de la misma.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interés y esfuerzo demostrados por el alumno.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corrección. 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buena presentación. 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asimilación de los contenidos y procedimientos trabajados.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tiempo empleado en su ejecución.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evaluación de estas actividades se realizará tanto por observación directa como a través de los documentos aportados por el alumno. El profesor puede requerir al alumno de ciertas explicaciones acerca de las actividades realizadas.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Durante el curso, sólo se realizará una única evaluación de cada actividad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caso de que el alumno no siga las instrucciones explicadas para la entrega de la actividad se calificará está con un 0. </w:t>
      </w:r>
    </w:p>
    <w:bookmarkStart w:colFirst="0" w:colLast="0" w:name="1fob9te" w:id="2"/>
    <w:bookmarkEnd w:id="2"/>
    <w:p w:rsidR="00000000" w:rsidDel="00000000" w:rsidP="00000000" w:rsidRDefault="00000000" w:rsidRPr="00000000" w14:paraId="0000010B">
      <w:pPr>
        <w:pStyle w:val="Heading4"/>
        <w:tabs>
          <w:tab w:val="left" w:pos="864"/>
        </w:tabs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Pruebas individuales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pruebas individuales pueden ser de 4 tipos: escritas, orales, con el ordenador y  un proyecto integrador.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pruebas escritas pueden tener 2 partes: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teórica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 primera será de tipo test o de preguntas cortas y podrá cerrar el acceso a la parte práctica (será necesario obtener como mínimo un 5). La parte práctica también requerirá de un 5 como mínimo para ser considerada superada.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pruebas orales tendrán una duración estimada de 15 minutos y se podrá preguntar al alumno cualquier contenido teórico o práctico del módulo. </w:t>
      </w:r>
    </w:p>
    <w:bookmarkStart w:colFirst="0" w:colLast="0" w:name="3znysh7" w:id="3"/>
    <w:bookmarkEnd w:id="3"/>
    <w:p w:rsidR="00000000" w:rsidDel="00000000" w:rsidP="00000000" w:rsidRDefault="00000000" w:rsidRPr="00000000" w14:paraId="0000010F">
      <w:pPr>
        <w:pStyle w:val="Heading4"/>
        <w:tabs>
          <w:tab w:val="left" w:pos="864"/>
        </w:tabs>
        <w:spacing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Otros aspectos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evaluación continua del alumno se tendrá en cuenta además los siguientes aspectos: 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actitud del alumno en clase y fuera de ella. 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comportamiento en clase. 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seguimiento de las clases en su cuaderno y apuntes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La asistencia  y su participación activa  en clase.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calificación de estos aspectos se realizará únicamente al finalizar cada evaluación. </w:t>
      </w:r>
    </w:p>
    <w:bookmarkStart w:colFirst="0" w:colLast="0" w:name="2et92p0" w:id="4"/>
    <w:bookmarkEnd w:id="4"/>
    <w:p w:rsidR="00000000" w:rsidDel="00000000" w:rsidP="00000000" w:rsidRDefault="00000000" w:rsidRPr="00000000" w14:paraId="00000116">
      <w:pPr>
        <w:pStyle w:val="Heading3"/>
        <w:tabs>
          <w:tab w:val="left" w:pos="720"/>
        </w:tabs>
        <w:spacing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Calificación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poder superar la asignatura en primera convocatoria ordinaria es necesario: 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Que al finalizar el curso la </w:t>
      </w:r>
      <w:r w:rsidDel="00000000" w:rsidR="00000000" w:rsidRPr="00000000">
        <w:rPr>
          <w:b w:val="1"/>
          <w:rtl w:val="0"/>
        </w:rPr>
        <w:t xml:space="preserve">media global de .las actividades</w:t>
      </w:r>
      <w:r w:rsidDel="00000000" w:rsidR="00000000" w:rsidRPr="00000000">
        <w:rPr>
          <w:rtl w:val="0"/>
        </w:rPr>
        <w:t xml:space="preserve"> sea igual o superior a 5 sobre 10. 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Que en </w:t>
      </w:r>
      <w:r w:rsidDel="00000000" w:rsidR="00000000" w:rsidRPr="00000000">
        <w:rPr>
          <w:b w:val="1"/>
          <w:rtl w:val="0"/>
        </w:rPr>
        <w:t xml:space="preserve">todas y cada una de las pruebas individuales</w:t>
      </w:r>
      <w:r w:rsidDel="00000000" w:rsidR="00000000" w:rsidRPr="00000000">
        <w:rPr>
          <w:rtl w:val="0"/>
        </w:rPr>
        <w:t xml:space="preserve"> la calificación obtenida sea de al menos 5 sobre 10. 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 la media final del curso sea al menos de un 5 sobre 10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calificación o media final del curso vendrá dada en función de los siguientes criterios con una ponderación tal y como se indica a continuación: 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Actividades planteadas para realizar tanto en clase como fuera de ella: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Pruebas individuales: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Otros aspectos: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utilización de medios no autorizados en las pruebas individuales (apuntes, chuletas, medios de comunicación, ayuda de otro compañero, etc.) supondrá una calificación de 0 puntos en la prueba.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Tanto las actividades como las pruebas individuales tendrán pesos que computarán de forma distinta para obtener las medias de ambos apartados en función del caso concreto. </w:t>
      </w:r>
    </w:p>
    <w:bookmarkStart w:colFirst="0" w:colLast="0" w:name="3dy6vkm" w:id="5"/>
    <w:bookmarkEnd w:id="5"/>
    <w:bookmarkStart w:colFirst="0" w:colLast="0" w:name="tyjcwt" w:id="6"/>
    <w:bookmarkEnd w:id="6"/>
    <w:p w:rsidR="00000000" w:rsidDel="00000000" w:rsidP="00000000" w:rsidRDefault="00000000" w:rsidRPr="00000000" w14:paraId="00000122">
      <w:pPr>
        <w:pStyle w:val="Heading3"/>
        <w:tabs>
          <w:tab w:val="left" w:pos="720"/>
        </w:tabs>
        <w:spacing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Evaluación no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Aquellos alumnos que pierdan el derecho a la evaluación continua deberán realizar: 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prueba individual planteada por el profesor en la semana anterior a la sesión de evaluación final (ya sea en primera o en segunda convocatoria). 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proyecto que abarque todos los contenidos del módulo y que será asignado por el profesor de manera individual a cada alumno 15 días antes de la prueba individual comentada en el punto anterior. El alumno deberá defender este proyecto el mismo día que realice la prueba individual.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calificación del módulo vendrá dada por la media aritmética de ambos apartado en una escala de 1 a 10. Se considerará que el alumno ha superado el módulo en caso de que obtenga una nota igual o superior al 5 en ambos apartados.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tabs>
          <w:tab w:val="left" w:pos="720"/>
        </w:tabs>
        <w:spacing w:line="24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Reclamación de calificaciones trimestrales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reclamaciones de las calificaciones trimestrales se ajustarán a lo establecido en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 Didáctica del Departamento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tabs>
          <w:tab w:val="left" w:pos="576"/>
        </w:tabs>
        <w:spacing w:after="280" w:before="280" w:lineRule="auto"/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Otras Actividades didácticas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materia impartida en este módulo. está directamente relacionado con los cambios rápidos y profundos de la tecnología en la sociedad actual. Cada día más, la gestión de nuestro tiempo y  tareas  la confiamos a aplicaciones que se ejecutan sobre dispositivos más pequeños, tablets, móviles y todo tipo de dispositivos wearables. Por tanto, es fundamental mantenerse al día de los cambios y las nuevas plataformas que enriquezcan y complementen la formación en el aula. Se considerarán actividades lectivas aquellas iniciativas para asistir a conferencias, visitas y otros eventos que estén relacionados con el temario del módulo. En concreto este curso hemos sido invitados a participar de las actividades que se organicen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IDR Valencia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centro perteneciente a la Ciudad de la Innovación dentro de la Universidad Politécnica de Valencia.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/>
      <w:pgMar w:bottom="1440" w:top="1440" w:left="1440" w:right="1440" w:header="708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252"/>
        <w:tab w:val="right" w:pos="8504"/>
        <w:tab w:val="right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[IES SERPIS: Programación Multimedia y dispositivos móviles]</w:t>
      <w:tab/>
      <w:t xml:space="preserve">2º DAM Curso </w:t>
    </w:r>
    <w:r w:rsidDel="00000000" w:rsidR="00000000" w:rsidRPr="00000000">
      <w:rPr>
        <w:rtl w:val="0"/>
      </w:rPr>
      <w:t xml:space="preserve">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."/>
      <w:lvlJc w:val="left"/>
      <w:pPr>
        <w:ind w:left="1800" w:hanging="360"/>
      </w:pPr>
      <w:rPr/>
    </w:lvl>
    <w:lvl w:ilvl="4">
      <w:start w:val="1"/>
      <w:numFmt w:val="decimal"/>
      <w:lvlText w:val="%1.%2.%3.%4.%5."/>
      <w:lvlJc w:val="left"/>
      <w:pPr>
        <w:ind w:left="2160" w:hanging="360"/>
      </w:pPr>
      <w:rPr/>
    </w:lvl>
    <w:lvl w:ilvl="5">
      <w:start w:val="1"/>
      <w:numFmt w:val="decimal"/>
      <w:lvlText w:val="%1.%2.%3.%4.%5.%6."/>
      <w:lvlJc w:val="left"/>
      <w:pPr>
        <w:ind w:left="2520" w:hanging="360"/>
      </w:pPr>
      <w:rPr/>
    </w:lvl>
    <w:lvl w:ilvl="6">
      <w:start w:val="1"/>
      <w:numFmt w:val="decimal"/>
      <w:lvlText w:val="%1.%2.%3.%4.%5.%6.%7."/>
      <w:lvlJc w:val="left"/>
      <w:pPr>
        <w:ind w:left="2880" w:hanging="360"/>
      </w:pPr>
      <w:rPr/>
    </w:lvl>
    <w:lvl w:ilvl="7">
      <w:start w:val="1"/>
      <w:numFmt w:val="decimal"/>
      <w:lvlText w:val="%1.%2.%3.%4.%5.%6.%7.%8."/>
      <w:lvlJc w:val="left"/>
      <w:pPr>
        <w:ind w:left="3240" w:hanging="360"/>
      </w:pPr>
      <w:rPr/>
    </w:lvl>
    <w:lvl w:ilvl="8">
      <w:start w:val="1"/>
      <w:numFmt w:val="decimal"/>
      <w:lvlText w:val="%1.%2.%3.%4.%5.%6.%7.%8.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"/>
      <w:lvlJc w:val="left"/>
      <w:pPr>
        <w:ind w:left="2880" w:hanging="360"/>
      </w:pPr>
      <w:rPr/>
    </w:lvl>
    <w:lvl w:ilvl="4">
      <w:start w:val="1"/>
      <w:numFmt w:val="bullet"/>
      <w:lvlText w:val="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"/>
      <w:lvlJc w:val="left"/>
      <w:pPr>
        <w:ind w:left="5040" w:hanging="360"/>
      </w:pPr>
      <w:rPr/>
    </w:lvl>
    <w:lvl w:ilvl="7">
      <w:start w:val="1"/>
      <w:numFmt w:val="bullet"/>
      <w:lvlText w:val="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"/>
      <w:lvlJc w:val="left"/>
      <w:pPr>
        <w:ind w:left="2880" w:hanging="360"/>
      </w:pPr>
      <w:rPr/>
    </w:lvl>
    <w:lvl w:ilvl="4">
      <w:start w:val="1"/>
      <w:numFmt w:val="bullet"/>
      <w:lvlText w:val="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"/>
      <w:lvlJc w:val="left"/>
      <w:pPr>
        <w:ind w:left="5040" w:hanging="360"/>
      </w:pPr>
      <w:rPr/>
    </w:lvl>
    <w:lvl w:ilvl="7">
      <w:start w:val="1"/>
      <w:numFmt w:val="bullet"/>
      <w:lvlText w:val="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1428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"/>
      <w:lvlJc w:val="left"/>
      <w:pPr>
        <w:ind w:left="144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16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bullet"/>
      <w:lvlText w:val=""/>
      <w:lvlJc w:val="left"/>
      <w:pPr>
        <w:ind w:left="2136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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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"/>
      <w:lvlJc w:val="left"/>
      <w:pPr>
        <w:ind w:left="2136" w:hanging="360"/>
      </w:pPr>
      <w:rPr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2856" w:hanging="360"/>
      </w:pPr>
      <w:rPr/>
    </w:lvl>
    <w:lvl w:ilvl="2">
      <w:start w:val="1"/>
      <w:numFmt w:val="bullet"/>
      <w:lvlText w:val=""/>
      <w:lvlJc w:val="left"/>
      <w:pPr>
        <w:ind w:left="3576" w:hanging="360"/>
      </w:pPr>
      <w:rPr/>
    </w:lvl>
    <w:lvl w:ilvl="3">
      <w:start w:val="1"/>
      <w:numFmt w:val="bullet"/>
      <w:lvlText w:val=""/>
      <w:lvlJc w:val="left"/>
      <w:pPr>
        <w:ind w:left="4296" w:hanging="360"/>
      </w:pPr>
      <w:rPr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5016" w:hanging="360"/>
      </w:pPr>
      <w:rPr/>
    </w:lvl>
    <w:lvl w:ilvl="5">
      <w:start w:val="1"/>
      <w:numFmt w:val="bullet"/>
      <w:lvlText w:val=""/>
      <w:lvlJc w:val="left"/>
      <w:pPr>
        <w:ind w:left="5736" w:hanging="360"/>
      </w:pPr>
      <w:rPr/>
    </w:lvl>
    <w:lvl w:ilvl="6">
      <w:start w:val="1"/>
      <w:numFmt w:val="bullet"/>
      <w:lvlText w:val=""/>
      <w:lvlJc w:val="left"/>
      <w:pPr>
        <w:ind w:left="6456" w:hanging="360"/>
      </w:pPr>
      <w:rPr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7176" w:hanging="360"/>
      </w:pPr>
      <w:rPr/>
    </w:lvl>
    <w:lvl w:ilvl="8">
      <w:start w:val="1"/>
      <w:numFmt w:val="bullet"/>
      <w:lvlText w:val=""/>
      <w:lvlJc w:val="left"/>
      <w:pPr>
        <w:ind w:left="789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  <w:ind w:left="0" w:firstLine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