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val="false"/>
          <w:bCs w:val="false"/>
          <w:sz w:val="32"/>
          <w:szCs w:val="32"/>
        </w:rPr>
        <w:t xml:space="preserve">⚖</w:t>
      </w:r>
    </w:p>
    <w:p>
      <w:pPr>
        <w:spacing w:after="0"/>
        <w:jc w:val="center"/>
      </w:pPr>
      <w:r>
        <w:rPr>
          <w:rFonts w:ascii="Times New Roman" w:cs="Times New Roman" w:eastAsia="Times New Roman" w:hAnsi="Times New Roman"/>
          <w:b/>
          <w:bCs/>
          <w:spacing w:val="40"/>
          <w:sz w:val="22"/>
          <w:szCs w:val="22"/>
        </w:rPr>
        <w:t xml:space="preserve">МІНІСТЕРСТВО ЮСТИЦІЇ УКРАЇНИ</w:t>
      </w:r>
    </w:p>
    <w:p>
      <w:pPr>
        <w:spacing w:after="0"/>
        <w:jc w:val="center"/>
      </w:pPr>
      <w:r>
        <w:rPr>
          <w:rFonts w:ascii="Times New Roman" w:cs="Times New Roman" w:eastAsia="Times New Roman" w:hAnsi="Times New Roman"/>
          <w:b/>
          <w:bCs/>
          <w:spacing w:val="20"/>
          <w:sz w:val="22"/>
          <w:szCs w:val="22"/>
        </w:rPr>
        <w:t xml:space="preserve">ДЕРЖАВНА УСТАНОВА</w:t>
      </w:r>
    </w:p>
    <w:p>
      <w:pPr>
        <w:spacing w:after="0"/>
        <w:jc w:val="center"/>
      </w:pPr>
      <w:r>
        <w:rPr>
          <w:rFonts w:ascii="Times New Roman" w:cs="Times New Roman" w:eastAsia="Times New Roman" w:hAnsi="Times New Roman"/>
          <w:b/>
          <w:bCs/>
          <w:spacing w:val="40"/>
          <w:sz w:val="24"/>
          <w:szCs w:val="24"/>
        </w:rPr>
        <w:t xml:space="preserve">«ІВАНО-ФРАНКІВСЬКА УСТАНОВА ВИКОНАННЯ ПОКАРАНЬ (№12)»</w:t>
      </w:r>
    </w:p>
    <w:p>
      <w:pPr>
        <w:spacing w:after="0"/>
        <w:jc w:val="center"/>
      </w:pPr>
      <w:r>
        <w:rPr>
          <w:rFonts w:ascii="Times New Roman" w:cs="Times New Roman" w:eastAsia="Times New Roman" w:hAnsi="Times New Roman"/>
          <w:sz w:val="20"/>
          <w:szCs w:val="20"/>
        </w:rPr>
        <w:t xml:space="preserve">вул. Коновальця, 70 А, м. Івано-Франківськ, 76018 тел.(034) 55-93-02, код ЄДРПОУ 08563624</w:t>
      </w:r>
    </w:p>
    <w:p>
      <w:pPr>
        <w:pBdr>
          <w:bottom w:val="single" w:sz="1" w:space="1"/>
        </w:pBdr>
        <w:spacing w:after="120"/>
      </w:pPr>
    </w:p>
    <w:p>
      <w:pPr>
        <w:spacing w:after="0"/>
      </w:pPr>
      <w:r>
        <w:rPr>
          <w:rFonts w:ascii="Times New Roman" w:cs="Times New Roman" w:eastAsia="Times New Roman" w:hAnsi="Times New Roman"/>
          <w:sz w:val="28"/>
          <w:szCs w:val="28"/>
        </w:rPr>
        <w:t xml:space="preserve">«___» ________ 2026р. № ___________</w:t>
      </w:r>
    </w:p>
    <w:p>
      <w:pPr>
        <w:spacing w:after="60"/>
      </w:pPr>
      <w:r>
        <w:rPr>
          <w:rFonts w:ascii="Times New Roman" w:cs="Times New Roman" w:eastAsia="Times New Roman" w:hAnsi="Times New Roman"/>
          <w:sz w:val="28"/>
          <w:szCs w:val="28"/>
        </w:rPr>
        <w:t xml:space="preserve"/>
      </w:r>
    </w:p>
    <w:p>
      <w:pPr>
        <w:spacing w:after="0"/>
        <w:jc w:val="right"/>
      </w:pPr>
      <w:r>
        <w:rPr>
          <w:rFonts w:ascii="Times New Roman" w:cs="Times New Roman" w:eastAsia="Times New Roman" w:hAnsi="Times New Roman"/>
          <w:sz w:val="28"/>
          <w:szCs w:val="28"/>
        </w:rPr>
        <w:t xml:space="preserve">Голові Івано-Франківського</w:t>
      </w:r>
    </w:p>
    <w:p>
      <w:pPr>
        <w:spacing w:after="0"/>
        <w:jc w:val="right"/>
      </w:pPr>
      <w:r>
        <w:rPr>
          <w:rFonts w:ascii="Times New Roman" w:cs="Times New Roman" w:eastAsia="Times New Roman" w:hAnsi="Times New Roman"/>
          <w:sz w:val="28"/>
          <w:szCs w:val="28"/>
        </w:rPr>
        <w:t xml:space="preserve">міського суду</w:t>
      </w:r>
    </w:p>
    <w:p>
      <w:pPr>
        <w:spacing w:after="200"/>
        <w:jc w:val="right"/>
      </w:pPr>
      <w:r>
        <w:rPr>
          <w:rFonts w:ascii="Times New Roman" w:cs="Times New Roman" w:eastAsia="Times New Roman" w:hAnsi="Times New Roman"/>
          <w:sz w:val="28"/>
          <w:szCs w:val="28"/>
        </w:rPr>
        <w:t xml:space="preserve">п. Деркач Н.І.</w:t>
      </w:r>
    </w:p>
    <w:p>
      <w:pPr>
        <w:spacing w:after="100"/>
      </w:pPr>
      <w:r>
        <w:rPr>
          <w:rFonts w:ascii="Times New Roman" w:cs="Times New Roman" w:eastAsia="Times New Roman" w:hAnsi="Times New Roman"/>
          <w:sz w:val="28"/>
          <w:szCs w:val="28"/>
        </w:rPr>
        <w:t xml:space="preserve"/>
      </w:r>
    </w:p>
    <w:p>
      <w:pPr>
        <w:spacing w:after="0"/>
        <w:jc w:val="center"/>
      </w:pPr>
      <w:r>
        <w:rPr>
          <w:rFonts w:ascii="Times New Roman" w:cs="Times New Roman" w:eastAsia="Times New Roman" w:hAnsi="Times New Roman"/>
          <w:b/>
          <w:bCs/>
          <w:spacing w:val="60"/>
          <w:sz w:val="32"/>
          <w:szCs w:val="32"/>
        </w:rPr>
        <w:t xml:space="preserve">КЛОПОТАННЯ</w:t>
      </w:r>
    </w:p>
    <w:p>
      <w:pPr>
        <w:spacing w:after="60"/>
      </w:pPr>
      <w:r>
        <w:rPr>
          <w:rFonts w:ascii="Times New Roman" w:cs="Times New Roman" w:eastAsia="Times New Roman" w:hAnsi="Times New Roman"/>
          <w:sz w:val="28"/>
          <w:szCs w:val="28"/>
        </w:rPr>
        <w:t xml:space="preserve"/>
      </w:r>
    </w:p>
    <w:p>
      <w:pPr>
        <w:tabs>
          <w:tab w:val="right" w:pos="9026"/>
        </w:tabs>
        <w:spacing w:after="200"/>
      </w:pPr>
      <w:r>
        <w:rPr>
          <w:rFonts w:ascii="Times New Roman" w:cs="Times New Roman" w:eastAsia="Times New Roman" w:hAnsi="Times New Roman"/>
          <w:sz w:val="28"/>
          <w:szCs w:val="28"/>
        </w:rPr>
        <w:t xml:space="preserve">«___» ____________ 2026 р.</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м. Івано-Франківськ</w:t>
      </w:r>
    </w:p>
    <w:p>
      <w:pPr>
        <w:spacing w:after="120" w:line="360"/>
        <w:ind w:firstLine="708"/>
        <w:jc w:val="both"/>
      </w:pPr>
      <w:r>
        <w:rPr>
          <w:rFonts w:ascii="Times New Roman" w:cs="Times New Roman" w:eastAsia="Times New Roman" w:hAnsi="Times New Roman"/>
          <w:sz w:val="28"/>
          <w:szCs w:val="28"/>
        </w:rPr>
        <w:t xml:space="preserve">Начальник ДУ «Івано-Франківська установа виконання покарань (№12)» полковник внутрішньої служби Атаманюк Володимир Богданович розглянувши матеріали по факту вилучення забороненого предмету,</w:t>
      </w:r>
    </w:p>
    <w:p>
      <w:pPr>
        <w:spacing w:after="60"/>
      </w:pPr>
      <w:r>
        <w:rPr>
          <w:rFonts w:ascii="Times New Roman" w:cs="Times New Roman" w:eastAsia="Times New Roman" w:hAnsi="Times New Roman"/>
          <w:sz w:val="28"/>
          <w:szCs w:val="28"/>
        </w:rPr>
        <w:t xml:space="preserve"/>
      </w:r>
    </w:p>
    <w:p>
      <w:pPr>
        <w:spacing w:after="0"/>
        <w:jc w:val="center"/>
      </w:pPr>
      <w:r>
        <w:rPr>
          <w:rFonts w:ascii="Times New Roman" w:cs="Times New Roman" w:eastAsia="Times New Roman" w:hAnsi="Times New Roman"/>
          <w:b/>
          <w:bCs/>
          <w:sz w:val="28"/>
          <w:szCs w:val="28"/>
        </w:rPr>
        <w:t xml:space="preserve">ВСТАНОВИВ:</w:t>
      </w:r>
    </w:p>
    <w:p>
      <w:pPr>
        <w:spacing w:after="60"/>
      </w:pPr>
      <w:r>
        <w:rPr>
          <w:rFonts w:ascii="Times New Roman" w:cs="Times New Roman" w:eastAsia="Times New Roman" w:hAnsi="Times New Roman"/>
          <w:sz w:val="28"/>
          <w:szCs w:val="28"/>
        </w:rPr>
        <w:t xml:space="preserve"/>
      </w:r>
    </w:p>
    <w:p>
      <w:pPr>
        <w:spacing w:after="120" w:line="360"/>
        <w:ind w:firstLine="708"/>
        <w:jc w:val="both"/>
      </w:pPr>
      <w:r>
        <w:rPr>
          <w:rFonts w:ascii="Times New Roman" w:cs="Times New Roman" w:eastAsia="Times New Roman" w:hAnsi="Times New Roman"/>
          <w:sz w:val="28"/>
          <w:szCs w:val="28"/>
        </w:rPr>
        <w:t xml:space="preserve">14.09.2026 року в ДУ «Івано-Франківська установа виконання покарань (№12)» під час комісійного огляду передачі, яка була адресована ув’язненому Осташу Роману Романовичу від громадянки Осташ Оксани Іванівни, працівниками установи було виявлено серед серветок один мобільний телефон марки "mini Phone" "Dior", imei: 355180054350046 та USB кабель білого кольору.</w:t>
      </w:r>
    </w:p>
    <w:p>
      <w:pPr>
        <w:spacing w:after="120" w:line="360"/>
        <w:ind w:firstLine="708"/>
        <w:jc w:val="both"/>
      </w:pPr>
      <w:r>
        <w:rPr>
          <w:rFonts w:ascii="Times New Roman" w:cs="Times New Roman" w:eastAsia="Times New Roman" w:hAnsi="Times New Roman"/>
          <w:sz w:val="28"/>
          <w:szCs w:val="28"/>
        </w:rPr>
        <w:t xml:space="preserve">Вказаний вище заборонений предмет працівниками установи було вилучено, про що складено протокол вилучення від 14.09.2026 року.</w:t>
      </w:r>
    </w:p>
    <w:p>
      <w:pPr>
        <w:spacing w:after="120" w:line="360"/>
        <w:ind w:firstLine="708"/>
        <w:jc w:val="both"/>
      </w:pPr>
      <w:r>
        <w:rPr>
          <w:rFonts w:ascii="Times New Roman" w:cs="Times New Roman" w:eastAsia="Times New Roman" w:hAnsi="Times New Roman"/>
          <w:sz w:val="28"/>
          <w:szCs w:val="28"/>
        </w:rPr>
        <w:t xml:space="preserve">Керуючись п.19 наказу Міністерства юстиції від 08.09.2015 №1674/5 «Про затвердження Інструкції з оформлення посадовими особами установ виконання покарань та слідчих ізоляторів матеріалів про адміністративні правопорушення», посадовою особою установи було складено протокол про адміністративне правопорушення від 14.09.2026 року ІФ №000039 за ознаками ст.188 КУпАП України.</w:t>
      </w:r>
    </w:p>
    <w:p>
      <w:pPr>
        <w:spacing w:after="120" w:line="360"/>
        <w:ind w:firstLine="708"/>
        <w:jc w:val="both"/>
      </w:pPr>
      <w:r>
        <w:rPr>
          <w:rFonts w:ascii="Times New Roman" w:cs="Times New Roman" w:eastAsia="Times New Roman" w:hAnsi="Times New Roman"/>
          <w:sz w:val="28"/>
          <w:szCs w:val="28"/>
        </w:rPr>
        <w:t xml:space="preserve">Особу громадянки Осташ Оксани Іванівни було встановлено безпосередньо під час складання протоколу про адміністративне правопорушення на підставі пред’явленого нею паспорту серії СЕ №428702, виданого 20.11.2007 року Тисменицьким РВ УМВС в Івано-Франківській області. Місце проживання громадянки Осташ Оксани Іванівни: с. Угринів, вул. Симоненка. Від громадянки Осташ Оксани Іванівни було відібрано пояснення по факту передачі ув’язненому Осташу Роману Романовичу мобільного телефону марки "mini Phone" "Dior", imei: 355180054350046 та USB кабелю білого кольору.</w:t>
      </w:r>
    </w:p>
    <w:p>
      <w:pPr>
        <w:spacing w:after="120" w:line="360"/>
        <w:ind w:firstLine="708"/>
        <w:jc w:val="both"/>
      </w:pPr>
      <w:r>
        <w:rPr>
          <w:rFonts w:ascii="Times New Roman" w:cs="Times New Roman" w:eastAsia="Times New Roman" w:hAnsi="Times New Roman"/>
          <w:sz w:val="28"/>
          <w:szCs w:val="28"/>
        </w:rPr>
        <w:t xml:space="preserve">Виходячи з вищенаведеного, керуючись п. 22 наказу Міністерства юстиції від 08.09.2015р. № 1674/5 «Про затвердження інструкції з оформлення посадовими особами установ виконання покарань та слідчих ізоляторів матеріалів про адміністративні правопорушення» та п. 7 ст. 102 Кримінально-виконавчого кодексу України,</w:t>
      </w:r>
    </w:p>
    <w:p>
      <w:pPr>
        <w:spacing w:after="100"/>
      </w:pPr>
      <w:r>
        <w:rPr>
          <w:rFonts w:ascii="Times New Roman" w:cs="Times New Roman" w:eastAsia="Times New Roman" w:hAnsi="Times New Roman"/>
          <w:sz w:val="28"/>
          <w:szCs w:val="28"/>
        </w:rPr>
        <w:t xml:space="preserve"/>
      </w:r>
    </w:p>
    <w:p>
      <w:pPr>
        <w:spacing w:after="0"/>
        <w:jc w:val="center"/>
      </w:pPr>
      <w:r>
        <w:rPr>
          <w:rFonts w:ascii="Times New Roman" w:cs="Times New Roman" w:eastAsia="Times New Roman" w:hAnsi="Times New Roman"/>
          <w:b/>
          <w:bCs/>
          <w:spacing w:val="40"/>
          <w:sz w:val="28"/>
          <w:szCs w:val="28"/>
        </w:rPr>
        <w:t xml:space="preserve">ПРОШУ</w:t>
      </w:r>
    </w:p>
    <w:p>
      <w:pPr>
        <w:spacing w:after="60"/>
      </w:pPr>
      <w:r>
        <w:rPr>
          <w:rFonts w:ascii="Times New Roman" w:cs="Times New Roman" w:eastAsia="Times New Roman" w:hAnsi="Times New Roman"/>
          <w:sz w:val="28"/>
          <w:szCs w:val="28"/>
        </w:rPr>
        <w:t xml:space="preserve"/>
      </w:r>
    </w:p>
    <w:p>
      <w:pPr>
        <w:spacing w:after="120" w:line="360"/>
        <w:ind w:firstLine="708"/>
        <w:jc w:val="both"/>
      </w:pPr>
      <w:r>
        <w:rPr>
          <w:rFonts w:ascii="Times New Roman" w:cs="Times New Roman" w:eastAsia="Times New Roman" w:hAnsi="Times New Roman"/>
          <w:sz w:val="28"/>
          <w:szCs w:val="28"/>
        </w:rPr>
        <w:t xml:space="preserve">Вирішити питання, щодо притягнення до відповідальності громадянки Осташ Оксани Іванівни та щодо виявленого та вилученого забороненого для зберігання та користування ув’язненими мобільного телефону марки "mini Phone" "Dior", imei: 355180054350046 та USB кабелю білого кольору.</w:t>
      </w:r>
    </w:p>
    <w:p>
      <w:pPr>
        <w:spacing w:after="200"/>
      </w:pPr>
      <w:r>
        <w:rPr>
          <w:rFonts w:ascii="Times New Roman" w:cs="Times New Roman" w:eastAsia="Times New Roman" w:hAnsi="Times New Roman"/>
          <w:sz w:val="28"/>
          <w:szCs w:val="28"/>
        </w:rPr>
        <w:t xml:space="preserve"/>
      </w:r>
    </w:p>
    <w:p>
      <w:pPr>
        <w:spacing w:after="60"/>
      </w:pPr>
      <w:r>
        <w:rPr>
          <w:rFonts w:ascii="Times New Roman" w:cs="Times New Roman" w:eastAsia="Times New Roman" w:hAnsi="Times New Roman"/>
          <w:sz w:val="28"/>
          <w:szCs w:val="28"/>
        </w:rPr>
        <w:t xml:space="preserve">До клопотання додаються додатки:</w:t>
      </w:r>
    </w:p>
    <w:p>
      <w:pPr>
        <w:spacing w:after="200"/>
      </w:pPr>
      <w:r>
        <w:rPr>
          <w:rFonts w:ascii="Times New Roman" w:cs="Times New Roman" w:eastAsia="Times New Roman" w:hAnsi="Times New Roman"/>
          <w:sz w:val="28"/>
          <w:szCs w:val="28"/>
        </w:rPr>
        <w:t xml:space="preserve">Матеріали проведення розслідування на _____ аркушах.</w:t>
      </w:r>
    </w:p>
    <w:p>
      <w:pPr>
        <w:spacing w:after="400"/>
      </w:pPr>
      <w:r>
        <w:rPr>
          <w:rFonts w:ascii="Times New Roman" w:cs="Times New Roman" w:eastAsia="Times New Roman" w:hAnsi="Times New Roman"/>
          <w:sz w:val="28"/>
          <w:szCs w:val="28"/>
        </w:rPr>
        <w:t xml:space="preserve"/>
      </w:r>
    </w:p>
    <w:p>
      <w:pPr>
        <w:tabs>
          <w:tab w:val="right" w:pos="9026"/>
        </w:tabs>
        <w:spacing w:after="0"/>
      </w:pPr>
      <w:r>
        <w:rPr>
          <w:rFonts w:ascii="Times New Roman" w:cs="Times New Roman" w:eastAsia="Times New Roman" w:hAnsi="Times New Roman"/>
          <w:sz w:val="28"/>
          <w:szCs w:val="28"/>
        </w:rPr>
        <w:t xml:space="preserve">Начальник державної установи</w:t>
      </w:r>
    </w:p>
    <w:p>
      <w:pPr>
        <w:spacing w:after="0"/>
      </w:pPr>
      <w:r>
        <w:rPr>
          <w:rFonts w:ascii="Times New Roman" w:cs="Times New Roman" w:eastAsia="Times New Roman" w:hAnsi="Times New Roman"/>
          <w:sz w:val="28"/>
          <w:szCs w:val="28"/>
        </w:rPr>
        <w:t xml:space="preserve">«Івано-Франківська установа</w:t>
      </w:r>
    </w:p>
    <w:p>
      <w:pPr>
        <w:spacing w:after="0"/>
      </w:pPr>
      <w:r>
        <w:rPr>
          <w:rFonts w:ascii="Times New Roman" w:cs="Times New Roman" w:eastAsia="Times New Roman" w:hAnsi="Times New Roman"/>
          <w:sz w:val="28"/>
          <w:szCs w:val="28"/>
        </w:rPr>
        <w:t xml:space="preserve">виконання покарань (№12)»</w:t>
      </w:r>
    </w:p>
    <w:p>
      <w:pPr>
        <w:tabs>
          <w:tab w:val="right" w:pos="9026"/>
        </w:tabs>
        <w:spacing w:after="0"/>
      </w:pPr>
      <w:r>
        <w:rPr>
          <w:rFonts w:ascii="Times New Roman" w:cs="Times New Roman" w:eastAsia="Times New Roman" w:hAnsi="Times New Roman"/>
          <w:sz w:val="28"/>
          <w:szCs w:val="28"/>
        </w:rPr>
        <w:t xml:space="preserve">полковник внутрішньої служби</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Володимир АТАМАНЮК</w:t>
      </w:r>
    </w:p>
    <w:sectPr>
      <w:pgSz w:w="11906" w:h="16838" w:orient="portrait"/>
      <w:pgMar w:top="1133" w:right="850"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2026-09-15T06:39:52.795Z</dcterms:created>
  <dcterms:modified xsi:type="dcterms:W3CDTF">2026-09-15T06:39:52.796Z</dcterms:modified>
</cp:coreProperties>
</file>

<file path=docProps/custom.xml><?xml version="1.0" encoding="utf-8"?>
<Properties xmlns="http://schemas.openxmlformats.org/officeDocument/2006/custom-properties" xmlns:vt="http://schemas.openxmlformats.org/officeDocument/2006/docPropsVTypes"/>
</file>