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90AC" w14:textId="1278D0D0" w:rsidR="00230658" w:rsidRDefault="00C638D8" w:rsidP="00C638D8">
      <w:pPr>
        <w:pStyle w:val="Overskrift2"/>
      </w:pPr>
      <w:r>
        <w:t>Exercise 1</w:t>
      </w:r>
    </w:p>
    <w:p w14:paraId="3FEF782E" w14:textId="17A72FD6" w:rsidR="00C638D8" w:rsidRDefault="00C638D8" w:rsidP="00D122F6">
      <w:pPr>
        <w:pStyle w:val="Overskrift2"/>
      </w:pPr>
    </w:p>
    <w:p w14:paraId="03E2E050" w14:textId="0F14C335" w:rsidR="00D122F6" w:rsidRDefault="00D122F6" w:rsidP="00D122F6">
      <w:pPr>
        <w:pStyle w:val="Overskrift2"/>
      </w:pPr>
      <w:r>
        <w:t>Exercise 2</w:t>
      </w:r>
    </w:p>
    <w:p w14:paraId="2A918C24" w14:textId="2CBA0A49" w:rsidR="00132F80" w:rsidRDefault="00132F80" w:rsidP="00132F80"/>
    <w:p w14:paraId="782957C0" w14:textId="45208655" w:rsidR="00132F80" w:rsidRDefault="008106B0" w:rsidP="0010677E">
      <w:pPr>
        <w:pStyle w:val="Listeafsnit"/>
        <w:numPr>
          <w:ilvl w:val="0"/>
          <w:numId w:val="2"/>
        </w:numPr>
        <w:rPr>
          <w:lang w:val="en-US"/>
        </w:rPr>
      </w:pPr>
      <w:r w:rsidRPr="0010677E">
        <w:rPr>
          <w:lang w:val="en-US"/>
        </w:rPr>
        <w:t xml:space="preserve">Since each node of the </w:t>
      </w:r>
      <w:r w:rsidR="00DF6411">
        <w:rPr>
          <w:lang w:val="en-US"/>
        </w:rPr>
        <w:t>h-1</w:t>
      </w:r>
      <w:r w:rsidRPr="0010677E">
        <w:rPr>
          <w:lang w:val="en-US"/>
        </w:rPr>
        <w:t xml:space="preserve"> layer can only have one only child, we can use </w:t>
      </w:r>
      <w:r w:rsidR="00E3646D" w:rsidRPr="0010677E">
        <w:rPr>
          <w:lang w:val="en-US"/>
        </w:rPr>
        <w:t xml:space="preserve">the </w:t>
      </w:r>
      <w:r w:rsidR="005B3C21" w:rsidRPr="0010677E">
        <w:rPr>
          <w:lang w:val="en-US"/>
        </w:rPr>
        <w:t>number</w:t>
      </w:r>
      <w:r w:rsidR="00E3646D" w:rsidRPr="0010677E">
        <w:rPr>
          <w:lang w:val="en-US"/>
        </w:rPr>
        <w:t xml:space="preserve"> of nodes in th</w:t>
      </w:r>
      <w:r w:rsidR="00DF6411">
        <w:rPr>
          <w:lang w:val="en-US"/>
        </w:rPr>
        <w:t xml:space="preserve">at </w:t>
      </w:r>
      <w:r w:rsidR="00E3646D" w:rsidRPr="0010677E">
        <w:rPr>
          <w:lang w:val="en-US"/>
        </w:rPr>
        <w:t>layer to find the max number of only childs.</w:t>
      </w:r>
      <w:r w:rsidR="0010677E" w:rsidRPr="0010677E">
        <w:rPr>
          <w:lang w:val="en-US"/>
        </w:rPr>
        <w:t xml:space="preserve"> We also know that an only child cannot have a child itself, because it would break the AVL tree. </w:t>
      </w:r>
      <w:r w:rsidR="005B3C21" w:rsidRPr="0010677E">
        <w:rPr>
          <w:lang w:val="en-US"/>
        </w:rPr>
        <w:t>Thus,</w:t>
      </w:r>
      <w:r w:rsidR="00402BFC" w:rsidRPr="0010677E">
        <w:rPr>
          <w:lang w:val="en-US"/>
        </w:rPr>
        <w:t xml:space="preserve"> we get at max</w:t>
      </w:r>
      <w:r w:rsidR="0010677E" w:rsidRPr="0010677E">
        <w:rPr>
          <w:lang w:val="en-US"/>
        </w:rPr>
        <w:t xml:space="preserve"> 2^(h-1) only childs in any AVL tree.</w:t>
      </w:r>
      <w:r w:rsidR="00DF6411">
        <w:rPr>
          <w:lang w:val="en-US"/>
        </w:rPr>
        <w:t xml:space="preserve"> At the same </w:t>
      </w:r>
      <w:r w:rsidR="005B3C21">
        <w:rPr>
          <w:lang w:val="en-US"/>
        </w:rPr>
        <w:t>time,</w:t>
      </w:r>
      <w:r w:rsidR="00DF6411">
        <w:rPr>
          <w:lang w:val="en-US"/>
        </w:rPr>
        <w:t xml:space="preserve"> we get a formula for the total number of nodes. Which is the </w:t>
      </w:r>
      <w:r w:rsidR="005B3C21">
        <w:rPr>
          <w:lang w:val="en-US"/>
        </w:rPr>
        <w:t xml:space="preserve">number of </w:t>
      </w:r>
      <w:r w:rsidR="00DF6411">
        <w:rPr>
          <w:lang w:val="en-US"/>
        </w:rPr>
        <w:t>only childs plus the entire tree above them.</w:t>
      </w:r>
    </w:p>
    <w:p w14:paraId="52BDD838" w14:textId="0889C44E" w:rsidR="006F5227" w:rsidRDefault="006F5227" w:rsidP="006F5227">
      <w:pPr>
        <w:pStyle w:val="Listeafsnit"/>
        <w:rPr>
          <w:lang w:val="en-US"/>
        </w:rPr>
      </w:pPr>
      <w:r>
        <w:rPr>
          <w:lang w:val="en-US"/>
        </w:rPr>
        <w:t>Inserting this into LR(T) we ge</w:t>
      </w:r>
      <w:r w:rsidR="00ED6F3A">
        <w:rPr>
          <w:lang w:val="en-US"/>
        </w:rPr>
        <w:t>t:</w:t>
      </w:r>
    </w:p>
    <w:p w14:paraId="72BA560A" w14:textId="3983BB48" w:rsidR="001739AE" w:rsidRPr="003147D7" w:rsidRDefault="00861473" w:rsidP="006F5227">
      <w:pPr>
        <w:pStyle w:val="Listeafsni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LR</m:t>
          </m:r>
          <m:r>
            <w:rPr>
              <w:rFonts w:ascii="Cambria Math" w:hAnsi="Cambria Math"/>
              <w:lang w:val="en-US"/>
            </w:rPr>
            <m:t>(T)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h-1</m:t>
                  </m:r>
                </m:sup>
              </m:sSup>
            </m:den>
          </m:f>
        </m:oMath>
      </m:oMathPara>
    </w:p>
    <w:p w14:paraId="0DB4947F" w14:textId="77777777" w:rsidR="003147D7" w:rsidRPr="001739AE" w:rsidRDefault="003147D7" w:rsidP="006F5227">
      <w:pPr>
        <w:pStyle w:val="Listeafsnit"/>
        <w:rPr>
          <w:rFonts w:eastAsiaTheme="minorEastAsia"/>
          <w:lang w:val="en-US"/>
        </w:rPr>
      </w:pPr>
    </w:p>
    <w:p w14:paraId="215C533E" w14:textId="63B18FB8" w:rsidR="006F5227" w:rsidRPr="003147D7" w:rsidRDefault="001739AE" w:rsidP="006F5227">
      <w:pPr>
        <w:pStyle w:val="Listeafsni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h=1,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2-1+1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DE37FE7" w14:textId="77777777" w:rsidR="003147D7" w:rsidRPr="001739AE" w:rsidRDefault="003147D7" w:rsidP="006F5227">
      <w:pPr>
        <w:pStyle w:val="Listeafsnit"/>
        <w:rPr>
          <w:rFonts w:eastAsiaTheme="minorEastAsia"/>
          <w:lang w:val="en-US"/>
        </w:rPr>
      </w:pPr>
    </w:p>
    <w:p w14:paraId="10697B6D" w14:textId="0BAE96A4" w:rsidR="001739AE" w:rsidRPr="003147D7" w:rsidRDefault="001739AE" w:rsidP="006F5227">
      <w:pPr>
        <w:pStyle w:val="Listeafsni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h=2,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4-1+2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</m:oMath>
      </m:oMathPara>
    </w:p>
    <w:p w14:paraId="43D5BD43" w14:textId="77777777" w:rsidR="003147D7" w:rsidRPr="006B43C8" w:rsidRDefault="003147D7" w:rsidP="006F5227">
      <w:pPr>
        <w:pStyle w:val="Listeafsnit"/>
        <w:rPr>
          <w:rFonts w:eastAsiaTheme="minorEastAsia"/>
          <w:lang w:val="en-US"/>
        </w:rPr>
      </w:pPr>
    </w:p>
    <w:p w14:paraId="555DB988" w14:textId="79CA8934" w:rsidR="006B43C8" w:rsidRPr="003147D7" w:rsidRDefault="006B43C8" w:rsidP="006F5227">
      <w:pPr>
        <w:pStyle w:val="Listeafsni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h=3,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8-1+4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den>
          </m:f>
        </m:oMath>
      </m:oMathPara>
    </w:p>
    <w:p w14:paraId="69FE963C" w14:textId="77777777" w:rsidR="003147D7" w:rsidRPr="006B43C8" w:rsidRDefault="003147D7" w:rsidP="006F5227">
      <w:pPr>
        <w:pStyle w:val="Listeafsnit"/>
        <w:rPr>
          <w:rFonts w:eastAsiaTheme="minorEastAsia"/>
          <w:lang w:val="en-US"/>
        </w:rPr>
      </w:pPr>
    </w:p>
    <w:p w14:paraId="47CD8E38" w14:textId="66D66FDC" w:rsidR="006B43C8" w:rsidRPr="003147D7" w:rsidRDefault="00DF6411" w:rsidP="006F5227">
      <w:pPr>
        <w:pStyle w:val="Listeafsnit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h-1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func>
        </m:oMath>
      </m:oMathPara>
    </w:p>
    <w:p w14:paraId="4B8E329F" w14:textId="77777777" w:rsidR="003147D7" w:rsidRPr="006B43C8" w:rsidRDefault="003147D7" w:rsidP="006F5227">
      <w:pPr>
        <w:pStyle w:val="Listeafsnit"/>
        <w:rPr>
          <w:rFonts w:eastAsiaTheme="minorEastAsia"/>
          <w:lang w:val="en-US"/>
        </w:rPr>
      </w:pPr>
    </w:p>
    <w:p w14:paraId="7DA17B9D" w14:textId="79A6035F" w:rsidR="001739AE" w:rsidRDefault="00DF6411" w:rsidP="006F5227">
      <w:pPr>
        <w:pStyle w:val="Listeafsni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H=1 is the base</w:t>
      </w:r>
      <w:r w:rsidR="008059D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case since the tree </w:t>
      </w:r>
      <w:r w:rsidR="008059DA">
        <w:rPr>
          <w:rFonts w:eastAsiaTheme="minorEastAsia"/>
          <w:lang w:val="en-US"/>
        </w:rPr>
        <w:t>must</w:t>
      </w:r>
      <w:r>
        <w:rPr>
          <w:rFonts w:eastAsiaTheme="minorEastAsia"/>
          <w:lang w:val="en-US"/>
        </w:rPr>
        <w:t xml:space="preserve"> be nonempty and the limit of the equation is 1/3</w:t>
      </w:r>
      <w:r w:rsidR="008059DA">
        <w:rPr>
          <w:rFonts w:eastAsiaTheme="minorEastAsia"/>
          <w:lang w:val="en-US"/>
        </w:rPr>
        <w:t xml:space="preserve">. This means that </w:t>
      </w:r>
      <m:oMath>
        <m:r>
          <w:rPr>
            <w:rFonts w:ascii="Cambria Math" w:eastAsiaTheme="minorEastAsia" w:hAnsi="Cambria Math"/>
            <w:lang w:val="en-US"/>
          </w:rPr>
          <m:t>LR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≤1/2</m:t>
        </m:r>
      </m:oMath>
      <w:r w:rsidR="008059DA">
        <w:rPr>
          <w:rFonts w:eastAsiaTheme="minorEastAsia"/>
          <w:lang w:val="en-US"/>
        </w:rPr>
        <w:t>.</w:t>
      </w:r>
    </w:p>
    <w:p w14:paraId="70DC3B36" w14:textId="636E4F2D" w:rsidR="005B3C21" w:rsidRDefault="005B3C21" w:rsidP="005B3C21">
      <w:pPr>
        <w:pStyle w:val="Listeafsni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Sdf</w:t>
      </w:r>
    </w:p>
    <w:p w14:paraId="16AA9D8D" w14:textId="0C830151" w:rsidR="005B3C21" w:rsidRPr="006379DF" w:rsidRDefault="005B3C21" w:rsidP="005B3C21">
      <w:p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h-1</m:t>
                      </m:r>
                    </m:sup>
                  </m:sSup>
                </m:e>
              </m:d>
            </m:e>
          </m:func>
        </m:oMath>
      </m:oMathPara>
    </w:p>
    <w:p w14:paraId="61617BBC" w14:textId="73D4B3B6" w:rsidR="006379DF" w:rsidRDefault="006379DF" w:rsidP="005B3C21">
      <w:pPr>
        <w:ind w:left="720"/>
        <w:rPr>
          <w:rFonts w:eastAsiaTheme="minorEastAsia"/>
          <w:lang w:val="en-US"/>
        </w:rPr>
      </w:pPr>
    </w:p>
    <w:p w14:paraId="41FF33D8" w14:textId="3AB58560" w:rsidR="006379DF" w:rsidRPr="005B3C21" w:rsidRDefault="006379DF" w:rsidP="005B3C21">
      <w:p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</m:func>
        </m:oMath>
      </m:oMathPara>
    </w:p>
    <w:p w14:paraId="0FEED814" w14:textId="77777777" w:rsidR="00E86F38" w:rsidRPr="009E3965" w:rsidRDefault="00E86F38" w:rsidP="006F5227">
      <w:pPr>
        <w:pStyle w:val="Listeafsnit"/>
        <w:rPr>
          <w:rFonts w:eastAsiaTheme="minorEastAsia"/>
          <w:lang w:val="en-US"/>
        </w:rPr>
      </w:pPr>
    </w:p>
    <w:p w14:paraId="447859FD" w14:textId="54ADC6D4" w:rsidR="009E3965" w:rsidRDefault="009E3965" w:rsidP="009E3965">
      <w:pPr>
        <w:pStyle w:val="Overskrift2"/>
        <w:rPr>
          <w:lang w:val="en-US"/>
        </w:rPr>
      </w:pPr>
      <w:r>
        <w:rPr>
          <w:lang w:val="en-US"/>
        </w:rPr>
        <w:t>Exercise 3</w:t>
      </w:r>
    </w:p>
    <w:p w14:paraId="29B183B7" w14:textId="5096A004" w:rsidR="009E3965" w:rsidRDefault="009E3965" w:rsidP="009E3965">
      <w:pPr>
        <w:pStyle w:val="Overskrift2"/>
        <w:rPr>
          <w:lang w:val="en-US"/>
        </w:rPr>
      </w:pPr>
      <w:r>
        <w:rPr>
          <w:lang w:val="en-US"/>
        </w:rPr>
        <w:t>Exercise 4</w:t>
      </w:r>
    </w:p>
    <w:p w14:paraId="11448ABD" w14:textId="33BF54DF" w:rsidR="00836DC9" w:rsidRPr="00836DC9" w:rsidRDefault="00836DC9" w:rsidP="00836DC9">
      <w:pPr>
        <w:rPr>
          <w:lang w:val="en-US"/>
        </w:rPr>
      </w:pPr>
      <w:r>
        <w:rPr>
          <w:lang w:val="en-US"/>
        </w:rPr>
        <w:t>We added a public method to the AvlTree class and made the following implementation.</w:t>
      </w:r>
    </w:p>
    <w:p w14:paraId="1FED39A0" w14:textId="60EB1106" w:rsidR="00836DC9" w:rsidRPr="00836DC9" w:rsidRDefault="00836DC9" w:rsidP="00836DC9">
      <w:pPr>
        <w:rPr>
          <w:lang w:val="en-US"/>
        </w:rPr>
      </w:pPr>
      <w:r>
        <w:rPr>
          <w:lang w:val="en-US"/>
        </w:rPr>
        <w:t>avl_tree.tpp</w:t>
      </w:r>
    </w:p>
    <w:p w14:paraId="764CA9D1" w14:textId="77777777" w:rsidR="00836DC9" w:rsidRPr="00836DC9" w:rsidRDefault="00836DC9" w:rsidP="00836D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836DC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template</w:t>
      </w: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&lt;</w:t>
      </w:r>
      <w:r w:rsidRPr="00836DC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typename</w:t>
      </w:r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836DC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Comparable</w:t>
      </w: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&gt;</w:t>
      </w:r>
    </w:p>
    <w:p w14:paraId="761BA9DD" w14:textId="77777777" w:rsidR="00836DC9" w:rsidRPr="00836DC9" w:rsidRDefault="00836DC9" w:rsidP="00836D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836DC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bool</w:t>
      </w:r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836DC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AvlTree</w:t>
      </w: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&lt;</w:t>
      </w:r>
      <w:r w:rsidRPr="00836DC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Comparable</w:t>
      </w:r>
      <w:proofErr w:type="gramStart"/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&gt;::</w:t>
      </w:r>
      <w:proofErr w:type="gramEnd"/>
      <w:r w:rsidRPr="00836DC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verify</w:t>
      </w: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()</w:t>
      </w:r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1E5075B4" w14:textId="77777777" w:rsidR="00836DC9" w:rsidRPr="00836DC9" w:rsidRDefault="00836DC9" w:rsidP="00836D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r w:rsidRPr="00836D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836DC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verify</w:t>
      </w: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836DC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root</w:t>
      </w:r>
      <w:proofErr w:type="gramStart"/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);</w:t>
      </w:r>
      <w:proofErr w:type="gramEnd"/>
    </w:p>
    <w:p w14:paraId="0FC03BF5" w14:textId="77777777" w:rsidR="00836DC9" w:rsidRPr="00836DC9" w:rsidRDefault="00836DC9" w:rsidP="00836DC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836DC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}</w:t>
      </w:r>
    </w:p>
    <w:p w14:paraId="1C503DBC" w14:textId="5A6D9E32" w:rsidR="00AC3E59" w:rsidRDefault="00AC3E59" w:rsidP="00AC3E59">
      <w:pPr>
        <w:rPr>
          <w:lang w:val="en-US"/>
        </w:rPr>
      </w:pPr>
    </w:p>
    <w:p w14:paraId="3A5AC340" w14:textId="50D9DA40" w:rsidR="00AC3E59" w:rsidRDefault="00836DC9" w:rsidP="00AC3E59">
      <w:pPr>
        <w:rPr>
          <w:lang w:val="en-US"/>
        </w:rPr>
      </w:pPr>
      <w:r>
        <w:rPr>
          <w:lang w:val="en-US"/>
        </w:rPr>
        <w:lastRenderedPageBreak/>
        <w:t>a</w:t>
      </w:r>
      <w:r w:rsidR="00AC3E59">
        <w:rPr>
          <w:lang w:val="en-US"/>
        </w:rPr>
        <w:t>vl_tree.h</w:t>
      </w:r>
    </w:p>
    <w:p w14:paraId="4F11A932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bool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verify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proofErr w:type="gramEnd"/>
      <w:r w:rsidRPr="00AC3E5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AvlNode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*&amp;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</w:p>
    <w:p w14:paraId="7394D534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2FC41744" w14:textId="6DD1E756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// We reached the b</w:t>
      </w:r>
      <w:r w:rsidR="00003D6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</w:t>
      </w: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ttom of a branch and returns.</w:t>
      </w:r>
    </w:p>
    <w:p w14:paraId="10BD4A6C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// No further action is taken since the tree has already been verified including this branch</w:t>
      </w:r>
    </w:p>
    <w:p w14:paraId="48DCC5FC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==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nullptr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1)</w:t>
      </w:r>
    </w:p>
    <w:p w14:paraId="58A42997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2CDC65EA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true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1E3E969B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}</w:t>
      </w:r>
    </w:p>
    <w:p w14:paraId="62246E8E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</w:p>
    <w:p w14:paraId="2AB22AE8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// If the height on t is not one higher than one of the branches, then there is a mistake</w:t>
      </w:r>
    </w:p>
    <w:p w14:paraId="1024E0A6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max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left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),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right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+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1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!</w:t>
      </w:r>
      <w:proofErr w:type="gramEnd"/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O(2)</w:t>
      </w:r>
    </w:p>
    <w:p w14:paraId="71CAF607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124D4D74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false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3AA105A0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}</w:t>
      </w:r>
    </w:p>
    <w:p w14:paraId="4E61A497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</w:p>
    <w:p w14:paraId="12F40A0D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// We check if the difference in height of the two subtrees are within 1</w:t>
      </w:r>
    </w:p>
    <w:p w14:paraId="37325C5B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left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-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right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&gt;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ALLOWED_IMBALANCE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2)</w:t>
      </w:r>
    </w:p>
    <w:p w14:paraId="220DDB6A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false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08A72882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else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right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-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height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left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&gt;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ALLOWED_IMBALANCE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2)</w:t>
      </w:r>
    </w:p>
    <w:p w14:paraId="0FC9C325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false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4A501398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</w:p>
    <w:p w14:paraId="7D0C8E0C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// Verify the left and right child</w:t>
      </w:r>
    </w:p>
    <w:p w14:paraId="65B26EC6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verify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left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&amp;&amp;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verify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AC3E59">
        <w:rPr>
          <w:rFonts w:ascii="Consolas" w:eastAsia="Times New Roman" w:hAnsi="Consolas" w:cs="Times New Roman"/>
          <w:color w:val="FF5370"/>
          <w:sz w:val="21"/>
          <w:szCs w:val="21"/>
          <w:lang w:val="en-US" w:eastAsia="da-DK"/>
        </w:rPr>
        <w:t>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-&gt;</w:t>
      </w:r>
      <w:r w:rsidRPr="00AC3E59">
        <w:rPr>
          <w:rFonts w:ascii="Consolas" w:eastAsia="Times New Roman" w:hAnsi="Consolas" w:cs="Times New Roman"/>
          <w:color w:val="F07178"/>
          <w:sz w:val="21"/>
          <w:szCs w:val="21"/>
          <w:lang w:val="en-US" w:eastAsia="da-DK"/>
        </w:rPr>
        <w:t>right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))</w:t>
      </w: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O(N/2) + O(N/2)</w:t>
      </w:r>
    </w:p>
    <w:p w14:paraId="09508B0F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71F36BDA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AC3E5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true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227D8D3F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}</w:t>
      </w:r>
    </w:p>
    <w:p w14:paraId="45A077E3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AC3E5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// If the two verifies above fail, the tree is not correct</w:t>
      </w:r>
    </w:p>
    <w:p w14:paraId="38241CAD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AC3E5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da-DK"/>
        </w:rPr>
        <w:t>return</w:t>
      </w: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 </w:t>
      </w:r>
      <w:r w:rsidRPr="00AC3E59">
        <w:rPr>
          <w:rFonts w:ascii="Consolas" w:eastAsia="Times New Roman" w:hAnsi="Consolas" w:cs="Times New Roman"/>
          <w:color w:val="F78C6C"/>
          <w:sz w:val="21"/>
          <w:szCs w:val="21"/>
          <w:lang w:eastAsia="da-DK"/>
        </w:rPr>
        <w:t>false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;</w:t>
      </w:r>
    </w:p>
    <w:p w14:paraId="5C6CF130" w14:textId="77777777" w:rsidR="00AC3E59" w:rsidRPr="00AC3E59" w:rsidRDefault="00AC3E59" w:rsidP="00AC3E5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AC3E5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    </w:t>
      </w:r>
      <w:r w:rsidRPr="00AC3E5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}</w:t>
      </w:r>
    </w:p>
    <w:p w14:paraId="0617156E" w14:textId="4ABB1E4A" w:rsidR="00B9727A" w:rsidRDefault="00B9727A" w:rsidP="00B9727A">
      <w:pPr>
        <w:rPr>
          <w:lang w:val="en-US"/>
        </w:rPr>
      </w:pPr>
    </w:p>
    <w:p w14:paraId="0785E8B5" w14:textId="42FE9A09" w:rsidR="00B9727A" w:rsidRDefault="00B9727A" w:rsidP="00B9727A">
      <w:pPr>
        <w:pStyle w:val="Overskrift2"/>
        <w:rPr>
          <w:lang w:val="en-US"/>
        </w:rPr>
      </w:pPr>
      <w:r>
        <w:rPr>
          <w:lang w:val="en-US"/>
        </w:rPr>
        <w:t>Exercise 5</w:t>
      </w:r>
    </w:p>
    <w:p w14:paraId="744D9F81" w14:textId="77777777" w:rsidR="00B9727A" w:rsidRPr="00B9727A" w:rsidRDefault="00B9727A" w:rsidP="00B9727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-Gitter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357"/>
      </w:tblGrid>
      <w:tr w:rsidR="00B9727A" w14:paraId="4D434176" w14:textId="77777777" w:rsidTr="00B9727A">
        <w:tc>
          <w:tcPr>
            <w:tcW w:w="911" w:type="dxa"/>
          </w:tcPr>
          <w:p w14:paraId="0833398F" w14:textId="735BE570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57" w:type="dxa"/>
          </w:tcPr>
          <w:p w14:paraId="3033C618" w14:textId="49E1BF3F" w:rsidR="00B9727A" w:rsidRDefault="00104626" w:rsidP="00B9727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9727A" w14:paraId="6D14D23E" w14:textId="77777777" w:rsidTr="00B9727A">
        <w:tc>
          <w:tcPr>
            <w:tcW w:w="911" w:type="dxa"/>
          </w:tcPr>
          <w:p w14:paraId="2833354B" w14:textId="277DEE21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57" w:type="dxa"/>
          </w:tcPr>
          <w:p w14:paraId="4F904786" w14:textId="6F2642BD" w:rsidR="00B9727A" w:rsidRDefault="00104626" w:rsidP="00B9727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9727A" w14:paraId="0D83261D" w14:textId="77777777" w:rsidTr="00B9727A">
        <w:tc>
          <w:tcPr>
            <w:tcW w:w="911" w:type="dxa"/>
          </w:tcPr>
          <w:p w14:paraId="52D28A4F" w14:textId="252525F5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7210E737" w14:textId="77777777" w:rsidR="00B9727A" w:rsidRDefault="00B9727A" w:rsidP="00B9727A">
            <w:pPr>
              <w:rPr>
                <w:lang w:val="en-US"/>
              </w:rPr>
            </w:pPr>
          </w:p>
        </w:tc>
      </w:tr>
      <w:tr w:rsidR="00B9727A" w14:paraId="0CFABD24" w14:textId="77777777" w:rsidTr="00B9727A">
        <w:tc>
          <w:tcPr>
            <w:tcW w:w="911" w:type="dxa"/>
          </w:tcPr>
          <w:p w14:paraId="7B59E732" w14:textId="1D2DE3CD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43076000" w14:textId="5173301C" w:rsidR="00B9727A" w:rsidRDefault="001A17DD" w:rsidP="00B9727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440A48">
              <w:rPr>
                <w:lang w:val="en-US"/>
              </w:rPr>
              <w:t>, 10</w:t>
            </w:r>
          </w:p>
        </w:tc>
      </w:tr>
      <w:tr w:rsidR="00B9727A" w14:paraId="49959DB9" w14:textId="77777777" w:rsidTr="00B9727A">
        <w:tc>
          <w:tcPr>
            <w:tcW w:w="911" w:type="dxa"/>
          </w:tcPr>
          <w:p w14:paraId="0A36B917" w14:textId="0488E101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706764DE" w14:textId="77777777" w:rsidR="00B9727A" w:rsidRDefault="00B9727A" w:rsidP="00B9727A">
            <w:pPr>
              <w:rPr>
                <w:lang w:val="en-US"/>
              </w:rPr>
            </w:pPr>
          </w:p>
        </w:tc>
      </w:tr>
      <w:tr w:rsidR="00B9727A" w14:paraId="2F91E50A" w14:textId="77777777" w:rsidTr="00B9727A">
        <w:tc>
          <w:tcPr>
            <w:tcW w:w="911" w:type="dxa"/>
          </w:tcPr>
          <w:p w14:paraId="0BD08C77" w14:textId="122C9951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5AA964EE" w14:textId="60D8D4BE" w:rsidR="00B9727A" w:rsidRDefault="00255D4D" w:rsidP="00B9727A">
            <w:pPr>
              <w:rPr>
                <w:lang w:val="en-US"/>
              </w:rPr>
            </w:pPr>
            <w:r>
              <w:rPr>
                <w:lang w:val="en-US"/>
              </w:rPr>
              <w:t>5, 19</w:t>
            </w:r>
            <w:r w:rsidR="00CE7A21">
              <w:rPr>
                <w:lang w:val="en-US"/>
              </w:rPr>
              <w:t>, 33, 12</w:t>
            </w:r>
          </w:p>
        </w:tc>
      </w:tr>
      <w:tr w:rsidR="00B9727A" w14:paraId="4926DF93" w14:textId="77777777" w:rsidTr="00B9727A">
        <w:tc>
          <w:tcPr>
            <w:tcW w:w="911" w:type="dxa"/>
          </w:tcPr>
          <w:p w14:paraId="0B0C7DAA" w14:textId="54026382" w:rsidR="00B9727A" w:rsidRDefault="00B9727A" w:rsidP="00B9727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793D8BBE" w14:textId="5BBC1C11" w:rsidR="00B9727A" w:rsidRDefault="00104626" w:rsidP="00B9727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3C681E24" w14:textId="579BAEF9" w:rsidR="00B9727A" w:rsidRDefault="00B9727A" w:rsidP="00B9727A">
      <w:pPr>
        <w:ind w:left="360"/>
        <w:rPr>
          <w:lang w:val="en-US"/>
        </w:rPr>
      </w:pPr>
    </w:p>
    <w:p w14:paraId="0A945E80" w14:textId="108AE711" w:rsidR="00440A48" w:rsidRPr="004A4C2D" w:rsidRDefault="000A21CC" w:rsidP="00B9727A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λ=9/7</m:t>
          </m:r>
        </m:oMath>
      </m:oMathPara>
    </w:p>
    <w:p w14:paraId="3BCF3DE9" w14:textId="25CD0CFA" w:rsidR="004A4C2D" w:rsidRDefault="004A4C2D" w:rsidP="00B9727A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b.</w:t>
      </w:r>
    </w:p>
    <w:tbl>
      <w:tblPr>
        <w:tblStyle w:val="Tabel-Gitter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357"/>
      </w:tblGrid>
      <w:tr w:rsidR="00FC7E17" w14:paraId="67653B80" w14:textId="77777777" w:rsidTr="00E75419">
        <w:tc>
          <w:tcPr>
            <w:tcW w:w="911" w:type="dxa"/>
          </w:tcPr>
          <w:p w14:paraId="7C2C2F26" w14:textId="60538C60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57" w:type="dxa"/>
          </w:tcPr>
          <w:p w14:paraId="4619D09F" w14:textId="0C4E4E06" w:rsidR="00FC7E17" w:rsidRDefault="00D911CD" w:rsidP="00B9727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C7E17" w14:paraId="14DCF9EF" w14:textId="77777777" w:rsidTr="00E75419">
        <w:tc>
          <w:tcPr>
            <w:tcW w:w="911" w:type="dxa"/>
          </w:tcPr>
          <w:p w14:paraId="31A8923D" w14:textId="67FD399B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57" w:type="dxa"/>
          </w:tcPr>
          <w:p w14:paraId="2AFF07DA" w14:textId="097D44B6" w:rsidR="00FC7E17" w:rsidRDefault="009A15BC" w:rsidP="00B9727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C7E17" w14:paraId="4980281C" w14:textId="77777777" w:rsidTr="00E75419">
        <w:tc>
          <w:tcPr>
            <w:tcW w:w="911" w:type="dxa"/>
          </w:tcPr>
          <w:p w14:paraId="7C6D0117" w14:textId="7897E22C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7CCFC331" w14:textId="77777777" w:rsidR="00FC7E17" w:rsidRDefault="00FC7E17" w:rsidP="00B9727A">
            <w:pPr>
              <w:rPr>
                <w:lang w:val="en-US"/>
              </w:rPr>
            </w:pPr>
          </w:p>
        </w:tc>
      </w:tr>
      <w:tr w:rsidR="00FC7E17" w14:paraId="731385DA" w14:textId="77777777" w:rsidTr="00E75419">
        <w:tc>
          <w:tcPr>
            <w:tcW w:w="911" w:type="dxa"/>
          </w:tcPr>
          <w:p w14:paraId="548F9702" w14:textId="75CC9D47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23A10397" w14:textId="1F195B71" w:rsidR="00FC7E17" w:rsidRDefault="00B166CE" w:rsidP="00B9727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FC7E17" w14:paraId="43FEA40A" w14:textId="77777777" w:rsidTr="00E75419">
        <w:tc>
          <w:tcPr>
            <w:tcW w:w="911" w:type="dxa"/>
          </w:tcPr>
          <w:p w14:paraId="4F02FFC5" w14:textId="45BAB131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411B00E8" w14:textId="65C2DA49" w:rsidR="00FC7E17" w:rsidRDefault="00B166CE" w:rsidP="00B9727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C7E17" w14:paraId="61C84A39" w14:textId="77777777" w:rsidTr="00E75419">
        <w:tc>
          <w:tcPr>
            <w:tcW w:w="911" w:type="dxa"/>
          </w:tcPr>
          <w:p w14:paraId="1AE7F2B8" w14:textId="262C7D25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4F574393" w14:textId="3877670A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C7E17" w14:paraId="05ABF57B" w14:textId="77777777" w:rsidTr="00E75419">
        <w:tc>
          <w:tcPr>
            <w:tcW w:w="911" w:type="dxa"/>
          </w:tcPr>
          <w:p w14:paraId="5BD45528" w14:textId="13C9ADD7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7BD3C14F" w14:textId="20EBDA0A" w:rsidR="00FC7E17" w:rsidRDefault="00D911CD" w:rsidP="00B9727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C7E17" w14:paraId="69BD0B5E" w14:textId="77777777" w:rsidTr="00E75419">
        <w:tc>
          <w:tcPr>
            <w:tcW w:w="911" w:type="dxa"/>
          </w:tcPr>
          <w:p w14:paraId="30F513E0" w14:textId="3B1EC9D4" w:rsidR="00FC7E17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57" w:type="dxa"/>
          </w:tcPr>
          <w:p w14:paraId="450847F3" w14:textId="12612F91" w:rsidR="00FC7E17" w:rsidRDefault="009A15BC" w:rsidP="00B9727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75419" w14:paraId="5290FAD3" w14:textId="77777777" w:rsidTr="00E75419">
        <w:tc>
          <w:tcPr>
            <w:tcW w:w="911" w:type="dxa"/>
          </w:tcPr>
          <w:p w14:paraId="3A44968E" w14:textId="273190C0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57" w:type="dxa"/>
          </w:tcPr>
          <w:p w14:paraId="745095D5" w14:textId="21BEB874" w:rsidR="00E75419" w:rsidRDefault="0035227F" w:rsidP="00B9727A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75419" w14:paraId="3BC0A4CE" w14:textId="77777777" w:rsidTr="00E75419">
        <w:tc>
          <w:tcPr>
            <w:tcW w:w="911" w:type="dxa"/>
          </w:tcPr>
          <w:p w14:paraId="6E8C763C" w14:textId="338ADB36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57" w:type="dxa"/>
          </w:tcPr>
          <w:p w14:paraId="1DA0C560" w14:textId="65584FE1" w:rsidR="00E75419" w:rsidRDefault="00B166CE" w:rsidP="00B9727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75419" w14:paraId="2539D840" w14:textId="77777777" w:rsidTr="00E75419">
        <w:tc>
          <w:tcPr>
            <w:tcW w:w="911" w:type="dxa"/>
          </w:tcPr>
          <w:p w14:paraId="3ABA2977" w14:textId="6AA5A32B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57" w:type="dxa"/>
          </w:tcPr>
          <w:p w14:paraId="12D58AC8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324A0B00" w14:textId="77777777" w:rsidTr="00E75419">
        <w:tc>
          <w:tcPr>
            <w:tcW w:w="911" w:type="dxa"/>
          </w:tcPr>
          <w:p w14:paraId="749D1DA3" w14:textId="76A5B57A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57" w:type="dxa"/>
          </w:tcPr>
          <w:p w14:paraId="4A86D945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6F13926C" w14:textId="77777777" w:rsidTr="00E75419">
        <w:tc>
          <w:tcPr>
            <w:tcW w:w="911" w:type="dxa"/>
          </w:tcPr>
          <w:p w14:paraId="44B9E6EB" w14:textId="21C24442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57" w:type="dxa"/>
          </w:tcPr>
          <w:p w14:paraId="2ADCAE33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074AE39E" w14:textId="77777777" w:rsidTr="00E75419">
        <w:tc>
          <w:tcPr>
            <w:tcW w:w="911" w:type="dxa"/>
          </w:tcPr>
          <w:p w14:paraId="21EC2575" w14:textId="7B0A5E2C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57" w:type="dxa"/>
          </w:tcPr>
          <w:p w14:paraId="7B65B12C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317F9425" w14:textId="77777777" w:rsidTr="00E75419">
        <w:tc>
          <w:tcPr>
            <w:tcW w:w="911" w:type="dxa"/>
          </w:tcPr>
          <w:p w14:paraId="3B8B7510" w14:textId="3FD5D764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357" w:type="dxa"/>
          </w:tcPr>
          <w:p w14:paraId="7016B08A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6D89FEB6" w14:textId="77777777" w:rsidTr="00E75419">
        <w:tc>
          <w:tcPr>
            <w:tcW w:w="911" w:type="dxa"/>
          </w:tcPr>
          <w:p w14:paraId="37FC5198" w14:textId="7F245E50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57" w:type="dxa"/>
          </w:tcPr>
          <w:p w14:paraId="65D312ED" w14:textId="77777777" w:rsidR="00E75419" w:rsidRDefault="00E75419" w:rsidP="00B9727A">
            <w:pPr>
              <w:rPr>
                <w:lang w:val="en-US"/>
              </w:rPr>
            </w:pPr>
          </w:p>
        </w:tc>
      </w:tr>
      <w:tr w:rsidR="00E75419" w14:paraId="21840228" w14:textId="77777777" w:rsidTr="00E75419">
        <w:tc>
          <w:tcPr>
            <w:tcW w:w="911" w:type="dxa"/>
          </w:tcPr>
          <w:p w14:paraId="0C8740AC" w14:textId="7800159F" w:rsidR="00E75419" w:rsidRDefault="00E75419" w:rsidP="00B9727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357" w:type="dxa"/>
          </w:tcPr>
          <w:p w14:paraId="3BC8CD98" w14:textId="77777777" w:rsidR="00E75419" w:rsidRDefault="00E75419" w:rsidP="00B9727A">
            <w:pPr>
              <w:rPr>
                <w:lang w:val="en-US"/>
              </w:rPr>
            </w:pPr>
          </w:p>
        </w:tc>
      </w:tr>
    </w:tbl>
    <w:p w14:paraId="467787DF" w14:textId="5BC39D95" w:rsidR="004A4C2D" w:rsidRDefault="004A4C2D" w:rsidP="00B9727A">
      <w:pPr>
        <w:ind w:left="360"/>
        <w:rPr>
          <w:lang w:val="en-US"/>
        </w:rPr>
      </w:pPr>
    </w:p>
    <w:p w14:paraId="4EE962EE" w14:textId="6EF1D914" w:rsidR="000A74F2" w:rsidRPr="004273EF" w:rsidRDefault="000A74F2" w:rsidP="000A74F2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λ=9/17</m:t>
          </m:r>
        </m:oMath>
      </m:oMathPara>
    </w:p>
    <w:p w14:paraId="4F21C508" w14:textId="5D90ABFB" w:rsidR="004273EF" w:rsidRDefault="004273EF" w:rsidP="000A74F2">
      <w:pPr>
        <w:ind w:left="360"/>
        <w:rPr>
          <w:rFonts w:eastAsiaTheme="minorEastAsia"/>
          <w:lang w:val="en-US"/>
        </w:rPr>
      </w:pPr>
    </w:p>
    <w:p w14:paraId="1222A17D" w14:textId="1D9CC8BE" w:rsidR="004273EF" w:rsidRDefault="004273EF" w:rsidP="000A74F2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c.</w:t>
      </w:r>
    </w:p>
    <w:tbl>
      <w:tblPr>
        <w:tblStyle w:val="Tabel-Gitter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357"/>
      </w:tblGrid>
      <w:tr w:rsidR="004273EF" w14:paraId="6A9BE1E1" w14:textId="77777777" w:rsidTr="00CA03AB">
        <w:tc>
          <w:tcPr>
            <w:tcW w:w="911" w:type="dxa"/>
          </w:tcPr>
          <w:p w14:paraId="6973A77C" w14:textId="094277AD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357" w:type="dxa"/>
          </w:tcPr>
          <w:p w14:paraId="14ED31CA" w14:textId="50E23DC1" w:rsidR="004273EF" w:rsidRDefault="00036035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28</w:t>
            </w:r>
          </w:p>
        </w:tc>
      </w:tr>
      <w:tr w:rsidR="004273EF" w14:paraId="539D24CE" w14:textId="77777777" w:rsidTr="00CA03AB">
        <w:tc>
          <w:tcPr>
            <w:tcW w:w="911" w:type="dxa"/>
          </w:tcPr>
          <w:p w14:paraId="79356A39" w14:textId="55F5F074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357" w:type="dxa"/>
          </w:tcPr>
          <w:p w14:paraId="113905B8" w14:textId="011E9A7C" w:rsidR="004273EF" w:rsidRDefault="000A50C8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</w:tr>
      <w:tr w:rsidR="004273EF" w14:paraId="14B524B4" w14:textId="77777777" w:rsidTr="00CA03AB">
        <w:tc>
          <w:tcPr>
            <w:tcW w:w="911" w:type="dxa"/>
          </w:tcPr>
          <w:p w14:paraId="4E99DF2F" w14:textId="57166C5A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8357" w:type="dxa"/>
          </w:tcPr>
          <w:p w14:paraId="0013DA95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7B59EB7C" w14:textId="77777777" w:rsidTr="00CA03AB">
        <w:tc>
          <w:tcPr>
            <w:tcW w:w="911" w:type="dxa"/>
          </w:tcPr>
          <w:p w14:paraId="044DC511" w14:textId="1247AD36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357" w:type="dxa"/>
          </w:tcPr>
          <w:p w14:paraId="368DDCBC" w14:textId="24E09833" w:rsidR="004273EF" w:rsidRDefault="00E8586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</w:t>
            </w:r>
          </w:p>
        </w:tc>
      </w:tr>
      <w:tr w:rsidR="004273EF" w14:paraId="1AACE5D1" w14:textId="77777777" w:rsidTr="00CA03AB">
        <w:tc>
          <w:tcPr>
            <w:tcW w:w="911" w:type="dxa"/>
          </w:tcPr>
          <w:p w14:paraId="43ABDDD9" w14:textId="62CCB566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357" w:type="dxa"/>
          </w:tcPr>
          <w:p w14:paraId="336A9397" w14:textId="259FAA8D" w:rsidR="004273EF" w:rsidRDefault="00E8586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4273EF" w14:paraId="7EFBEF3A" w14:textId="77777777" w:rsidTr="00CA03AB">
        <w:tc>
          <w:tcPr>
            <w:tcW w:w="911" w:type="dxa"/>
          </w:tcPr>
          <w:p w14:paraId="75F95438" w14:textId="62580084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8357" w:type="dxa"/>
          </w:tcPr>
          <w:p w14:paraId="7920EB9D" w14:textId="52DF6F6F" w:rsidR="004273EF" w:rsidRDefault="00CA03AB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</w:tr>
      <w:tr w:rsidR="004273EF" w14:paraId="374E44E3" w14:textId="77777777" w:rsidTr="00CA03AB">
        <w:tc>
          <w:tcPr>
            <w:tcW w:w="911" w:type="dxa"/>
          </w:tcPr>
          <w:p w14:paraId="22157464" w14:textId="6518A875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8357" w:type="dxa"/>
          </w:tcPr>
          <w:p w14:paraId="2C1EDE98" w14:textId="7EACAE80" w:rsidR="004273EF" w:rsidRDefault="000A50C8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4273EF" w14:paraId="77F04103" w14:textId="77777777" w:rsidTr="00CA03AB">
        <w:tc>
          <w:tcPr>
            <w:tcW w:w="911" w:type="dxa"/>
          </w:tcPr>
          <w:p w14:paraId="50B57FDF" w14:textId="7E038EE8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8357" w:type="dxa"/>
          </w:tcPr>
          <w:p w14:paraId="5DF76BD2" w14:textId="7AA4844E" w:rsidR="004273EF" w:rsidRDefault="000A50C8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</w:tr>
      <w:tr w:rsidR="004273EF" w14:paraId="0B8974DF" w14:textId="77777777" w:rsidTr="00CA03AB">
        <w:tc>
          <w:tcPr>
            <w:tcW w:w="911" w:type="dxa"/>
          </w:tcPr>
          <w:p w14:paraId="19AB23FA" w14:textId="698E4487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8357" w:type="dxa"/>
          </w:tcPr>
          <w:p w14:paraId="558FDFCC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6CCAC593" w14:textId="77777777" w:rsidTr="00CA03AB">
        <w:tc>
          <w:tcPr>
            <w:tcW w:w="911" w:type="dxa"/>
          </w:tcPr>
          <w:p w14:paraId="495FFE5D" w14:textId="11E7DEC4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8357" w:type="dxa"/>
          </w:tcPr>
          <w:p w14:paraId="02AE1E3D" w14:textId="7EF9B56F" w:rsidR="004273EF" w:rsidRDefault="001B632F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</w:t>
            </w:r>
          </w:p>
        </w:tc>
      </w:tr>
      <w:tr w:rsidR="004273EF" w14:paraId="32436B71" w14:textId="77777777" w:rsidTr="00CA03AB">
        <w:tc>
          <w:tcPr>
            <w:tcW w:w="911" w:type="dxa"/>
          </w:tcPr>
          <w:p w14:paraId="2CB1D572" w14:textId="170EE865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357" w:type="dxa"/>
          </w:tcPr>
          <w:p w14:paraId="3D564936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169EFFF3" w14:textId="77777777" w:rsidTr="00CA03AB">
        <w:tc>
          <w:tcPr>
            <w:tcW w:w="911" w:type="dxa"/>
          </w:tcPr>
          <w:p w14:paraId="3FA6E614" w14:textId="4D17E4F4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8357" w:type="dxa"/>
          </w:tcPr>
          <w:p w14:paraId="00D56C0E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6635E025" w14:textId="77777777" w:rsidTr="00CA03AB">
        <w:tc>
          <w:tcPr>
            <w:tcW w:w="911" w:type="dxa"/>
          </w:tcPr>
          <w:p w14:paraId="5B1A1B47" w14:textId="40D6E786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8357" w:type="dxa"/>
          </w:tcPr>
          <w:p w14:paraId="13956AFB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03A922A0" w14:textId="77777777" w:rsidTr="00CA03AB">
        <w:tc>
          <w:tcPr>
            <w:tcW w:w="911" w:type="dxa"/>
          </w:tcPr>
          <w:p w14:paraId="40C1C566" w14:textId="4324BB53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8357" w:type="dxa"/>
          </w:tcPr>
          <w:p w14:paraId="64BEB816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531FB268" w14:textId="77777777" w:rsidTr="00CA03AB">
        <w:tc>
          <w:tcPr>
            <w:tcW w:w="911" w:type="dxa"/>
          </w:tcPr>
          <w:p w14:paraId="74B56C51" w14:textId="10910944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8357" w:type="dxa"/>
          </w:tcPr>
          <w:p w14:paraId="6F094EC4" w14:textId="73E8B50B" w:rsidR="004273EF" w:rsidRDefault="001B632F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</w:tr>
      <w:tr w:rsidR="004273EF" w14:paraId="09B821B3" w14:textId="77777777" w:rsidTr="00CA03AB">
        <w:tc>
          <w:tcPr>
            <w:tcW w:w="911" w:type="dxa"/>
          </w:tcPr>
          <w:p w14:paraId="0A96E86B" w14:textId="25851297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8357" w:type="dxa"/>
          </w:tcPr>
          <w:p w14:paraId="5A5F010C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  <w:tr w:rsidR="004273EF" w14:paraId="394EBE24" w14:textId="77777777" w:rsidTr="00CA03AB">
        <w:tc>
          <w:tcPr>
            <w:tcW w:w="911" w:type="dxa"/>
          </w:tcPr>
          <w:p w14:paraId="0EA1A620" w14:textId="5B1A4749" w:rsidR="004273EF" w:rsidRDefault="00103ED4" w:rsidP="000A74F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8357" w:type="dxa"/>
          </w:tcPr>
          <w:p w14:paraId="6A6ED783" w14:textId="77777777" w:rsidR="004273EF" w:rsidRDefault="004273EF" w:rsidP="000A74F2">
            <w:pPr>
              <w:rPr>
                <w:rFonts w:eastAsiaTheme="minorEastAsia"/>
                <w:lang w:val="en-US"/>
              </w:rPr>
            </w:pPr>
          </w:p>
        </w:tc>
      </w:tr>
    </w:tbl>
    <w:p w14:paraId="1071CA26" w14:textId="77777777" w:rsidR="00C47A01" w:rsidRDefault="00C47A01" w:rsidP="00C47A01">
      <w:pPr>
        <w:ind w:left="360"/>
        <w:rPr>
          <w:rFonts w:eastAsiaTheme="minorEastAsia"/>
          <w:lang w:val="en-US"/>
        </w:rPr>
      </w:pPr>
    </w:p>
    <w:p w14:paraId="6B87C372" w14:textId="5261E3ED" w:rsidR="00C47A01" w:rsidRPr="004273EF" w:rsidRDefault="00C47A01" w:rsidP="00C47A01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λ=9/17</m:t>
          </m:r>
        </m:oMath>
      </m:oMathPara>
    </w:p>
    <w:p w14:paraId="22CDEB0E" w14:textId="77777777" w:rsidR="004273EF" w:rsidRPr="004A4C2D" w:rsidRDefault="004273EF" w:rsidP="000A74F2">
      <w:pPr>
        <w:ind w:left="360"/>
        <w:rPr>
          <w:rFonts w:eastAsiaTheme="minorEastAsia"/>
          <w:lang w:val="en-US"/>
        </w:rPr>
      </w:pPr>
    </w:p>
    <w:p w14:paraId="7A8156BC" w14:textId="2AE0D4CD" w:rsidR="000A74F2" w:rsidRDefault="00EF33D9" w:rsidP="00EF33D9">
      <w:pPr>
        <w:pStyle w:val="Overskrift2"/>
        <w:rPr>
          <w:lang w:val="en-US"/>
        </w:rPr>
      </w:pPr>
      <w:r>
        <w:rPr>
          <w:lang w:val="en-US"/>
        </w:rPr>
        <w:lastRenderedPageBreak/>
        <w:t>Exercise 6</w:t>
      </w:r>
    </w:p>
    <w:p w14:paraId="597D37CB" w14:textId="2A6B1260" w:rsidR="00836DC9" w:rsidRPr="00836DC9" w:rsidRDefault="00836DC9" w:rsidP="00836DC9">
      <w:pPr>
        <w:rPr>
          <w:lang w:val="en-US"/>
        </w:rPr>
      </w:pPr>
      <w:r>
        <w:rPr>
          <w:lang w:val="en-US"/>
        </w:rPr>
        <w:t>We compare each element of each left to the current max and return the max element at the end.</w:t>
      </w:r>
    </w:p>
    <w:p w14:paraId="6DC87A1E" w14:textId="73BDB247" w:rsidR="00EF33D9" w:rsidRDefault="00EF33D9" w:rsidP="00EF33D9">
      <w:pPr>
        <w:rPr>
          <w:lang w:val="en-US"/>
        </w:rPr>
      </w:pPr>
      <w:r>
        <w:rPr>
          <w:lang w:val="en-US"/>
        </w:rPr>
        <w:t xml:space="preserve">As stated in the code, the </w:t>
      </w:r>
      <w:proofErr w:type="gramStart"/>
      <w:r>
        <w:rPr>
          <w:lang w:val="en-US"/>
        </w:rPr>
        <w:t>worst case</w:t>
      </w:r>
      <w:proofErr w:type="gramEnd"/>
      <w:r>
        <w:rPr>
          <w:lang w:val="en-US"/>
        </w:rPr>
        <w:t xml:space="preserve"> complexity is O(N+M) since we will only reach the inner for-loop exactly N times and will look at each list exactly M times.</w:t>
      </w:r>
    </w:p>
    <w:p w14:paraId="4F6D3040" w14:textId="42A741D3" w:rsidR="00836DC9" w:rsidRPr="00EF33D9" w:rsidRDefault="00836DC9" w:rsidP="00EF33D9">
      <w:pPr>
        <w:rPr>
          <w:lang w:val="en-US"/>
        </w:rPr>
      </w:pPr>
      <w:r w:rsidRPr="00836DC9">
        <w:rPr>
          <w:lang w:val="en-US"/>
        </w:rPr>
        <w:t>hash_table_chaining.tpp</w:t>
      </w:r>
    </w:p>
    <w:p w14:paraId="45A4863F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template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&lt;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typename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HashedObj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&gt;</w:t>
      </w:r>
    </w:p>
    <w:p w14:paraId="53BF0790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HashedObj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HashTable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&lt;</w:t>
      </w:r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HashedObj</w:t>
      </w:r>
      <w:proofErr w:type="gramStart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&gt;::</w:t>
      </w:r>
      <w:proofErr w:type="gramEnd"/>
      <w:r w:rsidRPr="00EF33D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findMax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()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6291EFA2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//Since we don't know where the first element is, we use a boolean to tell if we have found the first element</w:t>
      </w:r>
    </w:p>
    <w:p w14:paraId="13A30F44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HashedObj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current_</w:t>
      </w:r>
      <w:proofErr w:type="gramStart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max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718D6F61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bool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first_element_found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EF33D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false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proofErr w:type="gramEnd"/>
    </w:p>
    <w:p w14:paraId="59F6C79C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//We look at each list in the vector</w:t>
      </w:r>
    </w:p>
    <w:p w14:paraId="6B5490BF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r w:rsidRPr="00EF3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for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int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i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0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i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&lt;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theLists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.</w:t>
      </w:r>
      <w:r w:rsidRPr="00EF33D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size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();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i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++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</w:p>
    <w:p w14:paraId="2641F0DD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// O(M), where M is the size of our hashtable</w:t>
      </w:r>
    </w:p>
    <w:p w14:paraId="4AC22354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14D22D94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EF3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for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typename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list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&lt;</w:t>
      </w:r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HashedObj</w:t>
      </w:r>
      <w:proofErr w:type="gramStart"/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&gt;::</w:t>
      </w:r>
      <w:proofErr w:type="gramEnd"/>
      <w:r w:rsidRPr="00EF33D9">
        <w:rPr>
          <w:rFonts w:ascii="Consolas" w:eastAsia="Times New Roman" w:hAnsi="Consolas" w:cs="Times New Roman"/>
          <w:color w:val="FFCB6B"/>
          <w:sz w:val="21"/>
          <w:szCs w:val="21"/>
          <w:lang w:val="en-US" w:eastAsia="da-DK"/>
        </w:rPr>
        <w:t>iterator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it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theLists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[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].</w:t>
      </w:r>
      <w:r w:rsidRPr="00EF33D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begin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();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it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!=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theLists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[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].</w:t>
      </w:r>
      <w:r w:rsidRPr="00EF33D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end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();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++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it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</w:p>
    <w:p w14:paraId="5E2B34FF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        // O(N), where N is the number of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elements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we have inserted to the entire hash table. </w:t>
      </w:r>
    </w:p>
    <w:p w14:paraId="3A9CF740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        //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Therefore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it is not O(NM) but O(N+M) since we have exactly N elements and will look at each only once.</w:t>
      </w:r>
    </w:p>
    <w:p w14:paraId="32C61935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74C1E09D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            //For each element in each list we compare the current max to the current value</w:t>
      </w:r>
    </w:p>
    <w:p w14:paraId="4CD2E97C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EF3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if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first_element_found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</w:t>
      </w: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1)</w:t>
      </w:r>
    </w:p>
    <w:p w14:paraId="52541D07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</w:p>
    <w:p w14:paraId="7FEA6D5B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    current_max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EF33D9">
        <w:rPr>
          <w:rFonts w:ascii="Consolas" w:eastAsia="Times New Roman" w:hAnsi="Consolas" w:cs="Times New Roman"/>
          <w:color w:val="82AAFF"/>
          <w:sz w:val="21"/>
          <w:szCs w:val="21"/>
          <w:lang w:val="en-US" w:eastAsia="da-DK"/>
        </w:rPr>
        <w:t>max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(</w:t>
      </w:r>
      <w:proofErr w:type="gramEnd"/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current_max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,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*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it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);</w:t>
      </w: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O(1), max() is O(1)</w:t>
      </w:r>
    </w:p>
    <w:p w14:paraId="5F7237C3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}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da-DK"/>
        </w:rPr>
        <w:t>else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{</w:t>
      </w:r>
      <w:proofErr w:type="gramEnd"/>
    </w:p>
    <w:p w14:paraId="3BD22FD9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    current_max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*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>it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1)</w:t>
      </w:r>
    </w:p>
    <w:p w14:paraId="098262EA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    first_element_found </w:t>
      </w:r>
      <w:r w:rsidRPr="00EF33D9">
        <w:rPr>
          <w:rFonts w:ascii="Consolas" w:eastAsia="Times New Roman" w:hAnsi="Consolas" w:cs="Times New Roman"/>
          <w:color w:val="C792EA"/>
          <w:sz w:val="21"/>
          <w:szCs w:val="21"/>
          <w:lang w:val="en-US" w:eastAsia="da-DK"/>
        </w:rPr>
        <w:t>=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 </w:t>
      </w:r>
      <w:r w:rsidRPr="00EF33D9">
        <w:rPr>
          <w:rFonts w:ascii="Consolas" w:eastAsia="Times New Roman" w:hAnsi="Consolas" w:cs="Times New Roman"/>
          <w:color w:val="F78C6C"/>
          <w:sz w:val="21"/>
          <w:szCs w:val="21"/>
          <w:lang w:val="en-US" w:eastAsia="da-DK"/>
        </w:rPr>
        <w:t>true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val="en-US" w:eastAsia="da-DK"/>
        </w:rPr>
        <w:t>;</w:t>
      </w: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 xml:space="preserve"> //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O(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da-DK"/>
        </w:rPr>
        <w:t>1)</w:t>
      </w:r>
    </w:p>
    <w:p w14:paraId="6A195EA2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val="en-US" w:eastAsia="da-DK"/>
        </w:rPr>
        <w:t xml:space="preserve">        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}</w:t>
      </w:r>
    </w:p>
    <w:p w14:paraId="6A504C75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    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}</w:t>
      </w:r>
    </w:p>
    <w:p w14:paraId="25921C04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    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}</w:t>
      </w:r>
    </w:p>
    <w:p w14:paraId="7149946D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    </w:t>
      </w:r>
      <w:r w:rsidRPr="00EF3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da-DK"/>
        </w:rPr>
        <w:t>return</w:t>
      </w:r>
      <w:r w:rsidRPr="00EF33D9"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  <w:t xml:space="preserve"> current_max</w:t>
      </w: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;</w:t>
      </w:r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da-DK"/>
        </w:rPr>
        <w:t xml:space="preserve"> // </w:t>
      </w:r>
      <w:proofErr w:type="gramStart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da-DK"/>
        </w:rPr>
        <w:t>O(</w:t>
      </w:r>
      <w:proofErr w:type="gramEnd"/>
      <w:r w:rsidRPr="00EF33D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da-DK"/>
        </w:rPr>
        <w:t>1)</w:t>
      </w:r>
    </w:p>
    <w:p w14:paraId="2ED004AC" w14:textId="77777777" w:rsidR="00EF33D9" w:rsidRPr="00EF33D9" w:rsidRDefault="00EF33D9" w:rsidP="00EF33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a-DK"/>
        </w:rPr>
      </w:pPr>
      <w:r w:rsidRPr="00EF33D9">
        <w:rPr>
          <w:rFonts w:ascii="Consolas" w:eastAsia="Times New Roman" w:hAnsi="Consolas" w:cs="Times New Roman"/>
          <w:color w:val="89DDFF"/>
          <w:sz w:val="21"/>
          <w:szCs w:val="21"/>
          <w:lang w:eastAsia="da-DK"/>
        </w:rPr>
        <w:t>}</w:t>
      </w:r>
    </w:p>
    <w:p w14:paraId="565335FA" w14:textId="40C026A6" w:rsidR="00EF33D9" w:rsidRDefault="00EF33D9" w:rsidP="00EF33D9">
      <w:pPr>
        <w:rPr>
          <w:lang w:val="en-US"/>
        </w:rPr>
      </w:pPr>
    </w:p>
    <w:p w14:paraId="26977B7C" w14:textId="10B2A871" w:rsidR="00EF33D9" w:rsidRPr="00EF33D9" w:rsidRDefault="00EF33D9" w:rsidP="00EF33D9">
      <w:pPr>
        <w:rPr>
          <w:lang w:val="en-US"/>
        </w:rPr>
      </w:pPr>
      <w:r>
        <w:rPr>
          <w:lang w:val="en-US"/>
        </w:rPr>
        <w:t xml:space="preserve">To improve the </w:t>
      </w:r>
      <w:proofErr w:type="gramStart"/>
      <w:r>
        <w:rPr>
          <w:lang w:val="en-US"/>
        </w:rPr>
        <w:t>findMax(</w:t>
      </w:r>
      <w:proofErr w:type="gramEnd"/>
      <w:r>
        <w:rPr>
          <w:lang w:val="en-US"/>
        </w:rPr>
        <w:t xml:space="preserve">) we would sort the individual lists each time we insert a new element. This would make it easier to find the max element in each list thus reducing the </w:t>
      </w:r>
      <w:proofErr w:type="gramStart"/>
      <w:r>
        <w:rPr>
          <w:lang w:val="en-US"/>
        </w:rPr>
        <w:t>worst case</w:t>
      </w:r>
      <w:proofErr w:type="gramEnd"/>
      <w:r>
        <w:rPr>
          <w:lang w:val="en-US"/>
        </w:rPr>
        <w:t xml:space="preserve"> complexity to O(M). This would however increase the complexity of insert.</w:t>
      </w:r>
    </w:p>
    <w:sectPr w:rsidR="00EF33D9" w:rsidRPr="00EF33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93B"/>
    <w:multiLevelType w:val="hybridMultilevel"/>
    <w:tmpl w:val="D4F0B9E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B6604"/>
    <w:multiLevelType w:val="hybridMultilevel"/>
    <w:tmpl w:val="2DFC940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866A9"/>
    <w:multiLevelType w:val="hybridMultilevel"/>
    <w:tmpl w:val="796815B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2A"/>
    <w:rsid w:val="00003D65"/>
    <w:rsid w:val="00036035"/>
    <w:rsid w:val="000A21CC"/>
    <w:rsid w:val="000A50C8"/>
    <w:rsid w:val="000A74F2"/>
    <w:rsid w:val="00103ED4"/>
    <w:rsid w:val="00104626"/>
    <w:rsid w:val="0010677E"/>
    <w:rsid w:val="00132F80"/>
    <w:rsid w:val="001739AE"/>
    <w:rsid w:val="001A17DD"/>
    <w:rsid w:val="001B632F"/>
    <w:rsid w:val="001F3134"/>
    <w:rsid w:val="00230658"/>
    <w:rsid w:val="00255D4D"/>
    <w:rsid w:val="003147D7"/>
    <w:rsid w:val="0035227F"/>
    <w:rsid w:val="00402BFC"/>
    <w:rsid w:val="004273EF"/>
    <w:rsid w:val="00440A48"/>
    <w:rsid w:val="004A4C2D"/>
    <w:rsid w:val="0054062A"/>
    <w:rsid w:val="00543A67"/>
    <w:rsid w:val="005B3C21"/>
    <w:rsid w:val="006379DF"/>
    <w:rsid w:val="006B43C8"/>
    <w:rsid w:val="006F5227"/>
    <w:rsid w:val="00800DBD"/>
    <w:rsid w:val="008059DA"/>
    <w:rsid w:val="008106B0"/>
    <w:rsid w:val="00836DC9"/>
    <w:rsid w:val="00861473"/>
    <w:rsid w:val="009229D8"/>
    <w:rsid w:val="009A15BC"/>
    <w:rsid w:val="009E3965"/>
    <w:rsid w:val="009F6703"/>
    <w:rsid w:val="00AC3E59"/>
    <w:rsid w:val="00B166CE"/>
    <w:rsid w:val="00B9727A"/>
    <w:rsid w:val="00C108E0"/>
    <w:rsid w:val="00C444F5"/>
    <w:rsid w:val="00C47A01"/>
    <w:rsid w:val="00C638D8"/>
    <w:rsid w:val="00CA03AB"/>
    <w:rsid w:val="00CE7A21"/>
    <w:rsid w:val="00D122F6"/>
    <w:rsid w:val="00D911CD"/>
    <w:rsid w:val="00DF6411"/>
    <w:rsid w:val="00E3646D"/>
    <w:rsid w:val="00E63C24"/>
    <w:rsid w:val="00E75419"/>
    <w:rsid w:val="00E85864"/>
    <w:rsid w:val="00E86F38"/>
    <w:rsid w:val="00E90BEC"/>
    <w:rsid w:val="00ED6F3A"/>
    <w:rsid w:val="00EF33D9"/>
    <w:rsid w:val="00FC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4771"/>
  <w15:chartTrackingRefBased/>
  <w15:docId w15:val="{AF006045-5E94-4003-8F89-267D1EA0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3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63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800DBD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861473"/>
    <w:rPr>
      <w:color w:val="808080"/>
    </w:rPr>
  </w:style>
  <w:style w:type="table" w:styleId="Tabel-Gitter">
    <w:name w:val="Table Grid"/>
    <w:basedOn w:val="Tabel-Normal"/>
    <w:uiPriority w:val="39"/>
    <w:rsid w:val="00B97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569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Vollesen Schønberg</dc:creator>
  <cp:keywords/>
  <dc:description/>
  <cp:lastModifiedBy>Kevin Schønberg</cp:lastModifiedBy>
  <cp:revision>49</cp:revision>
  <dcterms:created xsi:type="dcterms:W3CDTF">2021-11-15T10:39:00Z</dcterms:created>
  <dcterms:modified xsi:type="dcterms:W3CDTF">2021-11-20T16:28:00Z</dcterms:modified>
</cp:coreProperties>
</file>