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E65B2C3" w:rsidR="00340E92" w:rsidRDefault="002B01AA">
      <w:pPr>
        <w:pStyle w:val="Heading1"/>
        <w:keepNext w:val="0"/>
        <w:keepLines w:val="0"/>
        <w:spacing w:before="480"/>
        <w:rPr>
          <w:b/>
          <w:i/>
          <w:sz w:val="46"/>
          <w:szCs w:val="46"/>
        </w:rPr>
      </w:pPr>
      <w:bookmarkStart w:id="0" w:name="_caivdzgvl9mk" w:colFirst="0" w:colLast="0"/>
      <w:bookmarkEnd w:id="0"/>
      <w:r>
        <w:rPr>
          <w:b/>
          <w:sz w:val="46"/>
          <w:szCs w:val="46"/>
        </w:rPr>
        <w:t xml:space="preserve"> </w:t>
      </w:r>
      <w:r w:rsidR="00000000">
        <w:rPr>
          <w:b/>
          <w:sz w:val="46"/>
          <w:szCs w:val="46"/>
        </w:rPr>
        <w:t xml:space="preserve">🚲 Mod 4 Project — </w:t>
      </w:r>
      <w:r w:rsidR="00000000">
        <w:rPr>
          <w:b/>
          <w:i/>
          <w:sz w:val="46"/>
          <w:szCs w:val="46"/>
        </w:rPr>
        <w:t>Riding the Demand: Insights for a Bike-Share PM</w:t>
      </w:r>
    </w:p>
    <w:p w14:paraId="00000002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eo6a6c86z7ld" w:colFirst="0" w:colLast="0"/>
      <w:bookmarkEnd w:id="1"/>
      <w:r>
        <w:rPr>
          <w:b/>
          <w:sz w:val="34"/>
          <w:szCs w:val="34"/>
        </w:rPr>
        <w:t>Context &amp; Ownership</w:t>
      </w:r>
    </w:p>
    <w:p w14:paraId="00000003" w14:textId="77777777" w:rsidR="00340E92" w:rsidRDefault="00000000">
      <w:pPr>
        <w:spacing w:before="240" w:after="240"/>
      </w:pPr>
      <w:r>
        <w:t xml:space="preserve">You’re a data analyst on the </w:t>
      </w:r>
      <w:proofErr w:type="spellStart"/>
      <w:r>
        <w:t>BikeShare</w:t>
      </w:r>
      <w:proofErr w:type="spellEnd"/>
      <w:r>
        <w:t xml:space="preserve"> Product team. Your job is to extract </w:t>
      </w:r>
      <w:r>
        <w:rPr>
          <w:b/>
        </w:rPr>
        <w:t>stakeholder-ready insights</w:t>
      </w:r>
      <w:r>
        <w:t xml:space="preserve"> from hourly usage data to inform </w:t>
      </w:r>
      <w:r>
        <w:rPr>
          <w:b/>
        </w:rPr>
        <w:t>pricing, promos, staffing, and availability</w:t>
      </w:r>
      <w:r>
        <w:t>.</w:t>
      </w:r>
    </w:p>
    <w:p w14:paraId="00000004" w14:textId="77777777" w:rsidR="00340E92" w:rsidRDefault="00000000">
      <w:pPr>
        <w:spacing w:before="240" w:after="240"/>
        <w:rPr>
          <w:b/>
        </w:rPr>
      </w:pPr>
      <w:r>
        <w:rPr>
          <w:b/>
        </w:rPr>
        <w:t>You are responsible for:</w:t>
      </w:r>
    </w:p>
    <w:p w14:paraId="00000005" w14:textId="77777777" w:rsidR="00340E92" w:rsidRDefault="00000000">
      <w:pPr>
        <w:numPr>
          <w:ilvl w:val="0"/>
          <w:numId w:val="16"/>
        </w:numPr>
        <w:spacing w:before="240"/>
      </w:pPr>
      <w:r>
        <w:t xml:space="preserve">Exploring </w:t>
      </w:r>
      <w:r>
        <w:rPr>
          <w:b/>
        </w:rPr>
        <w:t>all features</w:t>
      </w:r>
      <w:r>
        <w:t xml:space="preserve"> in the data (data is linked on Canvas)</w:t>
      </w:r>
      <w:r>
        <w:br/>
      </w:r>
    </w:p>
    <w:p w14:paraId="00000006" w14:textId="77777777" w:rsidR="00340E92" w:rsidRDefault="00000000">
      <w:pPr>
        <w:numPr>
          <w:ilvl w:val="0"/>
          <w:numId w:val="16"/>
        </w:numPr>
      </w:pPr>
      <w:r>
        <w:t xml:space="preserve">Consulting the </w:t>
      </w:r>
      <w:r>
        <w:rPr>
          <w:b/>
        </w:rPr>
        <w:t>official online data dictionary</w:t>
      </w:r>
      <w:r>
        <w:t xml:space="preserve"> for definitions and coding (</w:t>
      </w:r>
      <w:hyperlink r:id="rId5">
        <w:r>
          <w:rPr>
            <w:color w:val="1155CC"/>
            <w:u w:val="single"/>
          </w:rPr>
          <w:t>UCI Bike Sharing dataset page</w:t>
        </w:r>
      </w:hyperlink>
      <w:r>
        <w:t xml:space="preserve">). </w:t>
      </w:r>
      <w:r>
        <w:rPr>
          <w:b/>
        </w:rPr>
        <w:t>Pay special attention to variables that may already be normalized (e.g., 0–1) know how to interpret normalized variables.</w:t>
      </w:r>
      <w:r>
        <w:rPr>
          <w:b/>
        </w:rPr>
        <w:br/>
      </w:r>
    </w:p>
    <w:p w14:paraId="00000007" w14:textId="77777777" w:rsidR="00340E92" w:rsidRDefault="00000000">
      <w:pPr>
        <w:numPr>
          <w:ilvl w:val="0"/>
          <w:numId w:val="16"/>
        </w:numPr>
        <w:spacing w:after="240"/>
      </w:pPr>
      <w:r>
        <w:t>Producing stakeholder-relevant visuals and statistically sound conclusions.</w:t>
      </w:r>
      <w:r>
        <w:br/>
      </w:r>
    </w:p>
    <w:p w14:paraId="00000008" w14:textId="77777777" w:rsidR="00340E92" w:rsidRDefault="00000000">
      <w:pPr>
        <w:spacing w:before="240" w:after="240"/>
      </w:pPr>
      <w:r>
        <w:rPr>
          <w:b/>
        </w:rPr>
        <w:t xml:space="preserve"> Individual project • Timebox:</w:t>
      </w:r>
      <w:r>
        <w:t xml:space="preserve"> ~4 days</w:t>
      </w:r>
      <w:r>
        <w:br/>
        <w:t xml:space="preserve"> </w:t>
      </w:r>
      <w:r>
        <w:rPr>
          <w:b/>
        </w:rPr>
        <w:t>Allowed tools:</w:t>
      </w:r>
      <w:r>
        <w:t xml:space="preserve"> Python (You can use </w:t>
      </w:r>
      <w:proofErr w:type="spellStart"/>
      <w:r>
        <w:t>Plotly</w:t>
      </w:r>
      <w:proofErr w:type="spellEnd"/>
      <w:r>
        <w:t>, Tableau, or Seaborn for visuals)</w:t>
      </w:r>
    </w:p>
    <w:p w14:paraId="00000009" w14:textId="77777777" w:rsidR="00340E92" w:rsidRDefault="00D21340">
      <w:r>
        <w:rPr>
          <w:noProof/>
        </w:rPr>
        <w:pict w14:anchorId="3B86D614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0000000A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3o2ns4lrgf0y" w:colFirst="0" w:colLast="0"/>
      <w:bookmarkEnd w:id="2"/>
      <w:r>
        <w:rPr>
          <w:b/>
          <w:sz w:val="34"/>
          <w:szCs w:val="34"/>
        </w:rPr>
        <w:t>Stakeholders (and what they care about)</w:t>
      </w:r>
    </w:p>
    <w:p w14:paraId="0000000B" w14:textId="77777777" w:rsidR="00340E92" w:rsidRDefault="00000000">
      <w:pPr>
        <w:numPr>
          <w:ilvl w:val="0"/>
          <w:numId w:val="14"/>
        </w:numPr>
        <w:spacing w:before="240"/>
      </w:pPr>
      <w:r>
        <w:rPr>
          <w:b/>
        </w:rPr>
        <w:t>Product Manager (PM):</w:t>
      </w:r>
      <w:r>
        <w:t xml:space="preserve"> When/where demand is strong or fragile; user behavior patterns; which hypotheses to prioritize next quarter.</w:t>
      </w:r>
      <w:r>
        <w:br/>
      </w:r>
    </w:p>
    <w:p w14:paraId="0000000C" w14:textId="77777777" w:rsidR="00340E92" w:rsidRDefault="00000000">
      <w:pPr>
        <w:numPr>
          <w:ilvl w:val="0"/>
          <w:numId w:val="14"/>
        </w:numPr>
      </w:pPr>
      <w:r>
        <w:rPr>
          <w:b/>
        </w:rPr>
        <w:t>Operations Lead:</w:t>
      </w:r>
      <w:r>
        <w:t xml:space="preserve"> Inventory rebalancing windows; staffing for spikes; low-impact maintenance windows.</w:t>
      </w:r>
      <w:r>
        <w:br/>
      </w:r>
    </w:p>
    <w:p w14:paraId="0000000D" w14:textId="77777777" w:rsidR="00340E92" w:rsidRDefault="00000000">
      <w:pPr>
        <w:numPr>
          <w:ilvl w:val="0"/>
          <w:numId w:val="14"/>
        </w:numPr>
      </w:pPr>
      <w:r>
        <w:rPr>
          <w:b/>
        </w:rPr>
        <w:t>Marketing Lead:</w:t>
      </w:r>
      <w:r>
        <w:t xml:space="preserve"> Promo timing (day/hour/season), and segments likely to respond (e.g., casual rider vs registered).</w:t>
      </w:r>
      <w:r>
        <w:br/>
      </w:r>
    </w:p>
    <w:p w14:paraId="0000000E" w14:textId="77777777" w:rsidR="00340E92" w:rsidRDefault="00000000">
      <w:pPr>
        <w:numPr>
          <w:ilvl w:val="0"/>
          <w:numId w:val="14"/>
        </w:numPr>
        <w:spacing w:after="240"/>
      </w:pPr>
      <w:r>
        <w:rPr>
          <w:b/>
        </w:rPr>
        <w:t>Policy &amp; Ethics Advisor:</w:t>
      </w:r>
      <w:r>
        <w:t xml:space="preserve"> Equity of access; avoiding decisions that disadvantage specific times/areas; responsible communication of uncertainty.</w:t>
      </w:r>
      <w:r>
        <w:br/>
      </w:r>
    </w:p>
    <w:p w14:paraId="0000000F" w14:textId="77777777" w:rsidR="00340E92" w:rsidRDefault="00000000">
      <w:pPr>
        <w:spacing w:before="240" w:after="240"/>
        <w:jc w:val="center"/>
      </w:pPr>
      <w:r>
        <w:t>Use these needs to frame your analysis, visuals, and recommendations.</w:t>
      </w:r>
    </w:p>
    <w:p w14:paraId="00000010" w14:textId="77777777" w:rsidR="00340E92" w:rsidRDefault="00D21340">
      <w:r>
        <w:rPr>
          <w:noProof/>
        </w:rPr>
        <w:lastRenderedPageBreak/>
        <w:pict w14:anchorId="3D4CED92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00000011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87okj1gjdia" w:colFirst="0" w:colLast="0"/>
      <w:bookmarkEnd w:id="3"/>
      <w:r>
        <w:rPr>
          <w:b/>
          <w:sz w:val="34"/>
          <w:szCs w:val="34"/>
        </w:rPr>
        <w:t>KSB Alignment</w:t>
      </w:r>
    </w:p>
    <w:p w14:paraId="00000012" w14:textId="77777777" w:rsidR="00340E92" w:rsidRDefault="00000000">
      <w:pPr>
        <w:numPr>
          <w:ilvl w:val="0"/>
          <w:numId w:val="1"/>
        </w:numPr>
        <w:spacing w:before="240"/>
      </w:pPr>
      <w:r>
        <w:rPr>
          <w:b/>
        </w:rPr>
        <w:t>K4:</w:t>
      </w:r>
      <w:r>
        <w:t xml:space="preserve"> Distributions &amp; their applications</w:t>
      </w:r>
      <w:r>
        <w:br/>
      </w:r>
    </w:p>
    <w:p w14:paraId="00000013" w14:textId="77777777" w:rsidR="00340E92" w:rsidRDefault="00000000">
      <w:pPr>
        <w:numPr>
          <w:ilvl w:val="0"/>
          <w:numId w:val="1"/>
        </w:numPr>
      </w:pPr>
      <w:r>
        <w:rPr>
          <w:b/>
        </w:rPr>
        <w:t>K5:</w:t>
      </w:r>
      <w:r>
        <w:t xml:space="preserve"> Descriptive statistics (mean, median, SD, IQR)</w:t>
      </w:r>
      <w:r>
        <w:br/>
      </w:r>
    </w:p>
    <w:p w14:paraId="00000014" w14:textId="77777777" w:rsidR="00340E92" w:rsidRDefault="00000000">
      <w:pPr>
        <w:numPr>
          <w:ilvl w:val="0"/>
          <w:numId w:val="1"/>
        </w:numPr>
      </w:pPr>
      <w:r>
        <w:rPr>
          <w:b/>
        </w:rPr>
        <w:t>K6:</w:t>
      </w:r>
      <w:r>
        <w:t xml:space="preserve"> Hypothesis testing (z-test, t-test, ANOVA, A/B)</w:t>
      </w:r>
      <w:r>
        <w:br/>
      </w:r>
    </w:p>
    <w:p w14:paraId="00000015" w14:textId="77777777" w:rsidR="00340E92" w:rsidRDefault="00000000">
      <w:pPr>
        <w:numPr>
          <w:ilvl w:val="0"/>
          <w:numId w:val="1"/>
        </w:numPr>
      </w:pPr>
      <w:r>
        <w:rPr>
          <w:b/>
        </w:rPr>
        <w:t>S13:</w:t>
      </w:r>
      <w:r>
        <w:t xml:space="preserve"> Apply appropriate statistical techniques to understand relationships</w:t>
      </w:r>
      <w:r>
        <w:br/>
      </w:r>
    </w:p>
    <w:p w14:paraId="00000016" w14:textId="77777777" w:rsidR="00340E92" w:rsidRDefault="00000000">
      <w:pPr>
        <w:numPr>
          <w:ilvl w:val="0"/>
          <w:numId w:val="1"/>
        </w:numPr>
      </w:pPr>
      <w:r>
        <w:rPr>
          <w:b/>
        </w:rPr>
        <w:t>B6:</w:t>
      </w:r>
      <w:r>
        <w:t xml:space="preserve"> Pursue deeper insights beyond surface observations</w:t>
      </w:r>
      <w:r>
        <w:br/>
      </w:r>
    </w:p>
    <w:p w14:paraId="00000017" w14:textId="77777777" w:rsidR="00340E92" w:rsidRDefault="00000000">
      <w:pPr>
        <w:numPr>
          <w:ilvl w:val="0"/>
          <w:numId w:val="1"/>
        </w:numPr>
      </w:pPr>
      <w:r>
        <w:rPr>
          <w:b/>
        </w:rPr>
        <w:t>B9:</w:t>
      </w:r>
      <w:r>
        <w:t xml:space="preserve"> Challenge assumptions when developing solutions</w:t>
      </w:r>
      <w:r>
        <w:br/>
      </w:r>
    </w:p>
    <w:p w14:paraId="00000018" w14:textId="77777777" w:rsidR="00340E92" w:rsidRDefault="00000000">
      <w:pPr>
        <w:numPr>
          <w:ilvl w:val="0"/>
          <w:numId w:val="1"/>
        </w:numPr>
      </w:pPr>
      <w:r>
        <w:rPr>
          <w:b/>
        </w:rPr>
        <w:t>B12:</w:t>
      </w:r>
      <w:r>
        <w:t xml:space="preserve"> Maintain ethical standards under pressure</w:t>
      </w:r>
      <w:r>
        <w:br/>
      </w:r>
    </w:p>
    <w:p w14:paraId="00000019" w14:textId="77777777" w:rsidR="00340E92" w:rsidRDefault="00000000">
      <w:pPr>
        <w:numPr>
          <w:ilvl w:val="0"/>
          <w:numId w:val="1"/>
        </w:numPr>
      </w:pPr>
      <w:r>
        <w:rPr>
          <w:b/>
        </w:rPr>
        <w:t>K4 (biz impact), K9, K10, S6:</w:t>
      </w:r>
      <w:r>
        <w:t xml:space="preserve"> Map insights to business performance, product value, and user behavior; align to org objectives &amp; stakeholder needs</w:t>
      </w:r>
      <w:r>
        <w:br/>
      </w:r>
    </w:p>
    <w:p w14:paraId="0000001A" w14:textId="77777777" w:rsidR="00340E92" w:rsidRDefault="00000000">
      <w:pPr>
        <w:numPr>
          <w:ilvl w:val="0"/>
          <w:numId w:val="1"/>
        </w:numPr>
        <w:spacing w:after="240"/>
      </w:pPr>
      <w:r>
        <w:rPr>
          <w:b/>
        </w:rPr>
        <w:t>B4, B8, B10:</w:t>
      </w:r>
      <w:r>
        <w:t xml:space="preserve"> Persistence in uncovering insights; genuine interest in user patterns and customer needs</w:t>
      </w:r>
      <w:r>
        <w:br/>
      </w:r>
    </w:p>
    <w:p w14:paraId="0000001B" w14:textId="77777777" w:rsidR="00340E92" w:rsidRDefault="00D21340">
      <w:r>
        <w:rPr>
          <w:noProof/>
        </w:rPr>
        <w:pict w14:anchorId="110CF188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0000001C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xsp8edmm29c3" w:colFirst="0" w:colLast="0"/>
      <w:bookmarkEnd w:id="4"/>
      <w:r>
        <w:rPr>
          <w:b/>
          <w:sz w:val="34"/>
          <w:szCs w:val="34"/>
        </w:rPr>
        <w:t>What to Deliver</w:t>
      </w:r>
    </w:p>
    <w:p w14:paraId="0000001D" w14:textId="77777777" w:rsidR="00340E9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wr7ks1h5zjtc" w:colFirst="0" w:colLast="0"/>
      <w:bookmarkEnd w:id="5"/>
      <w:r>
        <w:rPr>
          <w:b/>
          <w:color w:val="000000"/>
          <w:sz w:val="26"/>
          <w:szCs w:val="26"/>
        </w:rPr>
        <w:t>1) GitHub Repository</w:t>
      </w:r>
    </w:p>
    <w:p w14:paraId="0000001E" w14:textId="77777777" w:rsidR="00340E92" w:rsidRDefault="00000000">
      <w:pPr>
        <w:spacing w:before="240" w:after="240"/>
      </w:pPr>
      <w:r>
        <w:t>Include:</w:t>
      </w:r>
    </w:p>
    <w:p w14:paraId="0000001F" w14:textId="77777777" w:rsidR="00340E92" w:rsidRDefault="00000000">
      <w:pPr>
        <w:numPr>
          <w:ilvl w:val="0"/>
          <w:numId w:val="15"/>
        </w:numPr>
        <w:spacing w:before="240"/>
      </w:pPr>
      <w:r>
        <w:rPr>
          <w:rFonts w:ascii="Roboto Mono" w:eastAsia="Roboto Mono" w:hAnsi="Roboto Mono" w:cs="Roboto Mono"/>
          <w:color w:val="188038"/>
        </w:rPr>
        <w:t>README.md</w:t>
      </w:r>
      <w:r>
        <w:t xml:space="preserve"> with:</w:t>
      </w:r>
      <w:r>
        <w:br/>
      </w:r>
    </w:p>
    <w:p w14:paraId="00000020" w14:textId="77777777" w:rsidR="00340E92" w:rsidRDefault="00000000">
      <w:pPr>
        <w:numPr>
          <w:ilvl w:val="1"/>
          <w:numId w:val="15"/>
        </w:numPr>
      </w:pPr>
      <w:r>
        <w:rPr>
          <w:b/>
        </w:rPr>
        <w:t>Business framing</w:t>
      </w:r>
      <w:r>
        <w:t xml:space="preserve"> and stakeholders</w:t>
      </w:r>
      <w:r>
        <w:br/>
      </w:r>
    </w:p>
    <w:p w14:paraId="00000021" w14:textId="77777777" w:rsidR="00340E92" w:rsidRDefault="00000000">
      <w:pPr>
        <w:numPr>
          <w:ilvl w:val="1"/>
          <w:numId w:val="15"/>
        </w:numPr>
      </w:pPr>
      <w:r>
        <w:t>Methods summary (EDA, tests, A/B design)</w:t>
      </w:r>
      <w:r>
        <w:br/>
      </w:r>
    </w:p>
    <w:p w14:paraId="00000022" w14:textId="77777777" w:rsidR="00340E92" w:rsidRDefault="00000000">
      <w:pPr>
        <w:numPr>
          <w:ilvl w:val="1"/>
          <w:numId w:val="15"/>
        </w:numPr>
      </w:pPr>
      <w:r>
        <w:rPr>
          <w:b/>
        </w:rPr>
        <w:t>Top 3 trends/insights</w:t>
      </w:r>
      <w:r>
        <w:t xml:space="preserve"> and why they matter</w:t>
      </w:r>
      <w:r>
        <w:br/>
      </w:r>
    </w:p>
    <w:p w14:paraId="00000023" w14:textId="77777777" w:rsidR="00340E92" w:rsidRDefault="00000000">
      <w:pPr>
        <w:numPr>
          <w:ilvl w:val="1"/>
          <w:numId w:val="15"/>
        </w:numPr>
      </w:pPr>
      <w:r>
        <w:lastRenderedPageBreak/>
        <w:t xml:space="preserve">Results from hypothesis tests with </w:t>
      </w:r>
      <w:r>
        <w:rPr>
          <w:b/>
        </w:rPr>
        <w:t>p-values, confidence intervals, decisions</w:t>
      </w:r>
      <w:r>
        <w:t xml:space="preserve">, and </w:t>
      </w:r>
      <w:r>
        <w:rPr>
          <w:b/>
        </w:rPr>
        <w:t>practical significance</w:t>
      </w:r>
      <w:r>
        <w:rPr>
          <w:b/>
        </w:rPr>
        <w:br/>
      </w:r>
    </w:p>
    <w:p w14:paraId="00000024" w14:textId="77777777" w:rsidR="00340E92" w:rsidRDefault="00000000">
      <w:pPr>
        <w:numPr>
          <w:ilvl w:val="1"/>
          <w:numId w:val="15"/>
        </w:numPr>
      </w:pPr>
      <w:r>
        <w:rPr>
          <w:b/>
        </w:rPr>
        <w:t>Ethics &amp; limitations</w:t>
      </w:r>
      <w:r>
        <w:t xml:space="preserve"> (assumptions, observational data)</w:t>
      </w:r>
      <w:r>
        <w:br/>
      </w:r>
      <w:r>
        <w:br/>
      </w:r>
    </w:p>
    <w:p w14:paraId="00000025" w14:textId="77777777" w:rsidR="00340E92" w:rsidRDefault="00000000">
      <w:pPr>
        <w:numPr>
          <w:ilvl w:val="0"/>
          <w:numId w:val="15"/>
        </w:numPr>
      </w:pPr>
      <w:r>
        <w:t xml:space="preserve">Analysis (notebooks or scripts) and </w:t>
      </w:r>
      <w:r>
        <w:rPr>
          <w:b/>
        </w:rPr>
        <w:t>exported visuals as images</w:t>
      </w:r>
      <w:r>
        <w:rPr>
          <w:b/>
        </w:rPr>
        <w:br/>
      </w:r>
    </w:p>
    <w:p w14:paraId="00000026" w14:textId="77777777" w:rsidR="00340E92" w:rsidRDefault="00000000">
      <w:pPr>
        <w:numPr>
          <w:ilvl w:val="1"/>
          <w:numId w:val="15"/>
        </w:numPr>
        <w:spacing w:after="240"/>
      </w:pPr>
      <w:r>
        <w:t xml:space="preserve">If you use Tableau: include image exports of key sheets/dashboards and a link to your Tableau Public </w:t>
      </w:r>
      <w:r>
        <w:br/>
      </w:r>
    </w:p>
    <w:p w14:paraId="00000027" w14:textId="77777777" w:rsidR="00340E9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ix3ksangtuj7" w:colFirst="0" w:colLast="0"/>
      <w:bookmarkEnd w:id="6"/>
      <w:r>
        <w:rPr>
          <w:b/>
          <w:color w:val="000000"/>
          <w:sz w:val="26"/>
          <w:szCs w:val="26"/>
        </w:rPr>
        <w:t>2) Slide Deck (5–8 slides)</w:t>
      </w:r>
    </w:p>
    <w:p w14:paraId="00000028" w14:textId="77777777" w:rsidR="00340E92" w:rsidRDefault="00000000">
      <w:pPr>
        <w:numPr>
          <w:ilvl w:val="0"/>
          <w:numId w:val="4"/>
        </w:numPr>
        <w:spacing w:before="240"/>
      </w:pPr>
      <w:r>
        <w:rPr>
          <w:b/>
        </w:rPr>
        <w:t>BLUF (Bottom Line Up Front):</w:t>
      </w:r>
      <w:r>
        <w:t xml:space="preserve"> your single most important takeaway in ~60 seconds</w:t>
      </w:r>
      <w:r>
        <w:br/>
      </w:r>
    </w:p>
    <w:p w14:paraId="00000029" w14:textId="77777777" w:rsidR="00340E92" w:rsidRDefault="00000000">
      <w:pPr>
        <w:numPr>
          <w:ilvl w:val="0"/>
          <w:numId w:val="4"/>
        </w:numPr>
      </w:pPr>
      <w:r>
        <w:t>Data overview / EDA highlights (brief)</w:t>
      </w:r>
      <w:r>
        <w:br/>
      </w:r>
      <w:r>
        <w:rPr>
          <w:b/>
        </w:rPr>
        <w:t>Answers to stakeholder questions</w:t>
      </w:r>
      <w:r>
        <w:t xml:space="preserve"> with supporting EDA/visuals</w:t>
      </w:r>
      <w:r>
        <w:br/>
      </w:r>
    </w:p>
    <w:p w14:paraId="0000002A" w14:textId="77777777" w:rsidR="00340E92" w:rsidRDefault="00000000">
      <w:pPr>
        <w:numPr>
          <w:ilvl w:val="0"/>
          <w:numId w:val="4"/>
        </w:numPr>
      </w:pPr>
      <w:r>
        <w:rPr>
          <w:b/>
        </w:rPr>
        <w:t>Hypothesis testing</w:t>
      </w:r>
      <w:r>
        <w:t xml:space="preserve"> results (which test you chose for each question, α and why, p-value, CI, decision)</w:t>
      </w:r>
      <w:r>
        <w:br/>
      </w:r>
    </w:p>
    <w:p w14:paraId="0000002B" w14:textId="77777777" w:rsidR="00340E92" w:rsidRDefault="00000000">
      <w:pPr>
        <w:numPr>
          <w:ilvl w:val="0"/>
          <w:numId w:val="4"/>
        </w:numPr>
      </w:pPr>
      <w:r>
        <w:rPr>
          <w:b/>
        </w:rPr>
        <w:t>A/B (Part C) result:</w:t>
      </w:r>
      <w:r>
        <w:t xml:space="preserve"> clearly state </w:t>
      </w:r>
      <w:r>
        <w:rPr>
          <w:b/>
        </w:rPr>
        <w:t>statistical</w:t>
      </w:r>
      <w:r>
        <w:t xml:space="preserve"> and </w:t>
      </w:r>
      <w:r>
        <w:rPr>
          <w:b/>
        </w:rPr>
        <w:t>practical</w:t>
      </w:r>
      <w:r>
        <w:t xml:space="preserve"> significance</w:t>
      </w:r>
      <w:r>
        <w:br/>
      </w:r>
    </w:p>
    <w:p w14:paraId="0000002C" w14:textId="77777777" w:rsidR="00340E92" w:rsidRDefault="00000000">
      <w:pPr>
        <w:numPr>
          <w:ilvl w:val="0"/>
          <w:numId w:val="4"/>
        </w:numPr>
        <w:spacing w:after="240"/>
      </w:pPr>
      <w:r>
        <w:rPr>
          <w:b/>
        </w:rPr>
        <w:t>Top 3 trends/insights</w:t>
      </w:r>
      <w:r>
        <w:t xml:space="preserve"> and next steps from your project as a whole (be sure to mention any risks/ethical considerations)</w:t>
      </w:r>
      <w:r>
        <w:br/>
      </w:r>
    </w:p>
    <w:p w14:paraId="0000002D" w14:textId="77777777" w:rsidR="00340E92" w:rsidRDefault="00D21340">
      <w:r>
        <w:rPr>
          <w:noProof/>
        </w:rPr>
        <w:pict w14:anchorId="117B2237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0000002E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x4aecs7ixp2g" w:colFirst="0" w:colLast="0"/>
      <w:bookmarkEnd w:id="7"/>
      <w:r>
        <w:rPr>
          <w:b/>
          <w:sz w:val="34"/>
          <w:szCs w:val="34"/>
        </w:rPr>
        <w:t>Project Tasks &amp; Requirements</w:t>
      </w:r>
    </w:p>
    <w:p w14:paraId="0000002F" w14:textId="77777777" w:rsidR="00340E92" w:rsidRDefault="00000000">
      <w:pPr>
        <w:pStyle w:val="Heading3"/>
        <w:keepNext w:val="0"/>
        <w:keepLines w:val="0"/>
        <w:spacing w:before="280"/>
      </w:pPr>
      <w:bookmarkStart w:id="8" w:name="_ob5f7f3q2ftw" w:colFirst="0" w:colLast="0"/>
      <w:bookmarkEnd w:id="8"/>
      <w:r>
        <w:rPr>
          <w:b/>
          <w:color w:val="000000"/>
          <w:sz w:val="26"/>
          <w:szCs w:val="26"/>
        </w:rPr>
        <w:t xml:space="preserve">Part A — Python EDA &amp; Trends </w:t>
      </w:r>
    </w:p>
    <w:p w14:paraId="00000030" w14:textId="77777777" w:rsidR="00340E92" w:rsidRDefault="00000000">
      <w:pPr>
        <w:numPr>
          <w:ilvl w:val="0"/>
          <w:numId w:val="19"/>
        </w:numPr>
        <w:spacing w:before="240"/>
      </w:pPr>
      <w:r>
        <w:t xml:space="preserve">Summarize data (statistical and descriptive summaries – don’t forget </w:t>
      </w:r>
      <w:proofErr w:type="spellStart"/>
      <w:r>
        <w:t>groupbys</w:t>
      </w:r>
      <w:proofErr w:type="spellEnd"/>
      <w:r>
        <w:t>!)</w:t>
      </w:r>
    </w:p>
    <w:p w14:paraId="00000031" w14:textId="77777777" w:rsidR="00340E92" w:rsidRDefault="00000000">
      <w:pPr>
        <w:numPr>
          <w:ilvl w:val="0"/>
          <w:numId w:val="19"/>
        </w:numPr>
      </w:pPr>
      <w:r>
        <w:t xml:space="preserve">Create </w:t>
      </w:r>
      <w:r>
        <w:rPr>
          <w:b/>
        </w:rPr>
        <w:t>at least 5 visuals</w:t>
      </w:r>
      <w:r>
        <w:t xml:space="preserve"> that directly address stakeholder needs (you choose the most appropriate plots; label clearly).</w:t>
      </w:r>
    </w:p>
    <w:p w14:paraId="00000032" w14:textId="77777777" w:rsidR="00340E92" w:rsidRDefault="00000000">
      <w:pPr>
        <w:numPr>
          <w:ilvl w:val="0"/>
          <w:numId w:val="19"/>
        </w:numPr>
        <w:spacing w:after="240"/>
      </w:pPr>
      <w:r>
        <w:t xml:space="preserve">Describe your </w:t>
      </w:r>
      <w:r>
        <w:rPr>
          <w:b/>
        </w:rPr>
        <w:t>top 3 trends/insights</w:t>
      </w:r>
      <w:r>
        <w:t xml:space="preserve"> and explain why they matter to PM/Ops/Marketing.</w:t>
      </w:r>
      <w:r>
        <w:br/>
      </w:r>
    </w:p>
    <w:p w14:paraId="00000033" w14:textId="77777777" w:rsidR="00340E92" w:rsidRDefault="00D21340">
      <w:r>
        <w:rPr>
          <w:noProof/>
        </w:rPr>
        <w:pict w14:anchorId="4408066E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0000034" w14:textId="77777777" w:rsidR="00340E9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s8yn6t2r4cx4" w:colFirst="0" w:colLast="0"/>
      <w:bookmarkEnd w:id="9"/>
      <w:r>
        <w:rPr>
          <w:b/>
          <w:color w:val="000000"/>
          <w:sz w:val="26"/>
          <w:szCs w:val="26"/>
        </w:rPr>
        <w:t xml:space="preserve">Part B — Hypothesis Testing </w:t>
      </w:r>
    </w:p>
    <w:p w14:paraId="00000035" w14:textId="77777777" w:rsidR="00340E92" w:rsidRDefault="00000000">
      <w:pPr>
        <w:spacing w:before="240" w:after="240"/>
      </w:pPr>
      <w:r>
        <w:lastRenderedPageBreak/>
        <w:t>For each question below be sure to:</w:t>
      </w:r>
    </w:p>
    <w:p w14:paraId="00000036" w14:textId="77777777" w:rsidR="00340E92" w:rsidRDefault="00000000">
      <w:pPr>
        <w:numPr>
          <w:ilvl w:val="0"/>
          <w:numId w:val="6"/>
        </w:numPr>
        <w:spacing w:before="240"/>
      </w:pPr>
      <w:r>
        <w:rPr>
          <w:b/>
        </w:rPr>
        <w:t>Choose the appropriate hypothesis test</w:t>
      </w:r>
      <w:r>
        <w:t xml:space="preserve"> (e.g., Welch’s t-test, one-way ANOVA, etc.) based on EDA and assumptions.</w:t>
      </w:r>
      <w:r>
        <w:br/>
      </w:r>
    </w:p>
    <w:p w14:paraId="00000037" w14:textId="77777777" w:rsidR="00340E92" w:rsidRDefault="00000000">
      <w:pPr>
        <w:numPr>
          <w:ilvl w:val="0"/>
          <w:numId w:val="6"/>
        </w:numPr>
      </w:pPr>
      <w:r>
        <w:t xml:space="preserve">State </w:t>
      </w:r>
      <w:r>
        <w:rPr>
          <w:b/>
        </w:rPr>
        <w:t>H0/H1</w:t>
      </w:r>
      <w:r>
        <w:t xml:space="preserve">, </w:t>
      </w:r>
      <w:r>
        <w:rPr>
          <w:b/>
        </w:rPr>
        <w:t>choose α (Type 1 Error Threshold) and justify</w:t>
      </w:r>
      <w:r>
        <w:t xml:space="preserve"> (risk tolerance, decision cost).</w:t>
      </w:r>
      <w:r>
        <w:br/>
      </w:r>
    </w:p>
    <w:p w14:paraId="00000038" w14:textId="77777777" w:rsidR="00340E92" w:rsidRDefault="00000000">
      <w:pPr>
        <w:numPr>
          <w:ilvl w:val="0"/>
          <w:numId w:val="6"/>
        </w:numPr>
      </w:pPr>
      <w:r>
        <w:t xml:space="preserve">Report </w:t>
      </w:r>
      <w:r>
        <w:rPr>
          <w:b/>
        </w:rPr>
        <w:t>test statistic, p-value, CI (you choose confidence level)</w:t>
      </w:r>
      <w:r>
        <w:t xml:space="preserve">, and </w:t>
      </w:r>
      <w:r>
        <w:rPr>
          <w:b/>
        </w:rPr>
        <w:t>decision</w:t>
      </w:r>
      <w:r>
        <w:t>.</w:t>
      </w:r>
      <w:r>
        <w:br/>
      </w:r>
    </w:p>
    <w:p w14:paraId="00000039" w14:textId="77777777" w:rsidR="00340E92" w:rsidRDefault="00000000">
      <w:pPr>
        <w:numPr>
          <w:ilvl w:val="0"/>
          <w:numId w:val="6"/>
        </w:numPr>
        <w:spacing w:after="240"/>
      </w:pPr>
      <w:r>
        <w:t xml:space="preserve">Discuss </w:t>
      </w:r>
      <w:r>
        <w:rPr>
          <w:b/>
        </w:rPr>
        <w:t>practical significance</w:t>
      </w:r>
      <w:r>
        <w:t xml:space="preserve"> (not just statistical) and any limitations.</w:t>
      </w:r>
      <w:r>
        <w:br/>
      </w:r>
    </w:p>
    <w:p w14:paraId="0000003A" w14:textId="77777777" w:rsidR="00340E92" w:rsidRDefault="00000000">
      <w:pPr>
        <w:spacing w:before="240" w:after="240"/>
      </w:pPr>
      <w:r>
        <w:rPr>
          <w:b/>
        </w:rPr>
        <w:t>Q1 — Commuter pattern</w:t>
      </w:r>
      <w:r>
        <w:rPr>
          <w:b/>
        </w:rPr>
        <w:br/>
      </w:r>
      <w:r>
        <w:t xml:space="preserve">Do average hourly rides </w:t>
      </w:r>
      <w:r>
        <w:rPr>
          <w:b/>
        </w:rPr>
        <w:t>differ</w:t>
      </w:r>
      <w:r>
        <w:t xml:space="preserve"> between </w:t>
      </w:r>
      <w:r>
        <w:rPr>
          <w:b/>
        </w:rPr>
        <w:t>working days</w:t>
      </w:r>
      <w:r>
        <w:t xml:space="preserve"> and </w:t>
      </w:r>
      <w:r>
        <w:rPr>
          <w:b/>
        </w:rPr>
        <w:t>non-working days</w:t>
      </w:r>
      <w:r>
        <w:t>?</w:t>
      </w:r>
    </w:p>
    <w:p w14:paraId="0000003B" w14:textId="77777777" w:rsidR="00340E92" w:rsidRDefault="00000000">
      <w:pPr>
        <w:spacing w:before="240" w:after="240"/>
      </w:pPr>
      <w:r>
        <w:rPr>
          <w:b/>
        </w:rPr>
        <w:t xml:space="preserve">Q2 — </w:t>
      </w:r>
      <w:proofErr w:type="gramStart"/>
      <w:r>
        <w:rPr>
          <w:b/>
        </w:rPr>
        <w:t>Multi-group</w:t>
      </w:r>
      <w:proofErr w:type="gramEnd"/>
      <w:r>
        <w:rPr>
          <w:b/>
        </w:rPr>
        <w:t xml:space="preserve"> comparison</w:t>
      </w:r>
      <w:r>
        <w:rPr>
          <w:b/>
        </w:rPr>
        <w:br/>
      </w:r>
      <w:r>
        <w:t xml:space="preserve">Do mean hourly rides </w:t>
      </w:r>
      <w:r>
        <w:rPr>
          <w:b/>
        </w:rPr>
        <w:t>differ across categories</w:t>
      </w:r>
      <w:r>
        <w:t xml:space="preserve"> of multi-level categorical variables such as </w:t>
      </w:r>
      <w:r>
        <w:rPr>
          <w:b/>
        </w:rPr>
        <w:t>season</w:t>
      </w:r>
      <w:r>
        <w:t xml:space="preserve"> or </w:t>
      </w:r>
      <w:r>
        <w:rPr>
          <w:b/>
        </w:rPr>
        <w:t>weather condition (choose one)</w:t>
      </w:r>
      <w:r>
        <w:t>? If you find a difference, describe the appropriate post-hoc (after the test what other tests would you do) approach and what it would tell stakeholders.</w:t>
      </w:r>
    </w:p>
    <w:p w14:paraId="0000003C" w14:textId="77777777" w:rsidR="00340E92" w:rsidRDefault="00D21340">
      <w:r>
        <w:rPr>
          <w:noProof/>
        </w:rPr>
        <w:pict w14:anchorId="19C0FE2E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000003D" w14:textId="77777777" w:rsidR="00340E9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i7gowbmcjbdk" w:colFirst="0" w:colLast="0"/>
      <w:bookmarkEnd w:id="10"/>
      <w:r>
        <w:rPr>
          <w:b/>
          <w:color w:val="000000"/>
          <w:sz w:val="26"/>
          <w:szCs w:val="26"/>
        </w:rPr>
        <w:t>Part C — Simulated A/B Test (SPECIFIED)</w:t>
      </w:r>
    </w:p>
    <w:p w14:paraId="0000003E" w14:textId="77777777" w:rsidR="00340E92" w:rsidRDefault="00000000">
      <w:pPr>
        <w:spacing w:before="240" w:after="240"/>
        <w:ind w:right="600"/>
      </w:pPr>
      <w:r>
        <w:rPr>
          <w:b/>
        </w:rPr>
        <w:t>Follow this exact setup.</w:t>
      </w:r>
      <w:r>
        <w:t xml:space="preserve"> The core analysis must match what’s below.</w:t>
      </w:r>
    </w:p>
    <w:p w14:paraId="0000003F" w14:textId="77777777" w:rsidR="00340E92" w:rsidRDefault="00000000">
      <w:pPr>
        <w:spacing w:before="240" w:after="240"/>
      </w:pPr>
      <w:r>
        <w:rPr>
          <w:b/>
        </w:rPr>
        <w:t>PM Objective (fixed)</w:t>
      </w:r>
      <w:r>
        <w:rPr>
          <w:b/>
        </w:rPr>
        <w:br/>
      </w:r>
      <w:r>
        <w:t xml:space="preserve">Increase commuter-hour ridership on </w:t>
      </w:r>
      <w:r>
        <w:rPr>
          <w:b/>
        </w:rPr>
        <w:t>working days</w:t>
      </w:r>
      <w:r>
        <w:t xml:space="preserve"> during </w:t>
      </w:r>
      <w:r>
        <w:rPr>
          <w:b/>
        </w:rPr>
        <w:t>early evening</w:t>
      </w:r>
      <w:r>
        <w:t xml:space="preserve"> after the launch of a small change of an app feature (this feature isn’t explicit because it is not necessary to know the details for this analysis).  </w:t>
      </w:r>
    </w:p>
    <w:p w14:paraId="00000040" w14:textId="77777777" w:rsidR="00340E92" w:rsidRDefault="00000000">
      <w:pPr>
        <w:spacing w:before="240" w:after="240"/>
        <w:rPr>
          <w:b/>
        </w:rPr>
      </w:pPr>
      <w:r>
        <w:rPr>
          <w:b/>
        </w:rPr>
        <w:t>Primary Metric (fixed)</w:t>
      </w:r>
      <w:r>
        <w:rPr>
          <w:b/>
        </w:rPr>
        <w:br/>
        <w:t>Average hourly rides 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cnt</w:t>
      </w:r>
      <w:proofErr w:type="spellEnd"/>
      <w:r>
        <w:rPr>
          <w:b/>
        </w:rPr>
        <w:t>) during 17:00–19:00 on working days when weather is good.</w:t>
      </w:r>
    </w:p>
    <w:p w14:paraId="00000041" w14:textId="77777777" w:rsidR="00340E92" w:rsidRDefault="00000000">
      <w:pPr>
        <w:spacing w:before="240" w:after="240"/>
      </w:pPr>
      <w:r>
        <w:rPr>
          <w:b/>
        </w:rPr>
        <w:t>Eligibility (fixed)</w:t>
      </w:r>
      <w:r>
        <w:t xml:space="preserve"> — keep a row only if </w:t>
      </w:r>
      <w:r>
        <w:rPr>
          <w:b/>
        </w:rPr>
        <w:t>all</w:t>
      </w:r>
      <w:r>
        <w:t xml:space="preserve"> are true:</w:t>
      </w:r>
    </w:p>
    <w:p w14:paraId="00000042" w14:textId="77777777" w:rsidR="00340E92" w:rsidRDefault="00000000">
      <w:pPr>
        <w:numPr>
          <w:ilvl w:val="0"/>
          <w:numId w:val="10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workingday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== 1</w:t>
      </w:r>
      <w:r>
        <w:rPr>
          <w:rFonts w:ascii="Roboto Mono" w:eastAsia="Roboto Mono" w:hAnsi="Roboto Mono" w:cs="Roboto Mono"/>
          <w:color w:val="188038"/>
        </w:rPr>
        <w:br/>
      </w:r>
    </w:p>
    <w:p w14:paraId="00000043" w14:textId="77777777" w:rsidR="00340E92" w:rsidRDefault="00000000">
      <w:pPr>
        <w:numPr>
          <w:ilvl w:val="0"/>
          <w:numId w:val="10"/>
        </w:numPr>
      </w:pPr>
      <w:proofErr w:type="spellStart"/>
      <w:r>
        <w:rPr>
          <w:rFonts w:ascii="Nova Mono" w:eastAsia="Nova Mono" w:hAnsi="Nova Mono" w:cs="Nova Mono"/>
          <w:color w:val="188038"/>
        </w:rPr>
        <w:t>hr</w:t>
      </w:r>
      <w:proofErr w:type="spellEnd"/>
      <w:r>
        <w:rPr>
          <w:rFonts w:ascii="Nova Mono" w:eastAsia="Nova Mono" w:hAnsi="Nova Mono" w:cs="Nova Mono"/>
          <w:color w:val="188038"/>
        </w:rPr>
        <w:t xml:space="preserve"> ∈ {17, 18, 19}</w:t>
      </w:r>
      <w:r>
        <w:rPr>
          <w:rFonts w:ascii="Nova Mono" w:eastAsia="Nova Mono" w:hAnsi="Nova Mono" w:cs="Nova Mono"/>
          <w:color w:val="188038"/>
        </w:rPr>
        <w:br/>
      </w:r>
    </w:p>
    <w:p w14:paraId="00000044" w14:textId="77777777" w:rsidR="00340E92" w:rsidRDefault="00000000">
      <w:pPr>
        <w:numPr>
          <w:ilvl w:val="0"/>
          <w:numId w:val="10"/>
        </w:numPr>
        <w:spacing w:after="240"/>
      </w:pPr>
      <w:proofErr w:type="spellStart"/>
      <w:r>
        <w:rPr>
          <w:rFonts w:ascii="Nova Mono" w:eastAsia="Nova Mono" w:hAnsi="Nova Mono" w:cs="Nova Mono"/>
          <w:color w:val="188038"/>
        </w:rPr>
        <w:t>weathersit</w:t>
      </w:r>
      <w:proofErr w:type="spellEnd"/>
      <w:r>
        <w:rPr>
          <w:rFonts w:ascii="Nova Mono" w:eastAsia="Nova Mono" w:hAnsi="Nova Mono" w:cs="Nova Mono"/>
          <w:color w:val="188038"/>
        </w:rPr>
        <w:t xml:space="preserve"> ∈ {1, 2}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rFonts w:ascii="Nova Mono" w:eastAsia="Nova Mono" w:hAnsi="Nova Mono" w:cs="Nova Mono"/>
          <w:color w:val="188038"/>
        </w:rPr>
        <w:t>hum ≤ 0.70</w:t>
      </w:r>
      <w:r>
        <w:rPr>
          <w:rFonts w:ascii="Nova Mono" w:eastAsia="Nova Mono" w:hAnsi="Nova Mono" w:cs="Nova Mono"/>
          <w:color w:val="188038"/>
        </w:rPr>
        <w:br/>
      </w:r>
    </w:p>
    <w:p w14:paraId="00000045" w14:textId="77777777" w:rsidR="00340E92" w:rsidRDefault="00000000">
      <w:pPr>
        <w:spacing w:before="240" w:after="240"/>
        <w:rPr>
          <w:b/>
        </w:rPr>
      </w:pPr>
      <w:r>
        <w:rPr>
          <w:b/>
        </w:rPr>
        <w:lastRenderedPageBreak/>
        <w:t>Windows (fixed)</w:t>
      </w:r>
      <w:r>
        <w:t xml:space="preserve"> — pretend launch is </w:t>
      </w:r>
      <w:r>
        <w:rPr>
          <w:b/>
        </w:rPr>
        <w:t>2012-09-01</w:t>
      </w:r>
    </w:p>
    <w:p w14:paraId="00000046" w14:textId="77777777" w:rsidR="00340E92" w:rsidRDefault="00000000">
      <w:pPr>
        <w:numPr>
          <w:ilvl w:val="0"/>
          <w:numId w:val="13"/>
        </w:numPr>
        <w:spacing w:before="240"/>
      </w:pPr>
      <w:r>
        <w:rPr>
          <w:b/>
        </w:rPr>
        <w:t>Pre (Baseline):</w:t>
      </w:r>
      <w:r>
        <w:rPr>
          <w:rFonts w:ascii="Arial Unicode MS" w:eastAsia="Arial Unicode MS" w:hAnsi="Arial Unicode MS" w:cs="Arial Unicode MS"/>
        </w:rPr>
        <w:t xml:space="preserve"> 2012-08-04 → 2012-08-31 (inclusive)</w:t>
      </w:r>
      <w:r>
        <w:rPr>
          <w:rFonts w:ascii="Arial Unicode MS" w:eastAsia="Arial Unicode MS" w:hAnsi="Arial Unicode MS" w:cs="Arial Unicode MS"/>
        </w:rPr>
        <w:br/>
      </w:r>
    </w:p>
    <w:p w14:paraId="00000047" w14:textId="77777777" w:rsidR="00340E92" w:rsidRDefault="00000000">
      <w:pPr>
        <w:numPr>
          <w:ilvl w:val="0"/>
          <w:numId w:val="13"/>
        </w:numPr>
        <w:spacing w:after="240"/>
      </w:pPr>
      <w:r>
        <w:rPr>
          <w:b/>
        </w:rPr>
        <w:t>Post (Feature On):</w:t>
      </w:r>
      <w:r>
        <w:rPr>
          <w:rFonts w:ascii="Arial Unicode MS" w:eastAsia="Arial Unicode MS" w:hAnsi="Arial Unicode MS" w:cs="Arial Unicode MS"/>
        </w:rPr>
        <w:t xml:space="preserve"> 2012-09-01 → 2012-09-28 (inclusive)</w:t>
      </w:r>
      <w:r>
        <w:rPr>
          <w:rFonts w:ascii="Arial Unicode MS" w:eastAsia="Arial Unicode MS" w:hAnsi="Arial Unicode MS" w:cs="Arial Unicode MS"/>
        </w:rPr>
        <w:br/>
      </w:r>
    </w:p>
    <w:p w14:paraId="00000048" w14:textId="77777777" w:rsidR="00340E92" w:rsidRDefault="00000000">
      <w:pPr>
        <w:spacing w:before="240" w:after="240"/>
        <w:rPr>
          <w:b/>
        </w:rPr>
      </w:pPr>
      <w:r>
        <w:rPr>
          <w:b/>
        </w:rPr>
        <w:t>Build two groups (independent samples)</w:t>
      </w:r>
    </w:p>
    <w:p w14:paraId="00000049" w14:textId="77777777" w:rsidR="00340E92" w:rsidRDefault="00000000">
      <w:pPr>
        <w:numPr>
          <w:ilvl w:val="0"/>
          <w:numId w:val="8"/>
        </w:numPr>
        <w:spacing w:before="240"/>
      </w:pPr>
      <w:r>
        <w:rPr>
          <w:b/>
        </w:rPr>
        <w:t>Group A (Pre):</w:t>
      </w:r>
      <w:r>
        <w:t xml:space="preserve"> all </w:t>
      </w:r>
      <w:r>
        <w:rPr>
          <w:b/>
        </w:rPr>
        <w:t>eligible</w:t>
      </w:r>
      <w:r>
        <w:t xml:space="preserve"> rows in the Pre window</w:t>
      </w:r>
      <w:r>
        <w:br/>
      </w:r>
    </w:p>
    <w:p w14:paraId="0000004A" w14:textId="77777777" w:rsidR="00340E92" w:rsidRDefault="00000000">
      <w:pPr>
        <w:numPr>
          <w:ilvl w:val="0"/>
          <w:numId w:val="8"/>
        </w:numPr>
        <w:spacing w:after="240"/>
      </w:pPr>
      <w:r>
        <w:rPr>
          <w:b/>
        </w:rPr>
        <w:t>Group B (Post):</w:t>
      </w:r>
      <w:r>
        <w:t xml:space="preserve"> all </w:t>
      </w:r>
      <w:r>
        <w:rPr>
          <w:b/>
        </w:rPr>
        <w:t>eligible</w:t>
      </w:r>
      <w:r>
        <w:t xml:space="preserve"> rows in the Post window</w:t>
      </w:r>
      <w:r>
        <w:br/>
      </w:r>
    </w:p>
    <w:p w14:paraId="0000004B" w14:textId="77777777" w:rsidR="00340E92" w:rsidRDefault="00000000">
      <w:pPr>
        <w:spacing w:before="240" w:after="240"/>
        <w:rPr>
          <w:b/>
        </w:rPr>
      </w:pPr>
      <w:r>
        <w:rPr>
          <w:b/>
        </w:rPr>
        <w:t>Make the comparison fair (simple stratified balance)</w:t>
      </w:r>
    </w:p>
    <w:p w14:paraId="0000004C" w14:textId="77777777" w:rsidR="00340E92" w:rsidRDefault="00000000">
      <w:pPr>
        <w:numPr>
          <w:ilvl w:val="0"/>
          <w:numId w:val="18"/>
        </w:numPr>
        <w:spacing w:before="240"/>
      </w:pPr>
      <w:r>
        <w:t xml:space="preserve">For each </w:t>
      </w:r>
      <w:r>
        <w:rPr>
          <w:b/>
        </w:rPr>
        <w:t>time slot</w:t>
      </w:r>
      <w:r>
        <w:t xml:space="preserve"> (weekday × hour), count how many eligible rows you have in </w:t>
      </w:r>
      <w:r>
        <w:rPr>
          <w:b/>
        </w:rPr>
        <w:t>Pre</w:t>
      </w:r>
      <w:r>
        <w:t xml:space="preserve"> and </w:t>
      </w:r>
      <w:r>
        <w:rPr>
          <w:b/>
        </w:rPr>
        <w:t>Post</w:t>
      </w:r>
      <w:r>
        <w:t>.</w:t>
      </w:r>
      <w:r>
        <w:br/>
      </w:r>
    </w:p>
    <w:p w14:paraId="0000004D" w14:textId="77777777" w:rsidR="00340E92" w:rsidRDefault="00000000">
      <w:pPr>
        <w:numPr>
          <w:ilvl w:val="0"/>
          <w:numId w:val="18"/>
        </w:numPr>
      </w:pPr>
      <w:r>
        <w:t xml:space="preserve">For that slot, </w:t>
      </w:r>
      <w:r>
        <w:rPr>
          <w:b/>
        </w:rPr>
        <w:t>keep the same number of rows in each group</w:t>
      </w:r>
      <w:r>
        <w:t xml:space="preserve"> by truncating both to the </w:t>
      </w:r>
      <w:r>
        <w:rPr>
          <w:b/>
        </w:rPr>
        <w:t>smaller</w:t>
      </w:r>
      <w:r>
        <w:t xml:space="preserve"> count (random selection if needed, with a fixed </w:t>
      </w:r>
      <w:r>
        <w:rPr>
          <w:color w:val="FF0000"/>
        </w:rPr>
        <w:t>seed</w:t>
      </w:r>
      <w:r>
        <w:t>).</w:t>
      </w:r>
      <w:r>
        <w:br/>
      </w:r>
    </w:p>
    <w:p w14:paraId="0000004E" w14:textId="77777777" w:rsidR="00340E92" w:rsidRDefault="00000000">
      <w:pPr>
        <w:numPr>
          <w:ilvl w:val="0"/>
          <w:numId w:val="18"/>
        </w:numPr>
      </w:pPr>
      <w:r>
        <w:t xml:space="preserve">Stack the retained rows for all slots into </w:t>
      </w:r>
      <w:r>
        <w:rPr>
          <w:b/>
        </w:rPr>
        <w:t>Group A</w:t>
      </w:r>
      <w:r>
        <w:t xml:space="preserve"> and </w:t>
      </w:r>
      <w:r>
        <w:rPr>
          <w:b/>
        </w:rPr>
        <w:t>Group B</w:t>
      </w:r>
      <w:r>
        <w:t>.</w:t>
      </w:r>
      <w:r>
        <w:br/>
      </w:r>
    </w:p>
    <w:p w14:paraId="0000004F" w14:textId="77777777" w:rsidR="00340E92" w:rsidRDefault="00000000">
      <w:pPr>
        <w:numPr>
          <w:ilvl w:val="0"/>
          <w:numId w:val="18"/>
        </w:numPr>
        <w:spacing w:after="240"/>
      </w:pPr>
      <w:r>
        <w:t>Show a tiny balance table (counts per weekday × hour, and weather mix) to confirm the groups look comparable.</w:t>
      </w:r>
      <w:r>
        <w:br/>
      </w:r>
    </w:p>
    <w:p w14:paraId="00000050" w14:textId="77777777" w:rsidR="00340E92" w:rsidRDefault="00000000">
      <w:pPr>
        <w:spacing w:before="240" w:after="240"/>
        <w:rPr>
          <w:b/>
        </w:rPr>
      </w:pPr>
      <w:r>
        <w:rPr>
          <w:b/>
        </w:rPr>
        <w:t>Statistical test (required)</w:t>
      </w:r>
    </w:p>
    <w:p w14:paraId="00000051" w14:textId="77777777" w:rsidR="00340E92" w:rsidRDefault="00000000">
      <w:pPr>
        <w:numPr>
          <w:ilvl w:val="0"/>
          <w:numId w:val="5"/>
        </w:numPr>
        <w:spacing w:before="240"/>
      </w:pPr>
      <w:r>
        <w:rPr>
          <w:b/>
        </w:rPr>
        <w:t xml:space="preserve">Use the appropriate hypothesis test to </w:t>
      </w:r>
      <w:r>
        <w:t>compare if there is a difference in the average total bike count (</w:t>
      </w:r>
      <w:proofErr w:type="spellStart"/>
      <w:r>
        <w:rPr>
          <w:rFonts w:ascii="Roboto Mono" w:eastAsia="Roboto Mono" w:hAnsi="Roboto Mono" w:cs="Roboto Mono"/>
          <w:color w:val="188038"/>
        </w:rPr>
        <w:t>cnt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between </w:t>
      </w:r>
      <w:r>
        <w:rPr>
          <w:b/>
        </w:rPr>
        <w:t>Group A (Pre)</w:t>
      </w:r>
      <w:r>
        <w:t xml:space="preserve"> and </w:t>
      </w:r>
      <w:r>
        <w:rPr>
          <w:b/>
        </w:rPr>
        <w:t>Group B (Post)</w:t>
      </w:r>
      <w:r>
        <w:t>.</w:t>
      </w:r>
      <w:r>
        <w:br/>
      </w:r>
    </w:p>
    <w:p w14:paraId="00000052" w14:textId="77777777" w:rsidR="00340E92" w:rsidRDefault="00000000">
      <w:pPr>
        <w:numPr>
          <w:ilvl w:val="1"/>
          <w:numId w:val="5"/>
        </w:numPr>
      </w:pPr>
      <w:r>
        <w:t xml:space="preserve">State the null and alternative hypotheses </w:t>
      </w:r>
      <w:r>
        <w:br/>
      </w:r>
    </w:p>
    <w:p w14:paraId="00000053" w14:textId="77777777" w:rsidR="00340E92" w:rsidRDefault="00000000">
      <w:pPr>
        <w:numPr>
          <w:ilvl w:val="1"/>
          <w:numId w:val="5"/>
        </w:numPr>
      </w:pPr>
      <w:r>
        <w:rPr>
          <w:b/>
        </w:rPr>
        <w:t>α = 0.05</w:t>
      </w:r>
      <w:r>
        <w:t xml:space="preserve"> (default; you may choose a different α if you justify the product risk).</w:t>
      </w:r>
      <w:r>
        <w:br/>
      </w:r>
    </w:p>
    <w:p w14:paraId="00000054" w14:textId="77777777" w:rsidR="00340E92" w:rsidRDefault="00000000">
      <w:pPr>
        <w:numPr>
          <w:ilvl w:val="1"/>
          <w:numId w:val="5"/>
        </w:numPr>
      </w:pPr>
      <w:r>
        <w:t xml:space="preserve">Report: </w:t>
      </w:r>
      <w:r>
        <w:rPr>
          <w:b/>
        </w:rPr>
        <w:t>test statistic, p-value, 95% CI for</w:t>
      </w:r>
      <w:r>
        <w:t xml:space="preserve">, and </w:t>
      </w:r>
      <w:r>
        <w:rPr>
          <w:b/>
        </w:rPr>
        <w:t>decision</w:t>
      </w:r>
      <w:r>
        <w:t>.</w:t>
      </w:r>
      <w:r>
        <w:br/>
      </w:r>
    </w:p>
    <w:p w14:paraId="00000055" w14:textId="77777777" w:rsidR="00340E92" w:rsidRDefault="00000000">
      <w:pPr>
        <w:numPr>
          <w:ilvl w:val="0"/>
          <w:numId w:val="5"/>
        </w:numPr>
        <w:spacing w:after="240"/>
      </w:pPr>
      <w:r>
        <w:rPr>
          <w:b/>
        </w:rPr>
        <w:t>Practical significance (required):</w:t>
      </w:r>
      <w:r>
        <w:t xml:space="preserve"> define a threshold you consider meaningful (e.g., </w:t>
      </w:r>
      <w:r>
        <w:rPr>
          <w:b/>
        </w:rPr>
        <w:t>+5 rides/hour</w:t>
      </w:r>
      <w:r>
        <w:t xml:space="preserve">). Conclude on </w:t>
      </w:r>
      <w:r>
        <w:rPr>
          <w:b/>
        </w:rPr>
        <w:t>both</w:t>
      </w:r>
      <w:r>
        <w:t xml:space="preserve"> statistical and practical significance.</w:t>
      </w:r>
      <w:r>
        <w:br/>
      </w:r>
    </w:p>
    <w:p w14:paraId="00000056" w14:textId="77777777" w:rsidR="00340E92" w:rsidRDefault="00000000">
      <w:pPr>
        <w:spacing w:before="240" w:after="240"/>
      </w:pPr>
      <w:r>
        <w:rPr>
          <w:b/>
        </w:rPr>
        <w:lastRenderedPageBreak/>
        <w:t>Guardrail Metrics</w:t>
      </w:r>
      <w:r>
        <w:rPr>
          <w:b/>
        </w:rPr>
        <w:br/>
      </w:r>
      <w:r>
        <w:t xml:space="preserve"> Within the same filtered windows and groups, report:</w:t>
      </w:r>
    </w:p>
    <w:p w14:paraId="00000057" w14:textId="77777777" w:rsidR="00340E92" w:rsidRDefault="00000000">
      <w:pPr>
        <w:numPr>
          <w:ilvl w:val="0"/>
          <w:numId w:val="20"/>
        </w:numPr>
        <w:spacing w:before="240" w:after="240"/>
      </w:pPr>
      <w:r>
        <w:rPr>
          <w:b/>
        </w:rPr>
        <w:t xml:space="preserve">Potential guardrail metrics you would consider </w:t>
      </w:r>
      <w:r>
        <w:rPr>
          <w:rFonts w:ascii="Roboto Mono" w:eastAsia="Roboto Mono" w:hAnsi="Roboto Mono" w:cs="Roboto Mono"/>
          <w:color w:val="188038"/>
        </w:rPr>
        <w:br/>
      </w:r>
    </w:p>
    <w:p w14:paraId="00000058" w14:textId="77777777" w:rsidR="00340E92" w:rsidRDefault="00000000">
      <w:pPr>
        <w:spacing w:before="240" w:after="240"/>
      </w:pPr>
      <w:r>
        <w:t xml:space="preserve"> Briefly note if shifts here would change your recommendation (equity, long-term value).</w:t>
      </w:r>
    </w:p>
    <w:p w14:paraId="00000059" w14:textId="77777777" w:rsidR="00340E92" w:rsidRDefault="00340E92">
      <w:pPr>
        <w:spacing w:before="240" w:after="240"/>
        <w:ind w:right="600"/>
      </w:pPr>
    </w:p>
    <w:p w14:paraId="0000005A" w14:textId="77777777" w:rsidR="00340E92" w:rsidRDefault="00D21340">
      <w:r>
        <w:rPr>
          <w:noProof/>
        </w:rPr>
        <w:pict w14:anchorId="1B493F7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000005B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mtcnquhkn5m2" w:colFirst="0" w:colLast="0"/>
      <w:bookmarkEnd w:id="11"/>
      <w:r>
        <w:rPr>
          <w:b/>
          <w:sz w:val="34"/>
          <w:szCs w:val="34"/>
        </w:rPr>
        <w:t>Rubric (100 pts)</w:t>
      </w:r>
    </w:p>
    <w:p w14:paraId="0000005C" w14:textId="77777777" w:rsidR="00340E92" w:rsidRDefault="00000000">
      <w:pPr>
        <w:spacing w:before="240" w:after="240"/>
        <w:rPr>
          <w:i/>
        </w:rPr>
      </w:pPr>
      <w:r>
        <w:rPr>
          <w:b/>
        </w:rPr>
        <w:t>A. EDA &amp; Trends (25 pts)</w:t>
      </w:r>
      <w:r>
        <w:t xml:space="preserve"> — </w:t>
      </w:r>
      <w:r>
        <w:rPr>
          <w:i/>
        </w:rPr>
        <w:t>K4, K5, S13, B6/B4/B8/B10</w:t>
      </w:r>
    </w:p>
    <w:p w14:paraId="0000005D" w14:textId="77777777" w:rsidR="00340E92" w:rsidRDefault="00000000">
      <w:pPr>
        <w:numPr>
          <w:ilvl w:val="0"/>
          <w:numId w:val="17"/>
        </w:numPr>
        <w:spacing w:before="240"/>
      </w:pPr>
      <w:r>
        <w:t>Five stakeholder-relevant visuals (10)</w:t>
      </w:r>
      <w:r>
        <w:br/>
      </w:r>
    </w:p>
    <w:p w14:paraId="0000005E" w14:textId="77777777" w:rsidR="00340E92" w:rsidRDefault="00000000">
      <w:pPr>
        <w:numPr>
          <w:ilvl w:val="0"/>
          <w:numId w:val="17"/>
        </w:numPr>
      </w:pPr>
      <w:r>
        <w:t xml:space="preserve">Clear </w:t>
      </w:r>
      <w:r>
        <w:rPr>
          <w:b/>
        </w:rPr>
        <w:t>top 3 trends/insights</w:t>
      </w:r>
      <w:r>
        <w:t xml:space="preserve"> with business relevance (10)</w:t>
      </w:r>
      <w:r>
        <w:br/>
      </w:r>
    </w:p>
    <w:p w14:paraId="0000005F" w14:textId="77777777" w:rsidR="00340E92" w:rsidRDefault="00000000">
      <w:pPr>
        <w:numPr>
          <w:ilvl w:val="0"/>
          <w:numId w:val="17"/>
        </w:numPr>
        <w:spacing w:after="240"/>
      </w:pPr>
      <w:r>
        <w:t>Normalized-variable interpretation &amp; data-quality checks, statistical summary, etc. (5)</w:t>
      </w:r>
      <w:r>
        <w:br/>
      </w:r>
    </w:p>
    <w:p w14:paraId="00000060" w14:textId="77777777" w:rsidR="00340E92" w:rsidRDefault="00000000">
      <w:pPr>
        <w:spacing w:before="240" w:after="240"/>
        <w:rPr>
          <w:i/>
        </w:rPr>
      </w:pPr>
      <w:r>
        <w:rPr>
          <w:b/>
        </w:rPr>
        <w:t>B. Hypothesis Testing (30 pts)</w:t>
      </w:r>
      <w:r>
        <w:t xml:space="preserve"> — </w:t>
      </w:r>
      <w:r>
        <w:rPr>
          <w:i/>
        </w:rPr>
        <w:t>K6, B9, B12</w:t>
      </w:r>
    </w:p>
    <w:p w14:paraId="00000061" w14:textId="77777777" w:rsidR="00340E92" w:rsidRDefault="00000000">
      <w:pPr>
        <w:numPr>
          <w:ilvl w:val="0"/>
          <w:numId w:val="12"/>
        </w:numPr>
        <w:spacing w:before="240"/>
      </w:pPr>
      <w:r>
        <w:t>Correct choice &amp; justification of tests for Q1 &amp; Q2 (10)</w:t>
      </w:r>
      <w:r>
        <w:br/>
      </w:r>
    </w:p>
    <w:p w14:paraId="00000062" w14:textId="77777777" w:rsidR="00340E92" w:rsidRDefault="00000000">
      <w:pPr>
        <w:numPr>
          <w:ilvl w:val="0"/>
          <w:numId w:val="12"/>
        </w:numPr>
      </w:pPr>
      <w:r>
        <w:t>Proper reporting (α rationale, p-values, CIs, decision) (12)</w:t>
      </w:r>
      <w:r>
        <w:br/>
      </w:r>
    </w:p>
    <w:p w14:paraId="00000063" w14:textId="77777777" w:rsidR="00340E92" w:rsidRDefault="00000000">
      <w:pPr>
        <w:numPr>
          <w:ilvl w:val="0"/>
          <w:numId w:val="12"/>
        </w:numPr>
        <w:spacing w:after="240"/>
      </w:pPr>
      <w:r>
        <w:t xml:space="preserve">Interpretation of </w:t>
      </w:r>
      <w:r>
        <w:rPr>
          <w:b/>
        </w:rPr>
        <w:t>practical</w:t>
      </w:r>
      <w:r>
        <w:t xml:space="preserve"> significance + limits/assumptions (8)</w:t>
      </w:r>
      <w:r>
        <w:br/>
      </w:r>
    </w:p>
    <w:p w14:paraId="00000064" w14:textId="77777777" w:rsidR="00340E92" w:rsidRDefault="00000000">
      <w:pPr>
        <w:spacing w:before="240" w:after="240"/>
        <w:rPr>
          <w:i/>
        </w:rPr>
      </w:pPr>
      <w:r>
        <w:rPr>
          <w:b/>
        </w:rPr>
        <w:t>C. A/B Test (25 pts)</w:t>
      </w:r>
      <w:r>
        <w:t xml:space="preserve"> — </w:t>
      </w:r>
      <w:r>
        <w:rPr>
          <w:i/>
        </w:rPr>
        <w:t>S13, K6, K9, K10, K4/K5, B6/B9/B12</w:t>
      </w:r>
    </w:p>
    <w:p w14:paraId="00000065" w14:textId="77777777" w:rsidR="00340E92" w:rsidRDefault="00000000">
      <w:pPr>
        <w:numPr>
          <w:ilvl w:val="0"/>
          <w:numId w:val="11"/>
        </w:numPr>
        <w:spacing w:before="240"/>
      </w:pPr>
      <w:r>
        <w:t xml:space="preserve">Correct eligibility, windows, pairing and </w:t>
      </w:r>
      <w:r>
        <w:rPr>
          <w:b/>
        </w:rPr>
        <w:t>correct statistical test</w:t>
      </w:r>
      <w:r>
        <w:t xml:space="preserve"> (10)</w:t>
      </w:r>
      <w:r>
        <w:br/>
      </w:r>
    </w:p>
    <w:p w14:paraId="00000066" w14:textId="77777777" w:rsidR="00340E92" w:rsidRDefault="00000000">
      <w:pPr>
        <w:numPr>
          <w:ilvl w:val="0"/>
          <w:numId w:val="11"/>
        </w:numPr>
      </w:pPr>
      <w:r>
        <w:t xml:space="preserve">α rationale, p-value, 95% CI, decision; </w:t>
      </w:r>
      <w:r>
        <w:rPr>
          <w:b/>
        </w:rPr>
        <w:t>practical threshold</w:t>
      </w:r>
      <w:r>
        <w:t xml:space="preserve"> check (10)</w:t>
      </w:r>
      <w:r>
        <w:br/>
      </w:r>
    </w:p>
    <w:p w14:paraId="00000067" w14:textId="77777777" w:rsidR="00340E92" w:rsidRDefault="00000000">
      <w:pPr>
        <w:numPr>
          <w:ilvl w:val="0"/>
          <w:numId w:val="11"/>
        </w:numPr>
        <w:spacing w:after="240"/>
      </w:pPr>
      <w:r>
        <w:t>Balance check + guardrails + succinct PM recommendation (5)</w:t>
      </w:r>
      <w:r>
        <w:br/>
      </w:r>
    </w:p>
    <w:p w14:paraId="00000068" w14:textId="77777777" w:rsidR="00340E92" w:rsidRDefault="00000000">
      <w:pPr>
        <w:spacing w:before="240" w:after="240"/>
        <w:rPr>
          <w:i/>
        </w:rPr>
      </w:pPr>
      <w:r>
        <w:rPr>
          <w:b/>
        </w:rPr>
        <w:t>D. Communication (10 pts)</w:t>
      </w:r>
      <w:r>
        <w:t xml:space="preserve"> — </w:t>
      </w:r>
      <w:r>
        <w:rPr>
          <w:i/>
        </w:rPr>
        <w:t>S6, K4/K9/K10</w:t>
      </w:r>
    </w:p>
    <w:p w14:paraId="00000069" w14:textId="77777777" w:rsidR="00340E92" w:rsidRDefault="00000000">
      <w:pPr>
        <w:numPr>
          <w:ilvl w:val="0"/>
          <w:numId w:val="3"/>
        </w:numPr>
        <w:spacing w:before="240" w:after="240"/>
      </w:pPr>
      <w:r>
        <w:t xml:space="preserve">5–8 slide deck with </w:t>
      </w:r>
      <w:r>
        <w:rPr>
          <w:b/>
        </w:rPr>
        <w:t>BLUF</w:t>
      </w:r>
      <w:r>
        <w:t>, crisp visuals, stakeholder-oriented takeaways (10)</w:t>
      </w:r>
      <w:r>
        <w:br/>
      </w:r>
    </w:p>
    <w:p w14:paraId="0000006A" w14:textId="77777777" w:rsidR="00340E92" w:rsidRDefault="00000000">
      <w:pPr>
        <w:spacing w:before="240" w:after="240"/>
        <w:rPr>
          <w:i/>
        </w:rPr>
      </w:pPr>
      <w:r>
        <w:rPr>
          <w:b/>
        </w:rPr>
        <w:lastRenderedPageBreak/>
        <w:t>E. Professionalism (10 pts)</w:t>
      </w:r>
      <w:r>
        <w:t xml:space="preserve"> — </w:t>
      </w:r>
      <w:r>
        <w:rPr>
          <w:i/>
        </w:rPr>
        <w:t>B12</w:t>
      </w:r>
    </w:p>
    <w:p w14:paraId="0000006B" w14:textId="77777777" w:rsidR="00340E92" w:rsidRDefault="00000000">
      <w:pPr>
        <w:numPr>
          <w:ilvl w:val="0"/>
          <w:numId w:val="7"/>
        </w:numPr>
        <w:spacing w:before="240" w:after="240"/>
      </w:pPr>
      <w:r>
        <w:t>Organized repo, reproducibility notes, ethical caveats (10)</w:t>
      </w:r>
      <w:r>
        <w:br/>
      </w:r>
    </w:p>
    <w:p w14:paraId="0000006C" w14:textId="77777777" w:rsidR="00340E92" w:rsidRDefault="00D21340">
      <w:r>
        <w:rPr>
          <w:noProof/>
        </w:rPr>
        <w:pict w14:anchorId="1C430A7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000006D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572yuxgydde1" w:colFirst="0" w:colLast="0"/>
      <w:bookmarkEnd w:id="12"/>
      <w:r>
        <w:rPr>
          <w:b/>
          <w:sz w:val="34"/>
          <w:szCs w:val="34"/>
        </w:rPr>
        <w:t>Suggested Timeline (~3.5 days)</w:t>
      </w:r>
    </w:p>
    <w:p w14:paraId="0000006E" w14:textId="77777777" w:rsidR="00340E92" w:rsidRDefault="00000000">
      <w:pPr>
        <w:numPr>
          <w:ilvl w:val="0"/>
          <w:numId w:val="2"/>
        </w:numPr>
        <w:spacing w:before="240"/>
      </w:pPr>
      <w:r>
        <w:rPr>
          <w:b/>
        </w:rPr>
        <w:t>Day 1:</w:t>
      </w:r>
      <w:r>
        <w:t xml:space="preserve"> Frame stakeholder questions; EDA; consult data dictionary; draft visuals.</w:t>
      </w:r>
      <w:r>
        <w:br/>
      </w:r>
    </w:p>
    <w:p w14:paraId="0000006F" w14:textId="77777777" w:rsidR="00340E92" w:rsidRDefault="00000000">
      <w:pPr>
        <w:numPr>
          <w:ilvl w:val="0"/>
          <w:numId w:val="2"/>
        </w:numPr>
      </w:pPr>
      <w:r>
        <w:rPr>
          <w:b/>
        </w:rPr>
        <w:t>Day 2:</w:t>
      </w:r>
      <w:r>
        <w:t xml:space="preserve"> Complete EDA; finish </w:t>
      </w:r>
      <w:r>
        <w:rPr>
          <w:b/>
        </w:rPr>
        <w:t>Q1</w:t>
      </w:r>
      <w:r>
        <w:t xml:space="preserve"> and </w:t>
      </w:r>
      <w:r>
        <w:rPr>
          <w:b/>
        </w:rPr>
        <w:t>Q2</w:t>
      </w:r>
      <w:r>
        <w:t xml:space="preserve"> hypothesis tests.</w:t>
      </w:r>
      <w:r>
        <w:br/>
      </w:r>
    </w:p>
    <w:p w14:paraId="00000070" w14:textId="77777777" w:rsidR="00340E92" w:rsidRDefault="00000000">
      <w:pPr>
        <w:numPr>
          <w:ilvl w:val="0"/>
          <w:numId w:val="2"/>
        </w:numPr>
      </w:pPr>
      <w:r>
        <w:rPr>
          <w:b/>
        </w:rPr>
        <w:t>Day 3:</w:t>
      </w:r>
      <w:r>
        <w:t xml:space="preserve"> Execute </w:t>
      </w:r>
      <w:r>
        <w:rPr>
          <w:b/>
        </w:rPr>
        <w:t>Part C</w:t>
      </w:r>
      <w:r>
        <w:t xml:space="preserve"> A/B analysis; draft slides.</w:t>
      </w:r>
      <w:r>
        <w:br/>
      </w:r>
    </w:p>
    <w:p w14:paraId="00000071" w14:textId="77777777" w:rsidR="00340E92" w:rsidRDefault="00000000">
      <w:pPr>
        <w:numPr>
          <w:ilvl w:val="0"/>
          <w:numId w:val="2"/>
        </w:numPr>
        <w:spacing w:after="240"/>
      </w:pPr>
      <w:r>
        <w:rPr>
          <w:b/>
        </w:rPr>
        <w:t>Day 4:</w:t>
      </w:r>
      <w:r>
        <w:t xml:space="preserve"> Polish slides/README; finalize recommendations</w:t>
      </w:r>
      <w:r>
        <w:br/>
      </w:r>
    </w:p>
    <w:p w14:paraId="00000072" w14:textId="77777777" w:rsidR="00340E92" w:rsidRDefault="00D21340">
      <w:r>
        <w:rPr>
          <w:noProof/>
        </w:rPr>
        <w:pict w14:anchorId="0B9DBFF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0000073" w14:textId="77777777" w:rsidR="00340E9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v6f4srssgiho" w:colFirst="0" w:colLast="0"/>
      <w:bookmarkEnd w:id="13"/>
      <w:r>
        <w:rPr>
          <w:b/>
          <w:sz w:val="34"/>
          <w:szCs w:val="34"/>
        </w:rPr>
        <w:t>Questions to Consider when crafting your slide deck and README</w:t>
      </w:r>
    </w:p>
    <w:p w14:paraId="00000074" w14:textId="77777777" w:rsidR="00340E92" w:rsidRDefault="00000000">
      <w:pPr>
        <w:numPr>
          <w:ilvl w:val="0"/>
          <w:numId w:val="9"/>
        </w:numPr>
        <w:spacing w:before="240"/>
      </w:pPr>
      <w:r>
        <w:t xml:space="preserve">Why is your chosen </w:t>
      </w:r>
      <w:r>
        <w:rPr>
          <w:b/>
        </w:rPr>
        <w:t>α</w:t>
      </w:r>
      <w:r>
        <w:t xml:space="preserve"> appropriate given the cost of false alarms vs missed opportunities?</w:t>
      </w:r>
      <w:r>
        <w:br/>
      </w:r>
    </w:p>
    <w:p w14:paraId="00000075" w14:textId="77777777" w:rsidR="00340E92" w:rsidRDefault="00000000">
      <w:pPr>
        <w:numPr>
          <w:ilvl w:val="0"/>
          <w:numId w:val="9"/>
        </w:numPr>
      </w:pPr>
      <w:r>
        <w:t xml:space="preserve">If a result is statistically significant but </w:t>
      </w:r>
      <w:r>
        <w:rPr>
          <w:b/>
        </w:rPr>
        <w:t>below your practical threshold</w:t>
      </w:r>
      <w:r>
        <w:t>, what do you recommend and why?</w:t>
      </w:r>
      <w:r>
        <w:br/>
      </w:r>
    </w:p>
    <w:p w14:paraId="00000076" w14:textId="77777777" w:rsidR="00340E92" w:rsidRDefault="00000000">
      <w:pPr>
        <w:numPr>
          <w:ilvl w:val="0"/>
          <w:numId w:val="9"/>
        </w:numPr>
      </w:pPr>
      <w:r>
        <w:t xml:space="preserve">Which </w:t>
      </w:r>
      <w:r>
        <w:rPr>
          <w:b/>
        </w:rPr>
        <w:t>assumptions</w:t>
      </w:r>
      <w:r>
        <w:t xml:space="preserve"> would most threaten your conclusion, and how would you test them in a future </w:t>
      </w:r>
      <w:r>
        <w:rPr>
          <w:b/>
        </w:rPr>
        <w:t>true randomized</w:t>
      </w:r>
      <w:r>
        <w:t xml:space="preserve"> pilot?</w:t>
      </w:r>
      <w:r>
        <w:br/>
      </w:r>
    </w:p>
    <w:p w14:paraId="00000077" w14:textId="77777777" w:rsidR="00340E92" w:rsidRDefault="00000000">
      <w:pPr>
        <w:numPr>
          <w:ilvl w:val="0"/>
          <w:numId w:val="9"/>
        </w:numPr>
        <w:spacing w:after="240"/>
      </w:pPr>
      <w:r>
        <w:t>How could this analysis inadvertently disadvantage certain bike riders or times, and how would you mitigate that?</w:t>
      </w:r>
    </w:p>
    <w:p w14:paraId="00000078" w14:textId="77777777" w:rsidR="00340E92" w:rsidRDefault="00340E92"/>
    <w:sectPr w:rsidR="00340E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1600713-B0F7-EF4E-84AA-10C5CDCD89E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06DE9B94-7C80-8A4C-891A-9ADF241D9E6D}"/>
    <w:embedBold r:id="rId3" w:fontKey="{6CCF0CA5-B479-5A48-BEF9-0E05D8754D6C}"/>
    <w:embedItalic r:id="rId4" w:fontKey="{01E2AE89-EE6A-3645-A9E1-2B3468940493}"/>
    <w:embedBoldItalic r:id="rId5" w:fontKey="{573ED94B-77D7-A745-804E-AA3E29D110E9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6" w:fontKey="{6C00611E-7075-BD4C-9C27-136D494CD375}"/>
    <w:embedBold r:id="rId7" w:fontKey="{5A4E5607-1D53-7345-8133-58370B4F3770}"/>
  </w:font>
  <w:font w:name="Nova Mono">
    <w:charset w:val="00"/>
    <w:family w:val="auto"/>
    <w:pitch w:val="default"/>
    <w:embedRegular r:id="rId8" w:fontKey="{4985277A-CF50-8440-A6DE-31C892CAFF8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9" w:subsetted="1" w:fontKey="{73D758AB-1116-594F-807B-74D0D7535FC5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0" w:fontKey="{55A281B9-058E-4146-9586-978120E08027}"/>
  </w:font>
  <w:font w:name="Cambria">
    <w:panose1 w:val="02040503050406030204"/>
    <w:charset w:val="00"/>
    <w:family w:val="roman"/>
    <w:notTrueType/>
    <w:pitch w:val="default"/>
    <w:embedRegular r:id="rId11" w:fontKey="{F47068EB-9172-5941-809F-6D3A676022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A269F"/>
    <w:multiLevelType w:val="multilevel"/>
    <w:tmpl w:val="9C482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4B3032"/>
    <w:multiLevelType w:val="multilevel"/>
    <w:tmpl w:val="721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395B19"/>
    <w:multiLevelType w:val="multilevel"/>
    <w:tmpl w:val="19FC5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CE6D0C"/>
    <w:multiLevelType w:val="multilevel"/>
    <w:tmpl w:val="57000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FD3A69"/>
    <w:multiLevelType w:val="multilevel"/>
    <w:tmpl w:val="30C41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494F96"/>
    <w:multiLevelType w:val="multilevel"/>
    <w:tmpl w:val="0BD40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741680"/>
    <w:multiLevelType w:val="multilevel"/>
    <w:tmpl w:val="DAC41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30749B"/>
    <w:multiLevelType w:val="multilevel"/>
    <w:tmpl w:val="67DCE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EF380D"/>
    <w:multiLevelType w:val="multilevel"/>
    <w:tmpl w:val="0870F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562B82"/>
    <w:multiLevelType w:val="multilevel"/>
    <w:tmpl w:val="BC381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DE5EF8"/>
    <w:multiLevelType w:val="multilevel"/>
    <w:tmpl w:val="5A863D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4E38DF"/>
    <w:multiLevelType w:val="multilevel"/>
    <w:tmpl w:val="EF6EC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5A12A38"/>
    <w:multiLevelType w:val="multilevel"/>
    <w:tmpl w:val="A894D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B15868"/>
    <w:multiLevelType w:val="multilevel"/>
    <w:tmpl w:val="D1345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09F649D"/>
    <w:multiLevelType w:val="multilevel"/>
    <w:tmpl w:val="7408D3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B360A83"/>
    <w:multiLevelType w:val="multilevel"/>
    <w:tmpl w:val="0F1A9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2F7011"/>
    <w:multiLevelType w:val="multilevel"/>
    <w:tmpl w:val="A0403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7B55619"/>
    <w:multiLevelType w:val="multilevel"/>
    <w:tmpl w:val="86CCC7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79634D"/>
    <w:multiLevelType w:val="multilevel"/>
    <w:tmpl w:val="90F0C1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9CC55FB"/>
    <w:multiLevelType w:val="multilevel"/>
    <w:tmpl w:val="8A0EB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7460041">
    <w:abstractNumId w:val="16"/>
  </w:num>
  <w:num w:numId="2" w16cid:durableId="1984507793">
    <w:abstractNumId w:val="3"/>
  </w:num>
  <w:num w:numId="3" w16cid:durableId="1102795287">
    <w:abstractNumId w:val="6"/>
  </w:num>
  <w:num w:numId="4" w16cid:durableId="317268145">
    <w:abstractNumId w:val="10"/>
  </w:num>
  <w:num w:numId="5" w16cid:durableId="173419476">
    <w:abstractNumId w:val="4"/>
  </w:num>
  <w:num w:numId="6" w16cid:durableId="1102728670">
    <w:abstractNumId w:val="17"/>
  </w:num>
  <w:num w:numId="7" w16cid:durableId="776484369">
    <w:abstractNumId w:val="0"/>
  </w:num>
  <w:num w:numId="8" w16cid:durableId="751854606">
    <w:abstractNumId w:val="12"/>
  </w:num>
  <w:num w:numId="9" w16cid:durableId="10298834">
    <w:abstractNumId w:val="15"/>
  </w:num>
  <w:num w:numId="10" w16cid:durableId="542787113">
    <w:abstractNumId w:val="1"/>
  </w:num>
  <w:num w:numId="11" w16cid:durableId="1008747749">
    <w:abstractNumId w:val="11"/>
  </w:num>
  <w:num w:numId="12" w16cid:durableId="1077440551">
    <w:abstractNumId w:val="19"/>
  </w:num>
  <w:num w:numId="13" w16cid:durableId="1167356510">
    <w:abstractNumId w:val="2"/>
  </w:num>
  <w:num w:numId="14" w16cid:durableId="930163776">
    <w:abstractNumId w:val="9"/>
  </w:num>
  <w:num w:numId="15" w16cid:durableId="1813710192">
    <w:abstractNumId w:val="8"/>
  </w:num>
  <w:num w:numId="16" w16cid:durableId="961032048">
    <w:abstractNumId w:val="13"/>
  </w:num>
  <w:num w:numId="17" w16cid:durableId="830561378">
    <w:abstractNumId w:val="18"/>
  </w:num>
  <w:num w:numId="18" w16cid:durableId="1863349807">
    <w:abstractNumId w:val="7"/>
  </w:num>
  <w:num w:numId="19" w16cid:durableId="416172894">
    <w:abstractNumId w:val="14"/>
  </w:num>
  <w:num w:numId="20" w16cid:durableId="1500538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E92"/>
    <w:rsid w:val="002B01AA"/>
    <w:rsid w:val="00340E92"/>
    <w:rsid w:val="00D21340"/>
    <w:rsid w:val="00E2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4AC53"/>
  <w15:docId w15:val="{FA7E77D0-6E28-054A-8601-5B54E6FF9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archive.ics.uci.edu/dataset/275/bike+sharing+datase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1218</Words>
  <Characters>6946</Characters>
  <Application>Microsoft Office Word</Application>
  <DocSecurity>0</DocSecurity>
  <Lines>57</Lines>
  <Paragraphs>16</Paragraphs>
  <ScaleCrop>false</ScaleCrop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Serrano Lopez</cp:lastModifiedBy>
  <cp:revision>2</cp:revision>
  <dcterms:created xsi:type="dcterms:W3CDTF">2025-09-23T12:39:00Z</dcterms:created>
  <dcterms:modified xsi:type="dcterms:W3CDTF">2025-09-23T14:15:00Z</dcterms:modified>
</cp:coreProperties>
</file>