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BE80" w14:textId="09B11D3E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41612685" w:rsidR="002B7435" w:rsidRPr="002B7435" w:rsidRDefault="005F1E9E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1D7F1961" w:rsidR="00771793" w:rsidRDefault="00771793" w:rsidP="00771793">
      <w:r>
        <w:t xml:space="preserve">2. </w:t>
      </w:r>
      <w:r w:rsidR="002C312A">
        <w:t>(1</w:t>
      </w:r>
      <w:r w:rsidR="00AC446C">
        <w:t>0</w:t>
      </w:r>
      <w:r w:rsidR="005B454A">
        <w:t xml:space="preserve"> </w:t>
      </w:r>
      <w:r w:rsidR="002C312A">
        <w:t xml:space="preserve">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6E4EF199" w:rsidR="00D81B30" w:rsidRDefault="00D81B30" w:rsidP="00771793">
      <w:r>
        <w:t xml:space="preserve">3. </w:t>
      </w:r>
      <w:r w:rsidR="002C312A">
        <w:t>(</w:t>
      </w:r>
      <w:r w:rsidR="005B454A">
        <w:t>10</w:t>
      </w:r>
      <w:r w:rsidR="002C312A">
        <w:t xml:space="preserve">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54F10D57" w:rsidR="00D81B30" w:rsidRDefault="00D81B30" w:rsidP="00771793">
      <w:r>
        <w:t xml:space="preserve">4. </w:t>
      </w:r>
      <w:r w:rsidR="002C312A">
        <w:t>(</w:t>
      </w:r>
      <w:r w:rsidR="005B454A">
        <w:t>10</w:t>
      </w:r>
      <w:r w:rsidR="002C312A">
        <w:t xml:space="preserve">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ECCB3F6" w:rsidR="00A95415" w:rsidRDefault="005B454A" w:rsidP="00A95415">
      <w:r>
        <w:t>5</w:t>
      </w:r>
      <w:r w:rsidR="00A95415">
        <w:t xml:space="preserve">. </w:t>
      </w:r>
      <w:r w:rsidR="002C312A">
        <w:t>(1</w:t>
      </w:r>
      <w:r>
        <w:t>5</w:t>
      </w:r>
      <w:r w:rsidR="002C312A">
        <w:t xml:space="preserve"> points) </w:t>
      </w:r>
      <w:r w:rsidR="00A95415" w:rsidRPr="00A95415">
        <w:t>Consider a system with 3 physical fra</w:t>
      </w:r>
      <w:r w:rsidR="00520621">
        <w:t xml:space="preserve">mes of memory that is given </w:t>
      </w:r>
      <w:r w:rsidR="00A95415" w:rsidRPr="00A95415">
        <w:t xml:space="preserve">the following page memory reference </w:t>
      </w:r>
      <w:r w:rsidR="00A95415">
        <w:t xml:space="preserve">sequence: </w:t>
      </w:r>
      <w:r w:rsidR="00A95415" w:rsidRPr="00A95415">
        <w:t>1, 3, 6,</w:t>
      </w:r>
      <w:r w:rsidR="00A95415">
        <w:t xml:space="preserve"> 7, 1, 3, 6, 7, 1, 3, 6, 7. </w:t>
      </w:r>
      <w:r w:rsidR="00A95415" w:rsidRPr="00A95415">
        <w:t>What is the number of page faults that w</w:t>
      </w:r>
      <w:r w:rsidR="00A95415">
        <w:t xml:space="preserve">ould occur for each of the </w:t>
      </w:r>
      <w:r w:rsidR="00A95415"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7A8AE873" w:rsidR="00A95415" w:rsidRDefault="00E11537" w:rsidP="00A95415">
      <w:r>
        <w:lastRenderedPageBreak/>
        <w:t>c</w:t>
      </w:r>
      <w:r w:rsidR="00A95415">
        <w:t xml:space="preserve">. </w:t>
      </w:r>
      <w:r w:rsidR="00A95415"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E4C824E" w:rsidR="001470FD" w:rsidRDefault="000E798D" w:rsidP="00A95415">
      <w:r>
        <w:t>6</w:t>
      </w:r>
      <w:r w:rsidR="001470FD">
        <w:t xml:space="preserve">. </w:t>
      </w:r>
      <w:r w:rsidR="002C312A">
        <w:t xml:space="preserve">(5 points) </w:t>
      </w:r>
      <w:r w:rsidR="00433BE1">
        <w:t xml:space="preserve">Compare the following free memory management algorithms: </w:t>
      </w:r>
      <w:proofErr w:type="gramStart"/>
      <w:r w:rsidR="00433BE1">
        <w:t>first-fit</w:t>
      </w:r>
      <w:proofErr w:type="gramEnd"/>
      <w:r w:rsidR="00433BE1">
        <w:t>,</w:t>
      </w:r>
      <w:r w:rsidR="00A144C4">
        <w:t xml:space="preserve"> </w:t>
      </w:r>
      <w:r w:rsidR="00433BE1">
        <w:t xml:space="preserve">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24E40344" w:rsidR="001C71CA" w:rsidRDefault="000E798D" w:rsidP="00BB302F">
      <w:r>
        <w:t>7</w:t>
      </w:r>
      <w:r w:rsidR="001C71CA">
        <w:t xml:space="preserve">. </w:t>
      </w:r>
      <w:r w:rsidR="002C312A">
        <w:t>(</w:t>
      </w:r>
      <w:r w:rsidR="00AC446C">
        <w:t>5</w:t>
      </w:r>
      <w:r w:rsidR="002C312A">
        <w:t xml:space="preserve">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4694314F" w:rsidR="001C71CA" w:rsidRDefault="000E798D" w:rsidP="00BB302F">
      <w:r>
        <w:t>8</w:t>
      </w:r>
      <w:r w:rsidR="001C71CA">
        <w:t xml:space="preserve">. </w:t>
      </w:r>
      <w:r w:rsidR="002C312A"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7FC39D29" w:rsidR="008F163D" w:rsidRDefault="000E798D" w:rsidP="00BB302F">
      <w:r>
        <w:t>9</w:t>
      </w:r>
      <w:r w:rsidR="008F163D">
        <w:t xml:space="preserve">. </w:t>
      </w:r>
      <w:r w:rsidR="002C312A"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28D9B19F" w:rsidR="009A7A58" w:rsidRDefault="002C312A" w:rsidP="009A7A58">
      <w:r>
        <w:t>1</w:t>
      </w:r>
      <w:r w:rsidR="000E798D">
        <w:t>0</w:t>
      </w:r>
      <w:r w:rsidR="009A7A58">
        <w:t xml:space="preserve">. </w:t>
      </w:r>
      <w:r>
        <w:t>(</w:t>
      </w:r>
      <w:r w:rsidR="005B454A">
        <w:t>20</w:t>
      </w:r>
      <w:r>
        <w:t xml:space="preserve">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lastRenderedPageBreak/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0AAF272B" w14:textId="77777777" w:rsidR="00DE223D" w:rsidRDefault="00DE223D">
      <w:pPr>
        <w:rPr>
          <w:bCs/>
          <w:i/>
          <w:color w:val="4F81BD" w:themeColor="accent1"/>
        </w:rPr>
      </w:pPr>
    </w:p>
    <w:p w14:paraId="15241D23" w14:textId="77777777" w:rsidR="00DE223D" w:rsidRDefault="00DE223D">
      <w:pPr>
        <w:rPr>
          <w:bCs/>
          <w:i/>
          <w:color w:val="4F81BD" w:themeColor="accent1"/>
        </w:rPr>
      </w:pPr>
    </w:p>
    <w:p w14:paraId="002C19C5" w14:textId="77777777" w:rsidR="00DE223D" w:rsidRDefault="00DE223D">
      <w:pPr>
        <w:rPr>
          <w:bCs/>
          <w:i/>
          <w:color w:val="4F81BD" w:themeColor="accent1"/>
        </w:rPr>
      </w:pPr>
    </w:p>
    <w:p w14:paraId="164BC989" w14:textId="77777777" w:rsidR="00DE223D" w:rsidRDefault="00DE223D">
      <w:pPr>
        <w:rPr>
          <w:bCs/>
          <w:i/>
          <w:color w:val="4F81BD" w:themeColor="accent1"/>
        </w:rPr>
      </w:pPr>
    </w:p>
    <w:p w14:paraId="50634779" w14:textId="77777777" w:rsidR="00DE223D" w:rsidRDefault="00DE223D">
      <w:pPr>
        <w:rPr>
          <w:bCs/>
          <w:i/>
          <w:color w:val="4F81BD" w:themeColor="accent1"/>
        </w:rPr>
      </w:pPr>
    </w:p>
    <w:p w14:paraId="2E75144A" w14:textId="77777777" w:rsidR="00AC446C" w:rsidRDefault="00AC446C">
      <w:pPr>
        <w:rPr>
          <w:bCs/>
          <w:i/>
          <w:color w:val="4F81BD" w:themeColor="accent1"/>
        </w:rPr>
      </w:pPr>
    </w:p>
    <w:p w14:paraId="22548AC0" w14:textId="64D9DBDF" w:rsidR="00AC446C" w:rsidRDefault="00AC446C" w:rsidP="00AC446C">
      <w:r w:rsidRPr="00AC446C">
        <w:t xml:space="preserve">11. </w:t>
      </w:r>
      <w:r>
        <w:t xml:space="preserve">(10 points) </w:t>
      </w:r>
      <w:r>
        <w:t xml:space="preserve">Kennesaw State course evaluations are open for students. I have finished the survey and shared my feedback (Y/N). </w:t>
      </w:r>
    </w:p>
    <w:p w14:paraId="205BB228" w14:textId="77777777" w:rsidR="00AC446C" w:rsidRDefault="00AC446C" w:rsidP="00AC446C">
      <w:r>
        <w:t xml:space="preserve">Hint: There should be a confirmation email if you fill the form. You can put a screenshot here. </w:t>
      </w:r>
    </w:p>
    <w:p w14:paraId="78CE6A2A" w14:textId="77777777" w:rsidR="00AC446C" w:rsidRDefault="00AC446C" w:rsidP="00AC446C"/>
    <w:p w14:paraId="55EC31B9" w14:textId="21CBD1F5" w:rsidR="00AC446C" w:rsidRPr="00DE223D" w:rsidRDefault="00AC446C" w:rsidP="00AC446C">
      <w:pPr>
        <w:rPr>
          <w:color w:val="4F81BD" w:themeColor="accent1"/>
        </w:rPr>
      </w:pPr>
      <w:r w:rsidRPr="00DE223D">
        <w:rPr>
          <w:color w:val="4F81BD" w:themeColor="accent1"/>
        </w:rPr>
        <w:t>Answer:</w:t>
      </w: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4517">
    <w:abstractNumId w:val="5"/>
  </w:num>
  <w:num w:numId="2" w16cid:durableId="589044745">
    <w:abstractNumId w:val="3"/>
  </w:num>
  <w:num w:numId="3" w16cid:durableId="1720937888">
    <w:abstractNumId w:val="2"/>
  </w:num>
  <w:num w:numId="4" w16cid:durableId="65803578">
    <w:abstractNumId w:val="4"/>
  </w:num>
  <w:num w:numId="5" w16cid:durableId="1192376832">
    <w:abstractNumId w:val="1"/>
  </w:num>
  <w:num w:numId="6" w16cid:durableId="128774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D1B55"/>
    <w:rsid w:val="000E4AD5"/>
    <w:rsid w:val="000E798D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B454A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B2595"/>
    <w:rsid w:val="008F163D"/>
    <w:rsid w:val="00900A3C"/>
    <w:rsid w:val="009210CD"/>
    <w:rsid w:val="00927CEB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C446C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E223D"/>
    <w:rsid w:val="00DF5E3D"/>
    <w:rsid w:val="00E11537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38</cp:revision>
  <cp:lastPrinted>2017-05-03T03:30:00Z</cp:lastPrinted>
  <dcterms:created xsi:type="dcterms:W3CDTF">2017-05-03T03:30:00Z</dcterms:created>
  <dcterms:modified xsi:type="dcterms:W3CDTF">2024-07-10T12:31:00Z</dcterms:modified>
</cp:coreProperties>
</file>