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nslookup: search information about the mapping between domain name and its address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color w:val="454545"/>
          <w:sz w:val="26"/>
          <w:szCs w:val="26"/>
          <w:highlight w:val="white"/>
        </w:rPr>
      </w:pPr>
      <w:r w:rsidDel="00000000" w:rsidR="00000000" w:rsidRPr="00000000">
        <w:rPr>
          <w:rFonts w:ascii="Courier New" w:cs="Courier New" w:eastAsia="Courier New" w:hAnsi="Courier New"/>
          <w:color w:val="454545"/>
          <w:sz w:val="26"/>
          <w:szCs w:val="26"/>
          <w:highlight w:val="white"/>
          <w:rtl w:val="0"/>
        </w:rPr>
        <w:t xml:space="preserve">Server:     8.8.8.8</w:t>
      </w:r>
    </w:p>
    <w:p w:rsidR="00000000" w:rsidDel="00000000" w:rsidP="00000000" w:rsidRDefault="00000000" w:rsidRPr="00000000" w14:paraId="00000004">
      <w:pPr>
        <w:rPr>
          <w:rFonts w:ascii="Courier New" w:cs="Courier New" w:eastAsia="Courier New" w:hAnsi="Courier New"/>
          <w:color w:val="454545"/>
          <w:sz w:val="26"/>
          <w:szCs w:val="26"/>
          <w:highlight w:val="white"/>
        </w:rPr>
      </w:pPr>
      <w:r w:rsidDel="00000000" w:rsidR="00000000" w:rsidRPr="00000000">
        <w:rPr>
          <w:rFonts w:ascii="Courier New" w:cs="Courier New" w:eastAsia="Courier New" w:hAnsi="Courier New"/>
          <w:color w:val="454545"/>
          <w:sz w:val="26"/>
          <w:szCs w:val="26"/>
          <w:highlight w:val="white"/>
          <w:rtl w:val="0"/>
        </w:rPr>
        <w:t xml:space="preserve">Address:    8.8.8.8#53</w:t>
      </w:r>
    </w:p>
    <w:p w:rsidR="00000000" w:rsidDel="00000000" w:rsidP="00000000" w:rsidRDefault="00000000" w:rsidRPr="00000000" w14:paraId="00000005">
      <w:pPr>
        <w:rPr>
          <w:rFonts w:ascii="Courier New" w:cs="Courier New" w:eastAsia="Courier New" w:hAnsi="Courier New"/>
          <w:color w:val="454545"/>
          <w:sz w:val="26"/>
          <w:szCs w:val="26"/>
          <w:highlight w:val="white"/>
        </w:rPr>
      </w:pPr>
      <w:r w:rsidDel="00000000" w:rsidR="00000000" w:rsidRPr="00000000">
        <w:rPr>
          <w:rFonts w:ascii="Courier New" w:cs="Courier New" w:eastAsia="Courier New" w:hAnsi="Courier New"/>
          <w:color w:val="454545"/>
          <w:sz w:val="26"/>
          <w:szCs w:val="26"/>
          <w:highlight w:val="white"/>
          <w:rtl w:val="0"/>
        </w:rPr>
        <w:t xml:space="preserve">Non-authoritative answer:</w:t>
      </w:r>
    </w:p>
    <w:p w:rsidR="00000000" w:rsidDel="00000000" w:rsidP="00000000" w:rsidRDefault="00000000" w:rsidRPr="00000000" w14:paraId="00000006">
      <w:pPr>
        <w:rPr>
          <w:rFonts w:ascii="Courier New" w:cs="Courier New" w:eastAsia="Courier New" w:hAnsi="Courier New"/>
          <w:color w:val="454545"/>
          <w:sz w:val="26"/>
          <w:szCs w:val="26"/>
          <w:highlight w:val="white"/>
        </w:rPr>
      </w:pPr>
      <w:r w:rsidDel="00000000" w:rsidR="00000000" w:rsidRPr="00000000">
        <w:rPr>
          <w:rFonts w:ascii="Courier New" w:cs="Courier New" w:eastAsia="Courier New" w:hAnsi="Courier New"/>
          <w:color w:val="454545"/>
          <w:sz w:val="26"/>
          <w:szCs w:val="26"/>
          <w:highlight w:val="white"/>
          <w:rtl w:val="0"/>
        </w:rPr>
        <w:t xml:space="preserve">Name:    microsoft.com</w:t>
      </w:r>
    </w:p>
    <w:p w:rsidR="00000000" w:rsidDel="00000000" w:rsidP="00000000" w:rsidRDefault="00000000" w:rsidRPr="00000000" w14:paraId="00000007">
      <w:pPr>
        <w:rPr>
          <w:rFonts w:ascii="Courier New" w:cs="Courier New" w:eastAsia="Courier New" w:hAnsi="Courier New"/>
          <w:color w:val="454545"/>
          <w:sz w:val="26"/>
          <w:szCs w:val="26"/>
          <w:highlight w:val="white"/>
        </w:rPr>
      </w:pPr>
      <w:r w:rsidDel="00000000" w:rsidR="00000000" w:rsidRPr="00000000">
        <w:rPr>
          <w:rFonts w:ascii="Courier New" w:cs="Courier New" w:eastAsia="Courier New" w:hAnsi="Courier New"/>
          <w:color w:val="454545"/>
          <w:sz w:val="26"/>
          <w:szCs w:val="26"/>
          <w:highlight w:val="white"/>
          <w:rtl w:val="0"/>
        </w:rPr>
        <w:t xml:space="preserve">Address: 134.170.185.46</w:t>
      </w:r>
    </w:p>
    <w:p w:rsidR="00000000" w:rsidDel="00000000" w:rsidP="00000000" w:rsidRDefault="00000000" w:rsidRPr="00000000" w14:paraId="00000008">
      <w:pPr>
        <w:rPr>
          <w:rFonts w:ascii="Courier New" w:cs="Courier New" w:eastAsia="Courier New" w:hAnsi="Courier New"/>
          <w:color w:val="454545"/>
          <w:sz w:val="26"/>
          <w:szCs w:val="26"/>
          <w:highlight w:val="white"/>
        </w:rPr>
      </w:pPr>
      <w:r w:rsidDel="00000000" w:rsidR="00000000" w:rsidRPr="00000000">
        <w:rPr>
          <w:rFonts w:ascii="Courier New" w:cs="Courier New" w:eastAsia="Courier New" w:hAnsi="Courier New"/>
          <w:color w:val="454545"/>
          <w:sz w:val="26"/>
          <w:szCs w:val="26"/>
          <w:highlight w:val="white"/>
          <w:rtl w:val="0"/>
        </w:rPr>
        <w:t xml:space="preserve">Name:    microsoft.com</w:t>
      </w:r>
    </w:p>
    <w:p w:rsidR="00000000" w:rsidDel="00000000" w:rsidP="00000000" w:rsidRDefault="00000000" w:rsidRPr="00000000" w14:paraId="00000009">
      <w:pPr>
        <w:spacing w:after="440" w:line="408" w:lineRule="auto"/>
        <w:rPr>
          <w:rFonts w:ascii="Courier New" w:cs="Courier New" w:eastAsia="Courier New" w:hAnsi="Courier New"/>
          <w:color w:val="454545"/>
          <w:sz w:val="26"/>
          <w:szCs w:val="26"/>
          <w:highlight w:val="white"/>
        </w:rPr>
      </w:pPr>
      <w:r w:rsidDel="00000000" w:rsidR="00000000" w:rsidRPr="00000000">
        <w:rPr>
          <w:rFonts w:ascii="Courier New" w:cs="Courier New" w:eastAsia="Courier New" w:hAnsi="Courier New"/>
          <w:color w:val="454545"/>
          <w:sz w:val="26"/>
          <w:szCs w:val="26"/>
          <w:highlight w:val="white"/>
          <w:rtl w:val="0"/>
        </w:rPr>
        <w:t xml:space="preserve">Address: 134.170.188.221</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server: the server address that we use to translate the domain name </w:t>
      </w:r>
    </w:p>
    <w:p w:rsidR="00000000" w:rsidDel="00000000" w:rsidP="00000000" w:rsidRDefault="00000000" w:rsidRPr="00000000" w14:paraId="0000000C">
      <w:pPr>
        <w:rPr/>
      </w:pPr>
      <w:r w:rsidDel="00000000" w:rsidR="00000000" w:rsidRPr="00000000">
        <w:rPr>
          <w:rtl w:val="0"/>
        </w:rPr>
        <w:t xml:space="preserve">address: #53 means the port we are communicating, it is common DNS port for query</w:t>
      </w:r>
    </w:p>
    <w:p w:rsidR="00000000" w:rsidDel="00000000" w:rsidP="00000000" w:rsidRDefault="00000000" w:rsidRPr="00000000" w14:paraId="0000000D">
      <w:pPr>
        <w:rPr/>
      </w:pPr>
      <w:r w:rsidDel="00000000" w:rsidR="00000000" w:rsidRPr="00000000">
        <w:rPr>
          <w:rtl w:val="0"/>
        </w:rPr>
        <w:t xml:space="preserve">canonical name: host name of the server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two andress under show that the server use round robin to distribute server load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-type=MX : query mail exchanger</w:t>
      </w:r>
    </w:p>
    <w:p w:rsidR="00000000" w:rsidDel="00000000" w:rsidP="00000000" w:rsidRDefault="00000000" w:rsidRPr="00000000" w14:paraId="00000012">
      <w:pPr>
        <w:rPr/>
      </w:pPr>
      <w:r w:rsidDel="00000000" w:rsidR="00000000" w:rsidRPr="00000000">
        <w:rPr>
          <w:rtl w:val="0"/>
        </w:rPr>
        <w:t xml:space="preserve">-type=NS : name server</w:t>
      </w:r>
    </w:p>
    <w:p w:rsidR="00000000" w:rsidDel="00000000" w:rsidP="00000000" w:rsidRDefault="00000000" w:rsidRPr="00000000" w14:paraId="00000013">
      <w:pPr>
        <w:rPr/>
      </w:pPr>
      <w:r w:rsidDel="00000000" w:rsidR="00000000" w:rsidRPr="00000000">
        <w:rPr>
          <w:rtl w:val="0"/>
        </w:rPr>
        <w:t xml:space="preserve">-type=soa : (start of authority)  technical information about the domain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origin: The authority from which the information originated.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mail addr: The e-mail address of the domain administrator (The first dot would be an @ symbol in an e-mail address, so here the e-mail address is msnhst@microsoft.com).</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serial: Revision data for this information, in the form YYYYMMDDNN. Here, the information is current as of August 11, 2014; 02 means it was the second revision made on that day.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refresh: A number representing the interval, in seconds, after which the secondary name server will check the primary name server for an updated revision of this information. This information tells us that the secondary Microsoft name server's information is never more than two hours (7200 seconds) out of date.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retry: The secondary nameserver will wait this many seconds before attempting to reconnect to the primary name server after a failed attempt.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expire: The secondary nameserver's cache of the primary nameserver's information will always be considered invalid after this many seconds.</w:t>
      </w:r>
    </w:p>
    <w:p w:rsidR="00000000" w:rsidDel="00000000" w:rsidP="00000000" w:rsidRDefault="00000000" w:rsidRPr="00000000" w14:paraId="00000020">
      <w:pPr>
        <w:rPr/>
      </w:pPr>
      <w:r w:rsidDel="00000000" w:rsidR="00000000" w:rsidRPr="00000000">
        <w:rPr>
          <w:rtl w:val="0"/>
        </w:rPr>
        <w:t xml:space="preserve">minimum: The secondary nameserver's cache of the primary nameserver's information should not be refreshed if this amount of time has not elapsed since the last refresh.</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we can use revision search for IP to find the name for the IP</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name of 8.8.8.8: google.com</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to take area of screenshot on linux: ctrl + shift + prtscn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find response type that is mx:</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340100"/>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is the name and type</w:t>
      </w:r>
    </w:p>
    <w:p w:rsidR="00000000" w:rsidDel="00000000" w:rsidP="00000000" w:rsidRDefault="00000000" w:rsidRPr="00000000" w14:paraId="0000002E">
      <w:pPr>
        <w:rPr/>
      </w:pPr>
      <w:r w:rsidDel="00000000" w:rsidR="00000000" w:rsidRPr="00000000">
        <w:rPr/>
        <w:drawing>
          <wp:inline distB="114300" distT="114300" distL="114300" distR="114300">
            <wp:extent cx="5996420" cy="1785938"/>
            <wp:effectExtent b="0" l="0" r="0" t="0"/>
            <wp:docPr id="4" name="image16.png"/>
            <a:graphic>
              <a:graphicData uri="http://schemas.openxmlformats.org/drawingml/2006/picture">
                <pic:pic>
                  <pic:nvPicPr>
                    <pic:cNvPr id="0" name="image16.png"/>
                    <pic:cNvPicPr preferRelativeResize="0"/>
                  </pic:nvPicPr>
                  <pic:blipFill>
                    <a:blip r:embed="rId7"/>
                    <a:srcRect b="0" l="39257" r="0" t="67924"/>
                    <a:stretch>
                      <a:fillRect/>
                    </a:stretch>
                  </pic:blipFill>
                  <pic:spPr>
                    <a:xfrm>
                      <a:off x="0" y="0"/>
                      <a:ext cx="599642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8636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10160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10033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between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1168400"/>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last in predefined value</w:t>
      </w:r>
    </w:p>
    <w:p w:rsidR="00000000" w:rsidDel="00000000" w:rsidP="00000000" w:rsidRDefault="00000000" w:rsidRPr="00000000" w14:paraId="0000003A">
      <w:pPr>
        <w:rPr/>
      </w:pPr>
      <w:r w:rsidDel="00000000" w:rsidR="00000000" w:rsidRPr="00000000">
        <w:rPr/>
        <w:drawing>
          <wp:inline distB="114300" distT="114300" distL="114300" distR="114300">
            <wp:extent cx="5943600" cy="37592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when trace start</w:t>
      </w:r>
    </w:p>
    <w:p w:rsidR="00000000" w:rsidDel="00000000" w:rsidP="00000000" w:rsidRDefault="00000000" w:rsidRPr="00000000" w14:paraId="0000003E">
      <w:pPr>
        <w:rPr/>
      </w:pPr>
      <w:r w:rsidDel="00000000" w:rsidR="00000000" w:rsidRPr="00000000">
        <w:rPr/>
        <w:drawing>
          <wp:inline distB="114300" distT="114300" distL="114300" distR="114300">
            <wp:extent cx="5943600" cy="68580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part3</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first package</w:t>
        <w:br w:type="textWrapping"/>
      </w:r>
      <w:r w:rsidDel="00000000" w:rsidR="00000000" w:rsidRPr="00000000">
        <w:rPr/>
        <w:drawing>
          <wp:inline distB="114300" distT="114300" distL="114300" distR="114300">
            <wp:extent cx="5943600" cy="3937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UDP</w:t>
      </w:r>
    </w:p>
    <w:p w:rsidR="00000000" w:rsidDel="00000000" w:rsidP="00000000" w:rsidRDefault="00000000" w:rsidRPr="00000000" w14:paraId="00000046">
      <w:pPr>
        <w:rPr/>
      </w:pPr>
      <w:r w:rsidDel="00000000" w:rsidR="00000000" w:rsidRPr="00000000">
        <w:rPr/>
        <w:drawing>
          <wp:inline distB="114300" distT="114300" distL="114300" distR="114300">
            <wp:extent cx="5943600" cy="18161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destination port:53 </w:t>
      </w:r>
    </w:p>
    <w:p w:rsidR="00000000" w:rsidDel="00000000" w:rsidP="00000000" w:rsidRDefault="00000000" w:rsidRPr="00000000" w14:paraId="00000048">
      <w:pPr>
        <w:rPr/>
      </w:pPr>
      <w:r w:rsidDel="00000000" w:rsidR="00000000" w:rsidRPr="00000000">
        <w:rPr/>
        <w:drawing>
          <wp:inline distB="114300" distT="114300" distL="114300" distR="114300">
            <wp:extent cx="5943600" cy="1371600"/>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3937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destination ip:  169.235.30.11</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it goes through DNS to find the IP address based on the domain name we type in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query:</w:t>
      </w:r>
    </w:p>
    <w:p w:rsidR="00000000" w:rsidDel="00000000" w:rsidP="00000000" w:rsidRDefault="00000000" w:rsidRPr="00000000" w14:paraId="00000050">
      <w:pPr>
        <w:rPr/>
      </w:pPr>
      <w:r w:rsidDel="00000000" w:rsidR="00000000" w:rsidRPr="00000000">
        <w:rPr/>
        <w:drawing>
          <wp:inline distB="114300" distT="114300" distL="114300" distR="114300">
            <wp:extent cx="5829300" cy="3152775"/>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8293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response is the feedback from the destination source when we send a request saying the connection is created</w:t>
      </w:r>
    </w:p>
    <w:p w:rsidR="00000000" w:rsidDel="00000000" w:rsidP="00000000" w:rsidRDefault="00000000" w:rsidRPr="00000000" w14:paraId="00000053">
      <w:pPr>
        <w:rPr/>
      </w:pPr>
      <w:r w:rsidDel="00000000" w:rsidR="00000000" w:rsidRPr="00000000">
        <w:rPr/>
        <w:drawing>
          <wp:inline distB="114300" distT="114300" distL="114300" distR="114300">
            <wp:extent cx="5943600" cy="2159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type A:  is for ipv4 mapping</w:t>
      </w:r>
    </w:p>
    <w:p w:rsidR="00000000" w:rsidDel="00000000" w:rsidP="00000000" w:rsidRDefault="00000000" w:rsidRPr="00000000" w14:paraId="00000056">
      <w:pPr>
        <w:rPr/>
      </w:pPr>
      <w:r w:rsidDel="00000000" w:rsidR="00000000" w:rsidRPr="00000000">
        <w:rPr>
          <w:rtl w:val="0"/>
        </w:rPr>
        <w:t xml:space="preserve">type AAA: for ipv6 mapping</w:t>
      </w:r>
    </w:p>
    <w:p w:rsidR="00000000" w:rsidDel="00000000" w:rsidP="00000000" w:rsidRDefault="00000000" w:rsidRPr="00000000" w14:paraId="00000057">
      <w:pPr>
        <w:rPr/>
      </w:pPr>
      <w:r w:rsidDel="00000000" w:rsidR="00000000" w:rsidRPr="00000000">
        <w:rPr/>
        <w:drawing>
          <wp:inline distB="114300" distT="114300" distL="114300" distR="114300">
            <wp:extent cx="5943600" cy="3429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three way handshake</w:t>
      </w:r>
    </w:p>
    <w:p w:rsidR="00000000" w:rsidDel="00000000" w:rsidP="00000000" w:rsidRDefault="00000000" w:rsidRPr="00000000" w14:paraId="0000005A">
      <w:pPr>
        <w:rPr/>
      </w:pPr>
      <w:r w:rsidDel="00000000" w:rsidR="00000000" w:rsidRPr="00000000">
        <w:rPr/>
        <w:drawing>
          <wp:inline distB="114300" distT="114300" distL="114300" distR="114300">
            <wp:extent cx="6634163" cy="533400"/>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634163"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after these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GET request , HTTP request and response</w:t>
      </w:r>
    </w:p>
    <w:p w:rsidR="00000000" w:rsidDel="00000000" w:rsidP="00000000" w:rsidRDefault="00000000" w:rsidRPr="00000000" w14:paraId="0000005E">
      <w:pPr>
        <w:rPr/>
      </w:pPr>
      <w:r w:rsidDel="00000000" w:rsidR="00000000" w:rsidRPr="00000000">
        <w:rPr/>
        <w:drawing>
          <wp:inline distB="114300" distT="114300" distL="114300" distR="114300">
            <wp:extent cx="5943600" cy="2159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sequence number shows how much data have sent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Acknowledgment Numbers shows how much data have received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FIN flag tells no data is needed to send</w:t>
      </w:r>
    </w:p>
    <w:p w:rsidR="00000000" w:rsidDel="00000000" w:rsidP="00000000" w:rsidRDefault="00000000" w:rsidRPr="00000000" w14:paraId="0000006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22"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7.png"/><Relationship Id="rId18"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