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4399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1"/>
        <w:gridCol w:w="3385"/>
        <w:gridCol w:w="1016"/>
        <w:gridCol w:w="859"/>
        <w:gridCol w:w="1470"/>
        <w:gridCol w:w="2143"/>
        <w:gridCol w:w="945"/>
        <w:gridCol w:w="2380"/>
      </w:tblGrid>
      <w:tr>
        <w:tblPrEx>
          <w:shd w:val="clear" w:color="auto" w:fill="fefffe"/>
        </w:tblPrEx>
        <w:trPr>
          <w:trHeight w:val="500" w:hRule="atLeast"/>
          <w:tblHeader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 xml:space="preserve">Photo </w:t>
            </w:r>
          </w:p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Collection Style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Allows Video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Allows Notes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Notes Char. Limit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Physical Printing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Allows Editing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1657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fefefe"/>
                <w:rtl w:val="0"/>
              </w:rPr>
              <w:t>Additional Notes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>Bonjournal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Multi photos, edits only allow single upload per time = time consuming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50 lines??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- generates basic PDF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notes prioritized over photos, notes displayed 1st then photos at bottom, intuitive UI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>Keepsayk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multi photos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60 char.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 - $25 plus shipping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crop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Links to Dropbox account, intuitive UI</w:t>
            </w:r>
          </w:p>
        </w:tc>
      </w:tr>
      <w:tr>
        <w:tblPrEx>
          <w:shd w:val="clear" w:color="auto" w:fill="auto"/>
        </w:tblPrEx>
        <w:trPr>
          <w:trHeight w:val="74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>Instagram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single view - main thread,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collection view - profile thread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2200 char.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- only thru 3rd party websites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crop &amp; filters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straight forward, basic UI, popular digital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sharing platform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>Facebook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collection view - profile &amp; main thread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8000 char.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 - only thru 3rd party websites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most popular sharing platform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FreePrints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collection view - publishes to social media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yes - 85, free, 4x6 prints/per month 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crop, b&amp;w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connects to social media platforms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 xml:space="preserve">Photos </w:t>
            </w:r>
          </w:p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</w:rPr>
              <w:t>(native iOS app)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collection view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yes, via AirPrint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native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01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color w:val="000000"/>
                <w:sz w:val="22"/>
                <w:szCs w:val="22"/>
                <w:rtl w:val="0"/>
              </w:rPr>
              <w:t>Mi-Memoir</w:t>
            </w:r>
          </w:p>
        </w:tc>
        <w:tc>
          <w:tcPr>
            <w:tcW w:type="dxa" w:w="338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collection view</w:t>
            </w:r>
          </w:p>
        </w:tc>
        <w:tc>
          <w:tcPr>
            <w:tcW w:type="dxa" w:w="10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85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469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1000 char.</w:t>
            </w:r>
          </w:p>
        </w:tc>
        <w:tc>
          <w:tcPr>
            <w:tcW w:type="dxa" w:w="2142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94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2380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integration of var. media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00"/>
        <w:tab w:val="right" w:pos="14400"/>
        <w:tab w:val="clear" w:pos="9020"/>
      </w:tabs>
      <w:jc w:val="left"/>
    </w:pPr>
    <w:r>
      <w:rPr>
        <w:sz w:val="20"/>
        <w:szCs w:val="20"/>
        <w:rtl w:val="0"/>
        <w:lang w:val="en-US"/>
      </w:rPr>
      <w:t>Travel Photo Scrapbook App</w:t>
      <w:tab/>
    </w:r>
    <w:r>
      <w:rPr>
        <w:sz w:val="24"/>
        <w:szCs w:val="24"/>
        <w:rtl w:val="0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