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05C0" w14:textId="77777777" w:rsidR="00DD057C" w:rsidRPr="004F1728" w:rsidRDefault="00DD057C" w:rsidP="004F1728">
      <w:pPr>
        <w:widowControl/>
        <w:spacing w:line="480" w:lineRule="atLeast"/>
        <w:jc w:val="left"/>
        <w:outlineLvl w:val="0"/>
        <w:rPr>
          <w:rFonts w:ascii="Arial" w:eastAsia="宋体" w:hAnsi="Arial" w:cs="Arial"/>
          <w:b/>
          <w:color w:val="505050"/>
          <w:kern w:val="36"/>
          <w:sz w:val="35"/>
          <w:szCs w:val="35"/>
        </w:rPr>
      </w:pPr>
      <w:r w:rsidRPr="004F1728">
        <w:rPr>
          <w:rFonts w:ascii="Arial" w:eastAsia="宋体" w:hAnsi="Arial" w:cs="Arial"/>
          <w:b/>
          <w:color w:val="505050"/>
          <w:kern w:val="36"/>
          <w:sz w:val="35"/>
          <w:szCs w:val="35"/>
        </w:rPr>
        <w:t>通过大数据框架分析学生管理系统中的学生行为</w:t>
      </w:r>
    </w:p>
    <w:p w14:paraId="7BA8767A" w14:textId="77777777" w:rsidR="004F1728" w:rsidRPr="004F1728" w:rsidRDefault="004F1728" w:rsidP="004F1728">
      <w:pPr>
        <w:widowControl/>
        <w:spacing w:line="330" w:lineRule="atLeast"/>
        <w:jc w:val="left"/>
        <w:rPr>
          <w:rFonts w:ascii="Arial" w:eastAsia="宋体" w:hAnsi="Arial" w:cs="Arial"/>
          <w:color w:val="505050"/>
          <w:kern w:val="0"/>
          <w:sz w:val="20"/>
          <w:szCs w:val="20"/>
        </w:rPr>
      </w:pPr>
      <w:r w:rsidRPr="004F1728">
        <w:rPr>
          <w:rFonts w:ascii="Arial" w:eastAsia="宋体" w:hAnsi="Arial" w:cs="Arial"/>
          <w:color w:val="505050"/>
          <w:kern w:val="0"/>
          <w:sz w:val="20"/>
          <w:szCs w:val="20"/>
        </w:rPr>
        <w:t xml:space="preserve">Magdalena </w:t>
      </w:r>
      <w:proofErr w:type="spellStart"/>
      <w:r w:rsidRPr="004F1728">
        <w:rPr>
          <w:rFonts w:ascii="Arial" w:eastAsia="宋体" w:hAnsi="Arial" w:cs="Arial"/>
          <w:color w:val="505050"/>
          <w:kern w:val="0"/>
          <w:sz w:val="20"/>
          <w:szCs w:val="20"/>
        </w:rPr>
        <w:t>Cantabella</w:t>
      </w:r>
      <w:proofErr w:type="spellEnd"/>
      <w:r w:rsidRPr="004F1728">
        <w:rPr>
          <w:rFonts w:ascii="Arial" w:eastAsia="宋体" w:hAnsi="Arial" w:cs="Arial"/>
          <w:color w:val="505050"/>
          <w:kern w:val="0"/>
          <w:sz w:val="20"/>
          <w:szCs w:val="20"/>
        </w:rPr>
        <w:t>, Raquel Martínez-</w:t>
      </w:r>
      <w:proofErr w:type="spellStart"/>
      <w:r w:rsidRPr="004F1728">
        <w:rPr>
          <w:rFonts w:ascii="Arial" w:eastAsia="宋体" w:hAnsi="Arial" w:cs="Arial"/>
          <w:color w:val="505050"/>
          <w:kern w:val="0"/>
          <w:sz w:val="20"/>
          <w:szCs w:val="20"/>
        </w:rPr>
        <w:t>España</w:t>
      </w:r>
      <w:proofErr w:type="spellEnd"/>
      <w:r w:rsidRPr="004F1728">
        <w:rPr>
          <w:rFonts w:ascii="Arial" w:eastAsia="宋体" w:hAnsi="Arial" w:cs="Arial"/>
          <w:color w:val="505050"/>
          <w:kern w:val="0"/>
          <w:sz w:val="20"/>
          <w:szCs w:val="20"/>
        </w:rPr>
        <w:t xml:space="preserve"> </w:t>
      </w:r>
      <w:r w:rsidRPr="004F1728">
        <w:rPr>
          <w:rFonts w:ascii="Cambria Math" w:eastAsia="宋体" w:hAnsi="Cambria Math" w:cs="Cambria Math"/>
          <w:color w:val="505050"/>
          <w:kern w:val="0"/>
          <w:sz w:val="20"/>
          <w:szCs w:val="20"/>
        </w:rPr>
        <w:t>∗</w:t>
      </w:r>
      <w:r w:rsidRPr="004F1728">
        <w:rPr>
          <w:rFonts w:ascii="Arial" w:eastAsia="宋体" w:hAnsi="Arial" w:cs="Arial"/>
          <w:color w:val="505050"/>
          <w:kern w:val="0"/>
          <w:sz w:val="20"/>
          <w:szCs w:val="20"/>
        </w:rPr>
        <w:t xml:space="preserve">, </w:t>
      </w:r>
      <w:proofErr w:type="spellStart"/>
      <w:r w:rsidRPr="004F1728">
        <w:rPr>
          <w:rFonts w:ascii="Arial" w:eastAsia="宋体" w:hAnsi="Arial" w:cs="Arial"/>
          <w:color w:val="505050"/>
          <w:kern w:val="0"/>
          <w:sz w:val="20"/>
          <w:szCs w:val="20"/>
        </w:rPr>
        <w:t>Belén</w:t>
      </w:r>
      <w:proofErr w:type="spellEnd"/>
      <w:r w:rsidRPr="004F1728">
        <w:rPr>
          <w:rFonts w:ascii="Arial" w:eastAsia="宋体" w:hAnsi="Arial" w:cs="Arial"/>
          <w:color w:val="505050"/>
          <w:kern w:val="0"/>
          <w:sz w:val="20"/>
          <w:szCs w:val="20"/>
        </w:rPr>
        <w:t xml:space="preserve"> </w:t>
      </w:r>
      <w:proofErr w:type="spellStart"/>
      <w:r w:rsidRPr="004F1728">
        <w:rPr>
          <w:rFonts w:ascii="Arial" w:eastAsia="宋体" w:hAnsi="Arial" w:cs="Arial"/>
          <w:color w:val="505050"/>
          <w:kern w:val="0"/>
          <w:sz w:val="20"/>
          <w:szCs w:val="20"/>
        </w:rPr>
        <w:t>Ayuso</w:t>
      </w:r>
      <w:proofErr w:type="spellEnd"/>
      <w:r w:rsidRPr="004F1728">
        <w:rPr>
          <w:rFonts w:ascii="Arial" w:eastAsia="宋体" w:hAnsi="Arial" w:cs="Arial"/>
          <w:color w:val="505050"/>
          <w:kern w:val="0"/>
          <w:sz w:val="20"/>
          <w:szCs w:val="20"/>
        </w:rPr>
        <w:t xml:space="preserve">, Juan Antonio </w:t>
      </w:r>
      <w:proofErr w:type="spellStart"/>
      <w:r w:rsidRPr="004F1728">
        <w:rPr>
          <w:rFonts w:ascii="Arial" w:eastAsia="宋体" w:hAnsi="Arial" w:cs="Arial"/>
          <w:color w:val="505050"/>
          <w:kern w:val="0"/>
          <w:sz w:val="20"/>
          <w:szCs w:val="20"/>
        </w:rPr>
        <w:t>Yáñez</w:t>
      </w:r>
      <w:proofErr w:type="spellEnd"/>
      <w:r w:rsidRPr="004F1728">
        <w:rPr>
          <w:rFonts w:ascii="Arial" w:eastAsia="宋体" w:hAnsi="Arial" w:cs="Arial"/>
          <w:color w:val="505050"/>
          <w:kern w:val="0"/>
          <w:sz w:val="20"/>
          <w:szCs w:val="20"/>
        </w:rPr>
        <w:t>,</w:t>
      </w:r>
    </w:p>
    <w:p w14:paraId="32F88907" w14:textId="17DBFF10" w:rsidR="00623EED" w:rsidRDefault="004F1728" w:rsidP="004F1728">
      <w:pPr>
        <w:widowControl/>
        <w:spacing w:line="330" w:lineRule="atLeast"/>
        <w:jc w:val="left"/>
        <w:rPr>
          <w:rFonts w:ascii="Arial" w:eastAsia="宋体" w:hAnsi="Arial" w:cs="Arial"/>
          <w:color w:val="505050"/>
          <w:kern w:val="0"/>
          <w:sz w:val="20"/>
          <w:szCs w:val="20"/>
        </w:rPr>
      </w:pPr>
      <w:r w:rsidRPr="004F1728">
        <w:rPr>
          <w:rFonts w:ascii="Arial" w:eastAsia="宋体" w:hAnsi="Arial" w:cs="Arial"/>
          <w:color w:val="505050"/>
          <w:kern w:val="0"/>
          <w:sz w:val="20"/>
          <w:szCs w:val="20"/>
        </w:rPr>
        <w:t>Andrés Muñoz</w:t>
      </w:r>
    </w:p>
    <w:p w14:paraId="6DD4B684" w14:textId="77777777" w:rsidR="004F1728" w:rsidRPr="00DD057C" w:rsidRDefault="004F1728" w:rsidP="004F1728">
      <w:pPr>
        <w:widowControl/>
        <w:spacing w:line="330" w:lineRule="atLeast"/>
        <w:jc w:val="left"/>
        <w:rPr>
          <w:rFonts w:ascii="Arial" w:eastAsia="宋体" w:hAnsi="Arial" w:cs="Arial"/>
          <w:color w:val="505050"/>
          <w:kern w:val="0"/>
          <w:sz w:val="20"/>
          <w:szCs w:val="20"/>
        </w:rPr>
      </w:pPr>
    </w:p>
    <w:p w14:paraId="7D3BC05D" w14:textId="77777777" w:rsidR="00DD057C" w:rsidRPr="004F1728" w:rsidRDefault="00DD057C" w:rsidP="00623EED">
      <w:pPr>
        <w:widowControl/>
        <w:spacing w:line="480" w:lineRule="atLeast"/>
        <w:jc w:val="left"/>
        <w:outlineLvl w:val="1"/>
        <w:rPr>
          <w:rFonts w:ascii="Arial" w:eastAsia="宋体" w:hAnsi="Arial" w:cs="Arial"/>
          <w:b/>
          <w:color w:val="505050"/>
          <w:kern w:val="0"/>
          <w:sz w:val="24"/>
          <w:szCs w:val="24"/>
        </w:rPr>
      </w:pPr>
      <w:r w:rsidRPr="004F1728">
        <w:rPr>
          <w:rFonts w:ascii="Arial" w:eastAsia="宋体" w:hAnsi="Arial" w:cs="Arial"/>
          <w:b/>
          <w:color w:val="505050"/>
          <w:kern w:val="0"/>
          <w:sz w:val="24"/>
          <w:szCs w:val="24"/>
        </w:rPr>
        <w:t>强调</w:t>
      </w:r>
    </w:p>
    <w:p w14:paraId="23F43086" w14:textId="0990B2F9"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大数据技术已应用于</w:t>
      </w:r>
      <w:r w:rsidRPr="00DD057C">
        <w:rPr>
          <w:rFonts w:ascii="Arial" w:eastAsia="宋体" w:hAnsi="Arial" w:cs="Arial"/>
          <w:color w:val="505050"/>
          <w:kern w:val="0"/>
          <w:sz w:val="24"/>
          <w:szCs w:val="24"/>
        </w:rPr>
        <w:t>Academic Analytics</w:t>
      </w:r>
      <w:r w:rsidRPr="00DD057C">
        <w:rPr>
          <w:rFonts w:ascii="Arial" w:eastAsia="宋体" w:hAnsi="Arial" w:cs="Arial"/>
          <w:color w:val="505050"/>
          <w:kern w:val="0"/>
          <w:sz w:val="24"/>
          <w:szCs w:val="24"/>
        </w:rPr>
        <w:t>环境中。</w:t>
      </w:r>
    </w:p>
    <w:p w14:paraId="294A805F" w14:textId="0F2EB787"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Hadoop MapReduce</w:t>
      </w:r>
      <w:r w:rsidRPr="00DD057C">
        <w:rPr>
          <w:rFonts w:ascii="Arial" w:eastAsia="宋体" w:hAnsi="Arial" w:cs="Arial"/>
          <w:color w:val="505050"/>
          <w:kern w:val="0"/>
          <w:sz w:val="24"/>
          <w:szCs w:val="24"/>
        </w:rPr>
        <w:t>框架实现</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p>
    <w:p w14:paraId="64A412D5" w14:textId="0E436AF2"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对电子学习平台中的学生行为模式进行了分析。</w:t>
      </w:r>
    </w:p>
    <w:p w14:paraId="35C3D138" w14:textId="4B6A8288"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它根据学习方法比较了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工具的活动和使用。</w:t>
      </w:r>
    </w:p>
    <w:p w14:paraId="001293AE" w14:textId="77777777" w:rsidR="00623EED" w:rsidRDefault="00623EED" w:rsidP="00DD057C">
      <w:pPr>
        <w:widowControl/>
        <w:spacing w:line="480" w:lineRule="atLeast"/>
        <w:jc w:val="left"/>
        <w:outlineLvl w:val="1"/>
        <w:rPr>
          <w:rFonts w:ascii="Arial" w:eastAsia="宋体" w:hAnsi="Arial" w:cs="Arial"/>
          <w:color w:val="505050"/>
          <w:kern w:val="0"/>
          <w:sz w:val="27"/>
          <w:szCs w:val="27"/>
        </w:rPr>
      </w:pPr>
    </w:p>
    <w:p w14:paraId="343E33BA" w14:textId="703F485A" w:rsidR="00DD057C" w:rsidRPr="004F1728" w:rsidRDefault="00623EED" w:rsidP="00DD057C">
      <w:pPr>
        <w:widowControl/>
        <w:spacing w:line="480" w:lineRule="atLeast"/>
        <w:jc w:val="left"/>
        <w:outlineLvl w:val="1"/>
        <w:rPr>
          <w:rFonts w:ascii="Arial" w:eastAsia="宋体" w:hAnsi="Arial" w:cs="Arial"/>
          <w:b/>
          <w:color w:val="505050"/>
          <w:kern w:val="0"/>
          <w:sz w:val="24"/>
          <w:szCs w:val="24"/>
        </w:rPr>
      </w:pPr>
      <w:r w:rsidRPr="004F1728">
        <w:rPr>
          <w:rFonts w:ascii="Arial" w:eastAsia="宋体" w:hAnsi="Arial" w:cs="Arial" w:hint="eastAsia"/>
          <w:b/>
          <w:color w:val="505050"/>
          <w:kern w:val="0"/>
          <w:sz w:val="24"/>
          <w:szCs w:val="24"/>
        </w:rPr>
        <w:t>摘要</w:t>
      </w:r>
    </w:p>
    <w:p w14:paraId="30D982A2" w14:textId="3DFDD1E1"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近年来，</w:t>
      </w:r>
      <w:r w:rsidRPr="004F1728">
        <w:rPr>
          <w:rFonts w:ascii="Arial" w:eastAsia="宋体" w:hAnsi="Arial" w:cs="Arial"/>
          <w:color w:val="505050"/>
          <w:kern w:val="0"/>
          <w:sz w:val="24"/>
          <w:szCs w:val="24"/>
        </w:rPr>
        <w:t>学习管理系统</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LMSs</w:t>
      </w:r>
      <w:r w:rsidRPr="00DD057C">
        <w:rPr>
          <w:rFonts w:ascii="Arial" w:eastAsia="宋体" w:hAnsi="Arial" w:cs="Arial"/>
          <w:color w:val="505050"/>
          <w:kern w:val="0"/>
          <w:sz w:val="24"/>
          <w:szCs w:val="24"/>
        </w:rPr>
        <w:t>）在</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"https://www.sciencedirect.com/topics/computer-science/higher-education" \o "</w:instrText>
      </w:r>
      <w:r w:rsidR="00623EED" w:rsidRPr="004F1728">
        <w:rPr>
          <w:rFonts w:ascii="Arial" w:eastAsia="宋体" w:hAnsi="Arial" w:cs="Arial"/>
          <w:color w:val="505050"/>
          <w:kern w:val="0"/>
          <w:sz w:val="24"/>
          <w:szCs w:val="24"/>
        </w:rPr>
        <w:instrText>详细了解高等教育</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高等教育</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教学模式中发挥了重要作用。已经开设了一个新的研究方向，涉及分析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中的学生行为，寻找改善学习过程的模式。目前的</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"https://www.sciencedirect.com/topics/computer-science/e-learning-platforms" \o "</w:instrText>
      </w:r>
      <w:r w:rsidR="00623EED" w:rsidRPr="004F1728">
        <w:rPr>
          <w:rFonts w:ascii="Arial" w:eastAsia="宋体" w:hAnsi="Arial" w:cs="Arial"/>
          <w:color w:val="505050"/>
          <w:kern w:val="0"/>
          <w:sz w:val="24"/>
          <w:szCs w:val="24"/>
        </w:rPr>
        <w:instrText>了解有关电子学习平台的更多信息</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电子学习平台</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允许记录学生活动，从而能够探索使用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工具时产生的事件。本文介绍了在穆尔西亚天主教大学进行的一项案例研究，根据学习方式（即校内，在线和混合）分析了过去四个学年的学生行为，考虑到学生的访问次数。</w:t>
      </w:r>
      <w:r w:rsidRPr="00DD057C">
        <w:rPr>
          <w:rFonts w:ascii="Arial" w:eastAsia="宋体" w:hAnsi="Arial" w:cs="Arial"/>
          <w:color w:val="505050"/>
          <w:kern w:val="0"/>
          <w:sz w:val="24"/>
          <w:szCs w:val="24"/>
        </w:rPr>
        <w:t xml:space="preserve"> LMS</w:t>
      </w:r>
      <w:r w:rsidRPr="00DD057C">
        <w:rPr>
          <w:rFonts w:ascii="Arial" w:eastAsia="宋体" w:hAnsi="Arial" w:cs="Arial"/>
          <w:color w:val="505050"/>
          <w:kern w:val="0"/>
          <w:sz w:val="24"/>
          <w:szCs w:val="24"/>
        </w:rPr>
        <w:t>，学生使用的工具及其相关活动。由于难以管理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中用户</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"https://www.sciencedirect.com/topics/computer-science/generated-data" \o "</w:instrText>
      </w:r>
      <w:r w:rsidR="00623EED" w:rsidRPr="004F1728">
        <w:rPr>
          <w:rFonts w:ascii="Arial" w:eastAsia="宋体" w:hAnsi="Arial" w:cs="Arial"/>
          <w:color w:val="505050"/>
          <w:kern w:val="0"/>
          <w:sz w:val="24"/>
          <w:szCs w:val="24"/>
        </w:rPr>
        <w:instrText>了解有关生成数据的更多信息</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生成</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的大量</w:t>
      </w:r>
      <w:hyperlink r:id="rId8" w:tooltip="Learn more about Generated Data" w:history="1">
        <w:r w:rsidRPr="004F1728">
          <w:rPr>
            <w:rFonts w:ascii="Arial" w:eastAsia="宋体" w:hAnsi="Arial" w:cs="Arial"/>
            <w:color w:val="505050"/>
            <w:kern w:val="0"/>
            <w:sz w:val="24"/>
            <w:szCs w:val="24"/>
          </w:rPr>
          <w:t>数据</w:t>
        </w:r>
      </w:hyperlink>
      <w:r w:rsidRPr="00DD057C">
        <w:rPr>
          <w:rFonts w:ascii="Arial" w:eastAsia="宋体" w:hAnsi="Arial" w:cs="Arial"/>
          <w:color w:val="505050"/>
          <w:kern w:val="0"/>
          <w:sz w:val="24"/>
          <w:szCs w:val="24"/>
        </w:rPr>
        <w:t>（本</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"https://www.sciencedirect.com/topics/computer-science/statistical-study" \o "</w:instrText>
      </w:r>
      <w:r w:rsidR="00623EED" w:rsidRPr="004F1728">
        <w:rPr>
          <w:rFonts w:ascii="Arial" w:eastAsia="宋体" w:hAnsi="Arial" w:cs="Arial"/>
          <w:color w:val="505050"/>
          <w:kern w:val="0"/>
          <w:sz w:val="24"/>
          <w:szCs w:val="24"/>
        </w:rPr>
        <w:instrText>详细了解统计研究</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研究中</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高达</w:t>
      </w:r>
      <w:r w:rsidRPr="00DD057C">
        <w:rPr>
          <w:rFonts w:ascii="Arial" w:eastAsia="宋体" w:hAnsi="Arial" w:cs="Arial"/>
          <w:color w:val="505050"/>
          <w:kern w:val="0"/>
          <w:sz w:val="24"/>
          <w:szCs w:val="24"/>
        </w:rPr>
        <w:t>70 GB </w:t>
      </w:r>
      <w:hyperlink r:id="rId9" w:tooltip="Learn more about Statistical Study" w:history="1">
        <w:r w:rsidRPr="004F1728">
          <w:rPr>
            <w:rFonts w:ascii="Arial" w:eastAsia="宋体" w:hAnsi="Arial" w:cs="Arial"/>
            <w:color w:val="505050"/>
            <w:kern w:val="0"/>
            <w:sz w:val="24"/>
            <w:szCs w:val="24"/>
          </w:rPr>
          <w:t>）</w:t>
        </w:r>
      </w:hyperlink>
      <w:r w:rsidRPr="00DD057C">
        <w:rPr>
          <w:rFonts w:ascii="Arial" w:eastAsia="宋体" w:hAnsi="Arial" w:cs="Arial"/>
          <w:color w:val="505050"/>
          <w:kern w:val="0"/>
          <w:sz w:val="24"/>
          <w:szCs w:val="24"/>
        </w:rPr>
        <w:t>，因此使用</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"https://www.sciencedirect.com/topics/computer-science/big-data" \o "</w:instrText>
      </w:r>
      <w:r w:rsidR="00623EED" w:rsidRPr="004F1728">
        <w:rPr>
          <w:rFonts w:ascii="Arial" w:eastAsia="宋体" w:hAnsi="Arial" w:cs="Arial"/>
          <w:color w:val="505050"/>
          <w:kern w:val="0"/>
          <w:sz w:val="24"/>
          <w:szCs w:val="24"/>
        </w:rPr>
        <w:instrText>详细了解大数据</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大数据</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框架执行</w:t>
      </w:r>
      <w:hyperlink r:id="rId10" w:tooltip="Learn more about Statistical Study" w:history="1">
        <w:r w:rsidRPr="004F1728">
          <w:rPr>
            <w:rFonts w:ascii="Arial" w:eastAsia="宋体" w:hAnsi="Arial" w:cs="Arial"/>
            <w:color w:val="505050"/>
            <w:kern w:val="0"/>
            <w:sz w:val="24"/>
            <w:szCs w:val="24"/>
          </w:rPr>
          <w:t>统计</w:t>
        </w:r>
      </w:hyperlink>
      <w:r w:rsidRPr="00DD057C">
        <w:rPr>
          <w:rFonts w:ascii="Arial" w:eastAsia="宋体" w:hAnsi="Arial" w:cs="Arial"/>
          <w:color w:val="505050"/>
          <w:kern w:val="0"/>
          <w:sz w:val="24"/>
          <w:szCs w:val="24"/>
        </w:rPr>
        <w:t>和</w:t>
      </w:r>
      <w:hyperlink r:id="rId11" w:tooltip="Learn more about Association Rules" w:history="1">
        <w:r w:rsidRPr="004F1728">
          <w:rPr>
            <w:rFonts w:ascii="Arial" w:eastAsia="宋体" w:hAnsi="Arial" w:cs="Arial"/>
            <w:color w:val="505050"/>
            <w:kern w:val="0"/>
            <w:sz w:val="24"/>
            <w:szCs w:val="24"/>
          </w:rPr>
          <w:t>关联规则</w:t>
        </w:r>
      </w:hyperlink>
      <w:r w:rsidRPr="00DD057C">
        <w:rPr>
          <w:rFonts w:ascii="Arial" w:eastAsia="宋体" w:hAnsi="Arial" w:cs="Arial"/>
          <w:color w:val="505050"/>
          <w:kern w:val="0"/>
          <w:sz w:val="24"/>
          <w:szCs w:val="24"/>
        </w:rPr>
        <w:t>技术，从而加快</w:t>
      </w:r>
      <w:hyperlink r:id="rId12" w:tooltip="详细了解统计分析" w:history="1">
        <w:r w:rsidRPr="004F1728">
          <w:rPr>
            <w:rFonts w:ascii="Arial" w:eastAsia="宋体" w:hAnsi="Arial" w:cs="Arial"/>
            <w:color w:val="505050"/>
            <w:kern w:val="0"/>
            <w:sz w:val="24"/>
            <w:szCs w:val="24"/>
          </w:rPr>
          <w:t>统计分析速度</w:t>
        </w:r>
      </w:hyperlink>
      <w:r w:rsidRPr="00DD057C">
        <w:rPr>
          <w:rFonts w:ascii="Arial" w:eastAsia="宋体" w:hAnsi="Arial" w:cs="Arial"/>
          <w:color w:val="505050"/>
          <w:kern w:val="0"/>
          <w:sz w:val="24"/>
          <w:szCs w:val="24"/>
        </w:rPr>
        <w:t>的数据。使用</w:t>
      </w:r>
      <w:hyperlink r:id="rId13" w:tooltip="详细了解Visual Analytics" w:history="1">
        <w:r w:rsidRPr="004F1728">
          <w:rPr>
            <w:rFonts w:ascii="Arial" w:eastAsia="宋体" w:hAnsi="Arial" w:cs="Arial"/>
            <w:color w:val="505050"/>
            <w:kern w:val="0"/>
            <w:sz w:val="24"/>
            <w:szCs w:val="24"/>
          </w:rPr>
          <w:t>视觉分析</w:t>
        </w:r>
      </w:hyperlink>
      <w:r w:rsidRPr="00DD057C">
        <w:rPr>
          <w:rFonts w:ascii="Arial" w:eastAsia="宋体" w:hAnsi="Arial" w:cs="Arial"/>
          <w:color w:val="505050"/>
          <w:kern w:val="0"/>
          <w:sz w:val="24"/>
          <w:szCs w:val="24"/>
        </w:rPr>
        <w:t>技术证明获得的结果，并进行评估以检测学生使用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的趋势和不足。</w:t>
      </w:r>
      <w:r w:rsidR="00623EED">
        <w:rPr>
          <w:rFonts w:ascii="Arial" w:eastAsia="宋体" w:hAnsi="Arial" w:cs="Arial"/>
          <w:color w:val="505050"/>
          <w:kern w:val="0"/>
          <w:sz w:val="24"/>
          <w:szCs w:val="24"/>
        </w:rPr>
        <w:t xml:space="preserve"> </w:t>
      </w:r>
    </w:p>
    <w:p w14:paraId="74B1B5DA" w14:textId="77777777" w:rsidR="00623EED" w:rsidRDefault="00623EED" w:rsidP="00DD057C">
      <w:pPr>
        <w:widowControl/>
        <w:spacing w:line="420" w:lineRule="atLeast"/>
        <w:jc w:val="left"/>
        <w:outlineLvl w:val="1"/>
        <w:rPr>
          <w:rFonts w:ascii="Arial" w:eastAsia="宋体" w:hAnsi="Arial" w:cs="Arial"/>
          <w:color w:val="505050"/>
          <w:kern w:val="0"/>
          <w:sz w:val="27"/>
          <w:szCs w:val="27"/>
        </w:rPr>
      </w:pPr>
    </w:p>
    <w:p w14:paraId="23756149" w14:textId="46C7A92B" w:rsidR="00DD057C" w:rsidRPr="00EF1B41" w:rsidRDefault="00DD057C" w:rsidP="00EF1B41">
      <w:pPr>
        <w:widowControl/>
        <w:spacing w:line="480" w:lineRule="atLeast"/>
        <w:jc w:val="left"/>
        <w:outlineLvl w:val="1"/>
        <w:rPr>
          <w:rFonts w:ascii="Arial" w:eastAsia="宋体" w:hAnsi="Arial" w:cs="Arial"/>
          <w:b/>
          <w:color w:val="505050"/>
          <w:kern w:val="0"/>
          <w:sz w:val="24"/>
          <w:szCs w:val="24"/>
        </w:rPr>
      </w:pPr>
      <w:r w:rsidRPr="00EF1B41">
        <w:rPr>
          <w:rFonts w:ascii="Arial" w:eastAsia="宋体" w:hAnsi="Arial" w:cs="Arial"/>
          <w:b/>
          <w:color w:val="505050"/>
          <w:kern w:val="0"/>
          <w:sz w:val="24"/>
          <w:szCs w:val="24"/>
        </w:rPr>
        <w:t>关键词</w:t>
      </w:r>
    </w:p>
    <w:p w14:paraId="1E76FFCD" w14:textId="301F680B" w:rsidR="00623EED" w:rsidRDefault="00DD057C" w:rsidP="003A1B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学习管理系统</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MapReduce</w:t>
      </w:r>
      <w:r w:rsidR="00EF1B41">
        <w:rPr>
          <w:rFonts w:ascii="Arial" w:eastAsia="宋体" w:hAnsi="Arial" w:cs="Arial" w:hint="eastAsia"/>
          <w:color w:val="505050"/>
          <w:kern w:val="0"/>
          <w:sz w:val="24"/>
          <w:szCs w:val="24"/>
        </w:rPr>
        <w:t>，</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电子学习分析</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学生的行为</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大数据</w:t>
      </w:r>
    </w:p>
    <w:p w14:paraId="3FE74B6F" w14:textId="77777777" w:rsidR="003A1B7C" w:rsidRPr="003A1B7C" w:rsidRDefault="003A1B7C" w:rsidP="003A1B7C">
      <w:pPr>
        <w:widowControl/>
        <w:spacing w:line="360" w:lineRule="atLeast"/>
        <w:jc w:val="left"/>
        <w:rPr>
          <w:rFonts w:ascii="Arial" w:eastAsia="宋体" w:hAnsi="Arial" w:cs="Arial" w:hint="eastAsia"/>
          <w:color w:val="505050"/>
          <w:kern w:val="0"/>
          <w:sz w:val="24"/>
          <w:szCs w:val="24"/>
        </w:rPr>
      </w:pPr>
    </w:p>
    <w:p w14:paraId="7870AE28" w14:textId="0E4F2E34" w:rsidR="00DD057C" w:rsidRPr="003A1B7C" w:rsidRDefault="00DD057C" w:rsidP="00DD057C">
      <w:pPr>
        <w:widowControl/>
        <w:spacing w:line="480" w:lineRule="atLeast"/>
        <w:jc w:val="left"/>
        <w:outlineLvl w:val="1"/>
        <w:rPr>
          <w:rFonts w:ascii="Arial" w:eastAsia="宋体" w:hAnsi="Arial" w:cs="Arial"/>
          <w:b/>
          <w:color w:val="505050"/>
          <w:kern w:val="0"/>
          <w:sz w:val="24"/>
          <w:szCs w:val="24"/>
        </w:rPr>
      </w:pPr>
      <w:r w:rsidRPr="003A1B7C">
        <w:rPr>
          <w:rFonts w:ascii="Arial" w:eastAsia="宋体" w:hAnsi="Arial" w:cs="Arial"/>
          <w:b/>
          <w:color w:val="505050"/>
          <w:kern w:val="0"/>
          <w:sz w:val="24"/>
          <w:szCs w:val="24"/>
        </w:rPr>
        <w:t>1 </w:t>
      </w:r>
      <w:r w:rsidR="000250F2" w:rsidRPr="003A1B7C">
        <w:rPr>
          <w:rFonts w:ascii="Arial" w:eastAsia="宋体" w:hAnsi="Arial" w:cs="Arial" w:hint="eastAsia"/>
          <w:b/>
          <w:color w:val="505050"/>
          <w:kern w:val="0"/>
          <w:sz w:val="24"/>
          <w:szCs w:val="24"/>
        </w:rPr>
        <w:t>、</w:t>
      </w:r>
      <w:r w:rsidRPr="003A1B7C">
        <w:rPr>
          <w:rFonts w:ascii="Arial" w:eastAsia="宋体" w:hAnsi="Arial" w:cs="Arial"/>
          <w:b/>
          <w:color w:val="505050"/>
          <w:kern w:val="0"/>
          <w:sz w:val="24"/>
          <w:szCs w:val="24"/>
        </w:rPr>
        <w:t>介绍</w:t>
      </w:r>
    </w:p>
    <w:p w14:paraId="15D623F4" w14:textId="77777777" w:rsidR="00DD057C" w:rsidRPr="00DD057C" w:rsidRDefault="008975BA" w:rsidP="000B370A">
      <w:pPr>
        <w:widowControl/>
        <w:spacing w:line="360" w:lineRule="atLeast"/>
        <w:ind w:firstLineChars="100" w:firstLine="240"/>
        <w:jc w:val="left"/>
        <w:rPr>
          <w:rFonts w:ascii="Arial" w:eastAsia="宋体" w:hAnsi="Arial" w:cs="Arial"/>
          <w:color w:val="505050"/>
          <w:kern w:val="0"/>
          <w:sz w:val="24"/>
          <w:szCs w:val="24"/>
        </w:rPr>
      </w:pPr>
      <w:hyperlink r:id="rId14" w:tooltip="详细了解高等教育" w:history="1">
        <w:r w:rsidR="00DD057C" w:rsidRPr="000B370A">
          <w:rPr>
            <w:rFonts w:ascii="Arial" w:eastAsia="宋体" w:hAnsi="Arial" w:cs="Arial"/>
            <w:color w:val="505050"/>
            <w:kern w:val="0"/>
            <w:sz w:val="24"/>
            <w:szCs w:val="24"/>
          </w:rPr>
          <w:t>高等教育</w:t>
        </w:r>
      </w:hyperlink>
      <w:r w:rsidR="00DD057C" w:rsidRPr="00DD057C">
        <w:rPr>
          <w:rFonts w:ascii="Arial" w:eastAsia="宋体" w:hAnsi="Arial" w:cs="Arial"/>
          <w:color w:val="505050"/>
          <w:kern w:val="0"/>
          <w:sz w:val="24"/>
          <w:szCs w:val="24"/>
        </w:rPr>
        <w:t>目前的趋势包括分析和处理与用户通过使用</w:t>
      </w:r>
      <w:hyperlink r:id="rId15" w:tooltip="详细了解学习管理系统" w:history="1">
        <w:r w:rsidR="00DD057C" w:rsidRPr="000B370A">
          <w:rPr>
            <w:rFonts w:ascii="Arial" w:eastAsia="宋体" w:hAnsi="Arial" w:cs="Arial"/>
            <w:color w:val="505050"/>
            <w:kern w:val="0"/>
            <w:sz w:val="24"/>
            <w:szCs w:val="24"/>
          </w:rPr>
          <w:t>学习管理系统</w:t>
        </w:r>
      </w:hyperlink>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LMS</w:t>
      </w:r>
      <w:r w:rsidR="00DD057C" w:rsidRPr="00DD057C">
        <w:rPr>
          <w:rFonts w:ascii="Arial" w:eastAsia="宋体" w:hAnsi="Arial" w:cs="Arial"/>
          <w:color w:val="505050"/>
          <w:kern w:val="0"/>
          <w:sz w:val="24"/>
          <w:szCs w:val="24"/>
        </w:rPr>
        <w:t>）产生的活动有关的数据。从这些平台中提取的大量数据提供了基本信息，可以帮助教师和学生改善他们的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"https://www.sciencedirect.com/topics/computer-science/educational-goal" \o "</w:instrText>
      </w:r>
      <w:r w:rsidR="00623EED" w:rsidRPr="000B370A">
        <w:rPr>
          <w:rFonts w:ascii="Arial" w:eastAsia="宋体" w:hAnsi="Arial" w:cs="Arial"/>
          <w:color w:val="505050"/>
          <w:kern w:val="0"/>
          <w:sz w:val="24"/>
          <w:szCs w:val="24"/>
        </w:rPr>
        <w:instrText>详细了解教育目标</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00DD057C" w:rsidRPr="000B370A">
        <w:rPr>
          <w:rFonts w:ascii="Arial" w:eastAsia="宋体" w:hAnsi="Arial" w:cs="Arial"/>
          <w:color w:val="505050"/>
          <w:kern w:val="0"/>
          <w:sz w:val="24"/>
          <w:szCs w:val="24"/>
        </w:rPr>
        <w:t>教育目标</w:t>
      </w:r>
      <w:r w:rsidR="00623EED" w:rsidRPr="000B370A">
        <w:rPr>
          <w:rFonts w:ascii="Arial" w:eastAsia="宋体" w:hAnsi="Arial" w:cs="Arial"/>
          <w:color w:val="505050"/>
          <w:kern w:val="0"/>
          <w:sz w:val="24"/>
          <w:szCs w:val="24"/>
        </w:rPr>
        <w:fldChar w:fldCharType="end"/>
      </w:r>
      <w:r w:rsidR="00DD057C" w:rsidRPr="00DD057C">
        <w:rPr>
          <w:rFonts w:ascii="Arial" w:eastAsia="宋体" w:hAnsi="Arial" w:cs="Arial"/>
          <w:color w:val="505050"/>
          <w:kern w:val="0"/>
          <w:sz w:val="24"/>
          <w:szCs w:val="24"/>
        </w:rPr>
        <w:t>。目前的主要问题之一是对这些信息的分析，这是由于两个主要因素：已经提到的大量可用数据，以及这些数据的不同格式，特别是对</w:t>
      </w:r>
      <w:hyperlink r:id="rId16" w:tooltip="了解有关非结构化数据的更多信息" w:history="1">
        <w:r w:rsidR="00DD057C" w:rsidRPr="000B370A">
          <w:rPr>
            <w:rFonts w:ascii="Arial" w:eastAsia="宋体" w:hAnsi="Arial" w:cs="Arial"/>
            <w:color w:val="505050"/>
            <w:kern w:val="0"/>
            <w:sz w:val="24"/>
            <w:szCs w:val="24"/>
          </w:rPr>
          <w:t>非结构化数据</w:t>
        </w:r>
      </w:hyperlink>
      <w:r w:rsidR="00DD057C" w:rsidRPr="00DD057C">
        <w:rPr>
          <w:rFonts w:ascii="Arial" w:eastAsia="宋体" w:hAnsi="Arial" w:cs="Arial"/>
          <w:color w:val="505050"/>
          <w:kern w:val="0"/>
          <w:sz w:val="24"/>
          <w:szCs w:val="24"/>
        </w:rPr>
        <w:t>的管理。</w:t>
      </w:r>
    </w:p>
    <w:p w14:paraId="532DFF03"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根据一些研究（例如，参见</w:t>
      </w:r>
      <w:r w:rsidRPr="00DD057C">
        <w:rPr>
          <w:rFonts w:ascii="Arial" w:eastAsia="宋体" w:hAnsi="Arial" w:cs="Arial"/>
          <w:color w:val="505050"/>
          <w:kern w:val="0"/>
          <w:sz w:val="24"/>
          <w:szCs w:val="24"/>
        </w:rPr>
        <w:t>  </w:t>
      </w:r>
      <w:bookmarkStart w:id="0" w:name="bb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bookmarkEnd w:id="0"/>
      <w:r w:rsidRPr="00DD057C">
        <w:rPr>
          <w:rFonts w:ascii="Arial" w:eastAsia="宋体" w:hAnsi="Arial" w:cs="Arial"/>
          <w:color w:val="505050"/>
          <w:kern w:val="0"/>
          <w:sz w:val="24"/>
          <w:szCs w:val="24"/>
        </w:rPr>
        <w:t>，</w:t>
      </w:r>
      <w:bookmarkStart w:id="1" w:name="bb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[2] </w:t>
      </w:r>
      <w:r w:rsidRPr="00DD057C">
        <w:rPr>
          <w:rFonts w:ascii="Arial" w:eastAsia="宋体" w:hAnsi="Arial" w:cs="Arial"/>
          <w:color w:val="505050"/>
          <w:kern w:val="0"/>
          <w:sz w:val="24"/>
          <w:szCs w:val="24"/>
        </w:rPr>
        <w:fldChar w:fldCharType="end"/>
      </w:r>
      <w:bookmarkEnd w:id="1"/>
      <w:r w:rsidRPr="00DD057C">
        <w:rPr>
          <w:rFonts w:ascii="Arial" w:eastAsia="宋体" w:hAnsi="Arial" w:cs="Arial"/>
          <w:color w:val="505050"/>
          <w:kern w:val="0"/>
          <w:sz w:val="24"/>
          <w:szCs w:val="24"/>
        </w:rPr>
        <w:t>），需要</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"https://www.sciencedirect.com/topics/computer-science/analytical-tool" \o "</w:instrText>
      </w:r>
      <w:r w:rsidR="00623EED" w:rsidRPr="000B370A">
        <w:rPr>
          <w:rFonts w:ascii="Arial" w:eastAsia="宋体" w:hAnsi="Arial" w:cs="Arial"/>
          <w:color w:val="505050"/>
          <w:kern w:val="0"/>
          <w:sz w:val="24"/>
          <w:szCs w:val="24"/>
        </w:rPr>
        <w:instrText>了解有关分析工具的更多信息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分析工具</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来帮助解释</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数据，并为改进甚至设计新的电子学习技术和方法提供新知识。在操纵此类信息之前，根据要实现的目标，从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中探索和选择必要的数据也很重要。</w:t>
      </w:r>
    </w:p>
    <w:p w14:paraId="269CF8D9"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这项工作的主要目标是设计和实施基于</w:t>
      </w:r>
      <w:hyperlink r:id="rId17" w:tooltip="详细了解大数据技术" w:history="1">
        <w:r w:rsidRPr="000B370A">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的框架，以识别</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用户的行为模式，并以直观和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理解的方式对其进行说明。为此，我们定义以下步骤：</w:t>
      </w:r>
    </w:p>
    <w:p w14:paraId="6F7CDDBA" w14:textId="42A07B0C"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color w:val="505050"/>
          <w:kern w:val="0"/>
          <w:sz w:val="24"/>
          <w:szCs w:val="24"/>
        </w:rPr>
        <w:t xml:space="preserve"> </w:t>
      </w:r>
      <w:hyperlink r:id="rId18" w:tooltip="了解有关数据预处理的更多信息" w:history="1">
        <w:r w:rsidRPr="000B370A">
          <w:rPr>
            <w:rFonts w:ascii="Arial" w:eastAsia="宋体" w:hAnsi="Arial" w:cs="Arial"/>
            <w:color w:val="505050"/>
            <w:kern w:val="0"/>
            <w:sz w:val="24"/>
            <w:szCs w:val="24"/>
          </w:rPr>
          <w:t>数据预处理</w:t>
        </w:r>
      </w:hyperlink>
      <w:r w:rsidRPr="00DD057C">
        <w:rPr>
          <w:rFonts w:ascii="Arial" w:eastAsia="宋体" w:hAnsi="Arial" w:cs="Arial"/>
          <w:color w:val="505050"/>
          <w:kern w:val="0"/>
          <w:sz w:val="24"/>
          <w:szCs w:val="24"/>
        </w:rPr>
        <w:t>，通过研究从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中提取的数据及其在</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"https://www.sciencedirect.com/topics/computer-science/big-data" \o "</w:instrText>
      </w:r>
      <w:r w:rsidR="00623EED" w:rsidRPr="000B370A">
        <w:rPr>
          <w:rFonts w:ascii="Arial" w:eastAsia="宋体" w:hAnsi="Arial" w:cs="Arial"/>
          <w:color w:val="505050"/>
          <w:kern w:val="0"/>
          <w:sz w:val="24"/>
          <w:szCs w:val="24"/>
        </w:rPr>
        <w:instrText>详细了解大数据</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大数据</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平台中的存储。</w:t>
      </w:r>
    </w:p>
    <w:p w14:paraId="24810EFD" w14:textId="327B6362"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可以在教育背景下提供价值的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"https://www.sciencedirect.com/topics/computer-science/pattern-recognition" \o "</w:instrText>
      </w:r>
      <w:r w:rsidR="00623EED" w:rsidRPr="000B370A">
        <w:rPr>
          <w:rFonts w:ascii="Arial" w:eastAsia="宋体" w:hAnsi="Arial" w:cs="Arial"/>
          <w:color w:val="505050"/>
          <w:kern w:val="0"/>
          <w:sz w:val="24"/>
          <w:szCs w:val="24"/>
        </w:rPr>
        <w:instrText>详细了解模式识别</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模式识别</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技术的数据分析和识别。</w:t>
      </w:r>
    </w:p>
    <w:p w14:paraId="67A992C2" w14:textId="2A2E0A78"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根据合适的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"https://www.sciencedirect.com/topics/computer-science/visual-analytics" \o "</w:instrText>
      </w:r>
      <w:r w:rsidR="00623EED" w:rsidRPr="000B370A">
        <w:rPr>
          <w:rFonts w:ascii="Arial" w:eastAsia="宋体" w:hAnsi="Arial" w:cs="Arial"/>
          <w:color w:val="505050"/>
          <w:kern w:val="0"/>
          <w:sz w:val="24"/>
          <w:szCs w:val="24"/>
        </w:rPr>
        <w:instrText>详细了解</w:instrText>
      </w:r>
      <w:r w:rsidR="00623EED" w:rsidRPr="000B370A">
        <w:rPr>
          <w:rFonts w:ascii="Arial" w:eastAsia="宋体" w:hAnsi="Arial" w:cs="Arial"/>
          <w:color w:val="505050"/>
          <w:kern w:val="0"/>
          <w:sz w:val="24"/>
          <w:szCs w:val="24"/>
        </w:rPr>
        <w:instrText xml:space="preserve">Visual Analytics"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可视化分析</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技术和工具呈现所获得的结果。</w:t>
      </w:r>
    </w:p>
    <w:p w14:paraId="6F6FFFFB"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为了开发这些步骤，我们考虑了以电子学习分析为指导的数据处理，其中研究了教育</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"https://www.sciencedirect.com/topics/computer-science/learning-technique" \o "</w:instrText>
      </w:r>
      <w:r w:rsidR="00623EED" w:rsidRPr="000B370A">
        <w:rPr>
          <w:rFonts w:ascii="Arial" w:eastAsia="宋体" w:hAnsi="Arial" w:cs="Arial"/>
          <w:color w:val="505050"/>
          <w:kern w:val="0"/>
          <w:sz w:val="24"/>
          <w:szCs w:val="24"/>
        </w:rPr>
        <w:instrText>详细了解学习技巧</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技术，学习</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概念和</w:t>
      </w:r>
      <w:hyperlink r:id="rId19" w:tooltip="详细了解教育数据挖掘" w:history="1">
        <w:r w:rsidRPr="000B370A">
          <w:rPr>
            <w:rFonts w:ascii="Arial" w:eastAsia="宋体" w:hAnsi="Arial" w:cs="Arial"/>
            <w:color w:val="505050"/>
            <w:kern w:val="0"/>
            <w:sz w:val="24"/>
            <w:szCs w:val="24"/>
          </w:rPr>
          <w:t>教育数据挖掘</w:t>
        </w:r>
      </w:hyperlink>
      <w:r w:rsidRPr="00DD057C">
        <w:rPr>
          <w:rFonts w:ascii="Arial" w:eastAsia="宋体" w:hAnsi="Arial" w:cs="Arial"/>
          <w:color w:val="505050"/>
          <w:kern w:val="0"/>
          <w:sz w:val="24"/>
          <w:szCs w:val="24"/>
        </w:rPr>
        <w:t>之间的联系</w:t>
      </w:r>
      <w:r w:rsidRPr="00DD057C">
        <w:rPr>
          <w:rFonts w:ascii="Arial" w:eastAsia="宋体" w:hAnsi="Arial" w:cs="Arial"/>
          <w:color w:val="505050"/>
          <w:kern w:val="0"/>
          <w:sz w:val="24"/>
          <w:szCs w:val="24"/>
        </w:rPr>
        <w:t>  </w:t>
      </w:r>
      <w:bookmarkStart w:id="2" w:name="bb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2"/>
      <w:r w:rsidRPr="00DD057C">
        <w:rPr>
          <w:rFonts w:ascii="Arial" w:eastAsia="宋体" w:hAnsi="Arial" w:cs="Arial"/>
          <w:color w:val="505050"/>
          <w:kern w:val="0"/>
          <w:sz w:val="24"/>
          <w:szCs w:val="24"/>
        </w:rPr>
        <w:t>，</w:t>
      </w:r>
      <w:bookmarkStart w:id="3" w:name="bb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"b4"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 [4] </w:t>
      </w:r>
      <w:r w:rsidRPr="00DD057C">
        <w:rPr>
          <w:rFonts w:ascii="Arial" w:eastAsia="宋体" w:hAnsi="Arial" w:cs="Arial"/>
          <w:color w:val="505050"/>
          <w:kern w:val="0"/>
          <w:sz w:val="24"/>
          <w:szCs w:val="24"/>
        </w:rPr>
        <w:fldChar w:fldCharType="end"/>
      </w:r>
      <w:bookmarkEnd w:id="3"/>
      <w:r w:rsidRPr="00DD057C">
        <w:rPr>
          <w:rFonts w:ascii="Arial" w:eastAsia="宋体" w:hAnsi="Arial" w:cs="Arial"/>
          <w:color w:val="505050"/>
          <w:kern w:val="0"/>
          <w:sz w:val="24"/>
          <w:szCs w:val="24"/>
        </w:rPr>
        <w:t>。在此领域内，与我们工作最相关的领域是</w:t>
      </w:r>
      <w:hyperlink r:id="rId20" w:tooltip="详细了解学习分析" w:history="1">
        <w:r w:rsidRPr="000B370A">
          <w:rPr>
            <w:rFonts w:ascii="Arial" w:eastAsia="宋体" w:hAnsi="Arial" w:cs="Arial"/>
            <w:color w:val="505050"/>
            <w:kern w:val="0"/>
            <w:sz w:val="24"/>
            <w:szCs w:val="24"/>
          </w:rPr>
          <w:t>学习分析</w:t>
        </w:r>
      </w:hyperlink>
      <w:r w:rsidRPr="00DD057C">
        <w:rPr>
          <w:rFonts w:ascii="Arial" w:eastAsia="宋体" w:hAnsi="Arial" w:cs="Arial"/>
          <w:color w:val="505050"/>
          <w:kern w:val="0"/>
          <w:sz w:val="24"/>
          <w:szCs w:val="24"/>
        </w:rPr>
        <w:t>和视觉分析。前者帮助我们进行数据处理，以发现学生，教师和学习过程之间的联系，目的是创建改善整体教育过程的建议。后者使用可视化界面来说明从分析推理中获得的结果，有助于理解新知识并帮助用户发现新的关系或可能的不规范</w:t>
      </w:r>
      <w:r w:rsidRPr="00DD057C">
        <w:rPr>
          <w:rFonts w:ascii="Arial" w:eastAsia="宋体" w:hAnsi="Arial" w:cs="Arial"/>
          <w:color w:val="505050"/>
          <w:kern w:val="0"/>
          <w:sz w:val="24"/>
          <w:szCs w:val="24"/>
        </w:rPr>
        <w:t>  </w:t>
      </w:r>
      <w:bookmarkStart w:id="4" w:name="bb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"b5"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[5] </w:t>
      </w:r>
      <w:r w:rsidRPr="00DD057C">
        <w:rPr>
          <w:rFonts w:ascii="Arial" w:eastAsia="宋体" w:hAnsi="Arial" w:cs="Arial"/>
          <w:color w:val="505050"/>
          <w:kern w:val="0"/>
          <w:sz w:val="24"/>
          <w:szCs w:val="24"/>
        </w:rPr>
        <w:fldChar w:fldCharType="end"/>
      </w:r>
      <w:bookmarkEnd w:id="4"/>
      <w:r w:rsidRPr="00DD057C">
        <w:rPr>
          <w:rFonts w:ascii="Arial" w:eastAsia="宋体" w:hAnsi="Arial" w:cs="Arial"/>
          <w:color w:val="505050"/>
          <w:kern w:val="0"/>
          <w:sz w:val="24"/>
          <w:szCs w:val="24"/>
        </w:rPr>
        <w:t>。在这里，我们通过将</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"https://www.sciencedirect.com/topics/computer-science/big-data-technique" \o "</w:instrText>
      </w:r>
      <w:r w:rsidR="00623EED" w:rsidRPr="000B370A">
        <w:rPr>
          <w:rFonts w:ascii="Arial" w:eastAsia="宋体" w:hAnsi="Arial" w:cs="Arial"/>
          <w:color w:val="505050"/>
          <w:kern w:val="0"/>
          <w:sz w:val="24"/>
          <w:szCs w:val="24"/>
        </w:rPr>
        <w:instrText>详细了解大数据技术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大数据技术</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集成到教育数据分析中，在使用电子学习分析方面向前迈出了一步。通过这种方式，可以通过应用于大量数据的分析技术来检测电子学习方法的趋势和缺陷。</w:t>
      </w:r>
    </w:p>
    <w:p w14:paraId="36BC226A"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我们建议对我们大学提供的三种学习方式（即校内，在线和混合）的所有课程中四个完整学年期间生成的用户事件中提取的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数据进行探索和分析，总计</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的数据。该提案的目的是评估通过将大数据框架应用于这些</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数据获得的结果是否有助于检测在任何学习模式中使用这些平台的趋势和异常。</w:t>
      </w:r>
    </w:p>
    <w:p w14:paraId="6A811B71" w14:textId="77777777" w:rsidR="00DD057C" w:rsidRPr="00DD057C" w:rsidRDefault="00DD057C" w:rsidP="000B370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该研究在穆尔西亚天主教大学（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）进行。自</w:t>
      </w:r>
      <w:r w:rsidRPr="00DD057C">
        <w:rPr>
          <w:rFonts w:ascii="Arial" w:eastAsia="宋体" w:hAnsi="Arial" w:cs="Arial"/>
          <w:color w:val="505050"/>
          <w:kern w:val="0"/>
          <w:sz w:val="24"/>
          <w:szCs w:val="24"/>
        </w:rPr>
        <w:t>1996</w:t>
      </w:r>
      <w:r w:rsidRPr="00DD057C">
        <w:rPr>
          <w:rFonts w:ascii="Arial" w:eastAsia="宋体" w:hAnsi="Arial" w:cs="Arial"/>
          <w:color w:val="505050"/>
          <w:kern w:val="0"/>
          <w:sz w:val="24"/>
          <w:szCs w:val="24"/>
        </w:rPr>
        <w:t>年以来，已经提供了几个校内学位，并且在过去的五年中，该大学通过在线和混合方式的几个学位巩固了其培训课程。</w:t>
      </w:r>
      <w:r w:rsidRPr="00DD057C">
        <w:rPr>
          <w:rFonts w:ascii="Arial" w:eastAsia="宋体" w:hAnsi="Arial" w:cs="Arial"/>
          <w:color w:val="505050"/>
          <w:kern w:val="0"/>
          <w:sz w:val="24"/>
          <w:szCs w:val="24"/>
        </w:rPr>
        <w:t>Sakai LMS </w:t>
      </w:r>
      <w:bookmarkStart w:id="5" w:name="bfn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"fn1"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bookmarkEnd w:id="5"/>
      <w:r w:rsidRPr="00DD057C">
        <w:rPr>
          <w:rFonts w:ascii="Arial" w:eastAsia="宋体" w:hAnsi="Arial" w:cs="Arial"/>
          <w:color w:val="505050"/>
          <w:kern w:val="0"/>
          <w:sz w:val="24"/>
          <w:szCs w:val="24"/>
        </w:rPr>
        <w:t>用作所有培训模式的资源管理和协作平台。</w:t>
      </w:r>
    </w:p>
    <w:p w14:paraId="76069D35" w14:textId="096EF919" w:rsid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本文的其余部分的结构如下。第</w:t>
      </w:r>
      <w:bookmarkStart w:id="6" w:name="bsec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"sec2"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6"/>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回顾了以前与教育数据分析有关的几项工作。第</w:t>
      </w:r>
      <w:bookmarkStart w:id="7" w:name="bsec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7"/>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解释了我们基于大数据技术的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"https://www.sciencedirect.com/topics/computer-science/general-framework" \o "</w:instrText>
      </w:r>
      <w:r w:rsidR="00623EED" w:rsidRPr="000B370A">
        <w:rPr>
          <w:rFonts w:ascii="Arial" w:eastAsia="宋体" w:hAnsi="Arial" w:cs="Arial"/>
          <w:color w:val="505050"/>
          <w:kern w:val="0"/>
          <w:sz w:val="24"/>
          <w:szCs w:val="24"/>
        </w:rPr>
        <w:instrText>了解有关</w:instrText>
      </w:r>
      <w:r w:rsidR="00623EED" w:rsidRPr="000B370A">
        <w:rPr>
          <w:rFonts w:ascii="Arial" w:eastAsia="宋体" w:hAnsi="Arial" w:cs="Arial"/>
          <w:color w:val="505050"/>
          <w:kern w:val="0"/>
          <w:sz w:val="24"/>
          <w:szCs w:val="24"/>
        </w:rPr>
        <w:instrText>General Framework</w:instrText>
      </w:r>
      <w:r w:rsidR="00623EED" w:rsidRPr="000B370A">
        <w:rPr>
          <w:rFonts w:ascii="Arial" w:eastAsia="宋体" w:hAnsi="Arial" w:cs="Arial"/>
          <w:color w:val="505050"/>
          <w:kern w:val="0"/>
          <w:sz w:val="24"/>
          <w:szCs w:val="24"/>
        </w:rPr>
        <w:instrText>的更多信息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总体框架</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提案，以便分析学生数据。第</w:t>
      </w:r>
      <w:bookmarkStart w:id="8" w:name="bsec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4 </w:t>
      </w:r>
      <w:r w:rsidRPr="00DD057C">
        <w:rPr>
          <w:rFonts w:ascii="Arial" w:eastAsia="宋体" w:hAnsi="Arial" w:cs="Arial"/>
          <w:color w:val="505050"/>
          <w:kern w:val="0"/>
          <w:sz w:val="24"/>
          <w:szCs w:val="24"/>
        </w:rPr>
        <w:fldChar w:fldCharType="end"/>
      </w:r>
      <w:bookmarkEnd w:id="8"/>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通过分析在四个学年内收集的</w:t>
      </w:r>
      <w:r w:rsidRPr="00DD057C">
        <w:rPr>
          <w:rFonts w:ascii="Arial" w:eastAsia="宋体" w:hAnsi="Arial" w:cs="Arial"/>
          <w:color w:val="505050"/>
          <w:kern w:val="0"/>
          <w:sz w:val="24"/>
          <w:szCs w:val="24"/>
        </w:rPr>
        <w:t>70 GB Sakai LMS</w:t>
      </w:r>
      <w:r w:rsidRPr="00DD057C">
        <w:rPr>
          <w:rFonts w:ascii="Arial" w:eastAsia="宋体" w:hAnsi="Arial" w:cs="Arial"/>
          <w:color w:val="505050"/>
          <w:kern w:val="0"/>
          <w:sz w:val="24"/>
          <w:szCs w:val="24"/>
        </w:rPr>
        <w:t>数据，提供了我们的建议结果。最后，第</w:t>
      </w:r>
      <w:bookmarkStart w:id="9" w:name="bsec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"sec5"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5</w:t>
      </w:r>
      <w:r w:rsidRPr="00DD057C">
        <w:rPr>
          <w:rFonts w:ascii="Arial" w:eastAsia="宋体" w:hAnsi="Arial" w:cs="Arial"/>
          <w:color w:val="505050"/>
          <w:kern w:val="0"/>
          <w:sz w:val="24"/>
          <w:szCs w:val="24"/>
        </w:rPr>
        <w:fldChar w:fldCharType="end"/>
      </w:r>
      <w:bookmarkEnd w:id="9"/>
      <w:r w:rsidRPr="00DD057C">
        <w:rPr>
          <w:rFonts w:ascii="Arial" w:eastAsia="宋体" w:hAnsi="Arial" w:cs="Arial"/>
          <w:color w:val="505050"/>
          <w:kern w:val="0"/>
          <w:sz w:val="24"/>
          <w:szCs w:val="24"/>
        </w:rPr>
        <w:t>节</w:t>
      </w:r>
      <w:r w:rsidR="00B655D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概述了结论和未来的工作。</w:t>
      </w:r>
    </w:p>
    <w:p w14:paraId="2ECEC40C" w14:textId="77777777" w:rsidR="000B370A" w:rsidRPr="00DD057C" w:rsidRDefault="000B370A" w:rsidP="008975BA">
      <w:pPr>
        <w:widowControl/>
        <w:spacing w:line="360" w:lineRule="atLeast"/>
        <w:ind w:firstLineChars="100" w:firstLine="240"/>
        <w:jc w:val="left"/>
        <w:rPr>
          <w:rFonts w:ascii="Arial" w:eastAsia="宋体" w:hAnsi="Arial" w:cs="Arial" w:hint="eastAsia"/>
          <w:color w:val="505050"/>
          <w:kern w:val="0"/>
          <w:sz w:val="24"/>
          <w:szCs w:val="24"/>
        </w:rPr>
      </w:pPr>
    </w:p>
    <w:p w14:paraId="76C9EE51" w14:textId="3EBA5829" w:rsidR="00DD057C" w:rsidRPr="00B655D1" w:rsidRDefault="00DD057C" w:rsidP="00DD057C">
      <w:pPr>
        <w:widowControl/>
        <w:spacing w:line="480" w:lineRule="atLeast"/>
        <w:jc w:val="left"/>
        <w:outlineLvl w:val="1"/>
        <w:rPr>
          <w:rFonts w:ascii="Arial" w:eastAsia="宋体" w:hAnsi="Arial" w:cs="Arial"/>
          <w:b/>
          <w:color w:val="505050"/>
          <w:kern w:val="0"/>
          <w:sz w:val="24"/>
          <w:szCs w:val="24"/>
        </w:rPr>
      </w:pPr>
      <w:r w:rsidRPr="00B655D1">
        <w:rPr>
          <w:rFonts w:ascii="Arial" w:eastAsia="宋体" w:hAnsi="Arial" w:cs="Arial"/>
          <w:b/>
          <w:color w:val="505050"/>
          <w:kern w:val="0"/>
          <w:sz w:val="24"/>
          <w:szCs w:val="24"/>
        </w:rPr>
        <w:t>2 </w:t>
      </w:r>
      <w:r w:rsidR="008975BA" w:rsidRPr="00B655D1">
        <w:rPr>
          <w:rFonts w:ascii="Arial" w:eastAsia="宋体" w:hAnsi="Arial" w:cs="Arial" w:hint="eastAsia"/>
          <w:b/>
          <w:color w:val="505050"/>
          <w:kern w:val="0"/>
          <w:sz w:val="24"/>
          <w:szCs w:val="24"/>
        </w:rPr>
        <w:t>、</w:t>
      </w:r>
      <w:r w:rsidRPr="00B655D1">
        <w:rPr>
          <w:rFonts w:ascii="Arial" w:eastAsia="宋体" w:hAnsi="Arial" w:cs="Arial"/>
          <w:b/>
          <w:color w:val="505050"/>
          <w:kern w:val="0"/>
          <w:sz w:val="24"/>
          <w:szCs w:val="24"/>
        </w:rPr>
        <w:t>相关工作</w:t>
      </w:r>
    </w:p>
    <w:p w14:paraId="3BC88134" w14:textId="0E0A33BF"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作为</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"https://www.sciencedirect.com/topics/computer-science/higher-education" \o "</w:instrText>
      </w:r>
      <w:r w:rsidR="00623EED" w:rsidRPr="00B655D1">
        <w:rPr>
          <w:rFonts w:ascii="Arial" w:eastAsia="宋体" w:hAnsi="Arial" w:cs="Arial"/>
          <w:color w:val="505050"/>
          <w:kern w:val="0"/>
          <w:sz w:val="24"/>
          <w:szCs w:val="24"/>
        </w:rPr>
        <w:instrText>详细了解高等教育</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高等教育中</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必不可少的方法工具包含在内是目前的标准</w:t>
      </w:r>
      <w:r w:rsidRPr="00DD057C">
        <w:rPr>
          <w:rFonts w:ascii="Arial" w:eastAsia="宋体" w:hAnsi="Arial" w:cs="Arial"/>
          <w:color w:val="505050"/>
          <w:kern w:val="0"/>
          <w:sz w:val="24"/>
          <w:szCs w:val="24"/>
        </w:rPr>
        <w:t>  </w:t>
      </w:r>
      <w:bookmarkStart w:id="10" w:name="bb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[6] </w:t>
      </w:r>
      <w:r w:rsidRPr="00DD057C">
        <w:rPr>
          <w:rFonts w:ascii="Arial" w:eastAsia="宋体" w:hAnsi="Arial" w:cs="Arial"/>
          <w:color w:val="505050"/>
          <w:kern w:val="0"/>
          <w:sz w:val="24"/>
          <w:szCs w:val="24"/>
        </w:rPr>
        <w:fldChar w:fldCharType="end"/>
      </w:r>
      <w:bookmarkEnd w:id="10"/>
      <w:r w:rsidRPr="00DD057C">
        <w:rPr>
          <w:rFonts w:ascii="Arial" w:eastAsia="宋体" w:hAnsi="Arial" w:cs="Arial"/>
          <w:color w:val="505050"/>
          <w:kern w:val="0"/>
          <w:sz w:val="24"/>
          <w:szCs w:val="24"/>
        </w:rPr>
        <w:t>，通过从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数据中获得的知识，产生新的需求和研究领域，以帮助设计新的学习模型。</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提供大量数据，同时还需要集成在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中的智能工具，以帮助解释并提供对此信息的反馈。该领域的一个热门话题是使用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"https://www.sciencedirect.com/topics/computer-science/data-mining-techniques" \o "</w:instrText>
      </w:r>
      <w:r w:rsidR="00623EED" w:rsidRPr="00B655D1">
        <w:rPr>
          <w:rFonts w:ascii="Arial" w:eastAsia="宋体" w:hAnsi="Arial" w:cs="Arial"/>
          <w:color w:val="505050"/>
          <w:kern w:val="0"/>
          <w:sz w:val="24"/>
          <w:szCs w:val="24"/>
        </w:rPr>
        <w:instrText>详细了解数据挖掘技术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数据挖掘技术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识别用户行为模式，这被称为</w:t>
      </w:r>
      <w:hyperlink r:id="rId21" w:tooltip="详细了解教育数据挖掘" w:history="1">
        <w:r w:rsidRPr="00B655D1">
          <w:rPr>
            <w:rFonts w:ascii="Arial" w:eastAsia="宋体" w:hAnsi="Arial" w:cs="Arial"/>
            <w:color w:val="505050"/>
            <w:kern w:val="0"/>
            <w:sz w:val="24"/>
            <w:szCs w:val="24"/>
          </w:rPr>
          <w:t>教育数据挖掘</w:t>
        </w:r>
      </w:hyperlink>
      <w:r w:rsidRPr="00DD057C">
        <w:rPr>
          <w:rFonts w:ascii="Arial" w:eastAsia="宋体" w:hAnsi="Arial" w:cs="Arial"/>
          <w:color w:val="505050"/>
          <w:kern w:val="0"/>
          <w:sz w:val="24"/>
          <w:szCs w:val="24"/>
        </w:rPr>
        <w:t> </w:t>
      </w:r>
      <w:bookmarkStart w:id="11" w:name="bb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[7]</w:t>
      </w:r>
      <w:r w:rsidRPr="00DD057C">
        <w:rPr>
          <w:rFonts w:ascii="Arial" w:eastAsia="宋体" w:hAnsi="Arial" w:cs="Arial"/>
          <w:color w:val="505050"/>
          <w:kern w:val="0"/>
          <w:sz w:val="24"/>
          <w:szCs w:val="24"/>
        </w:rPr>
        <w:fldChar w:fldCharType="end"/>
      </w:r>
      <w:bookmarkEnd w:id="11"/>
      <w:r w:rsidRPr="00DD057C">
        <w:rPr>
          <w:rFonts w:ascii="Arial" w:eastAsia="宋体" w:hAnsi="Arial" w:cs="Arial"/>
          <w:color w:val="505050"/>
          <w:kern w:val="0"/>
          <w:sz w:val="24"/>
          <w:szCs w:val="24"/>
        </w:rPr>
        <w:t>。用户行为模式的识别旨在开发新的教学方法，通过分析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提供的数据和其他工具（如调查）来帮助和改善学生和教师的表现。</w:t>
      </w:r>
    </w:p>
    <w:p w14:paraId="16117166" w14:textId="318986B3"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罗梅罗等人</w:t>
      </w:r>
      <w:r w:rsidRPr="00DD057C">
        <w:rPr>
          <w:rFonts w:ascii="Arial" w:eastAsia="宋体" w:hAnsi="Arial" w:cs="Arial"/>
          <w:color w:val="505050"/>
          <w:kern w:val="0"/>
          <w:sz w:val="24"/>
          <w:szCs w:val="24"/>
        </w:rPr>
        <w:t> </w:t>
      </w:r>
      <w:bookmarkStart w:id="12" w:name="bb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[8] </w:t>
      </w:r>
      <w:r w:rsidRPr="00DD057C">
        <w:rPr>
          <w:rFonts w:ascii="Arial" w:eastAsia="宋体" w:hAnsi="Arial" w:cs="Arial"/>
          <w:color w:val="505050"/>
          <w:kern w:val="0"/>
          <w:sz w:val="24"/>
          <w:szCs w:val="24"/>
        </w:rPr>
        <w:fldChar w:fldCharType="end"/>
      </w:r>
      <w:bookmarkEnd w:id="12"/>
      <w:r w:rsidRPr="00DD057C">
        <w:rPr>
          <w:rFonts w:ascii="Arial" w:eastAsia="宋体" w:hAnsi="Arial" w:cs="Arial"/>
          <w:color w:val="505050"/>
          <w:kern w:val="0"/>
          <w:sz w:val="24"/>
          <w:szCs w:val="24"/>
        </w:rPr>
        <w:t>进行了一项理论研究，探索</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 \o "</w:instrText>
      </w:r>
      <w:r w:rsidR="00623EED" w:rsidRPr="00B655D1">
        <w:rPr>
          <w:rFonts w:ascii="Arial" w:eastAsia="宋体" w:hAnsi="Arial" w:cs="Arial"/>
          <w:color w:val="505050"/>
          <w:kern w:val="0"/>
          <w:sz w:val="24"/>
          <w:szCs w:val="24"/>
        </w:rPr>
        <w:instrText>详细了解数据挖掘</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Moodle LMS</w:t>
      </w:r>
      <w:r w:rsidRPr="00DD057C">
        <w:rPr>
          <w:rFonts w:ascii="Arial" w:eastAsia="宋体" w:hAnsi="Arial" w:cs="Arial"/>
          <w:color w:val="505050"/>
          <w:kern w:val="0"/>
          <w:sz w:val="24"/>
          <w:szCs w:val="24"/>
        </w:rPr>
        <w:t>中的应用。他们的目的是为启动这一学科提供指导。提供了用于电子学习的主要数据挖掘技术的详细信息，并将这些技术与</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中评估的实际案例进行了比较。同样，在</w:t>
      </w:r>
      <w:r w:rsidRPr="00DD057C">
        <w:rPr>
          <w:rFonts w:ascii="Arial" w:eastAsia="宋体" w:hAnsi="Arial" w:cs="Arial"/>
          <w:color w:val="505050"/>
          <w:kern w:val="0"/>
          <w:sz w:val="24"/>
          <w:szCs w:val="24"/>
        </w:rPr>
        <w:t>  </w:t>
      </w:r>
      <w:bookmarkStart w:id="13" w:name="bb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[9]</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13"/>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被用作</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来分析数据挖掘技术与</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"https://www.sciencedirect.com/topics/computer-science/data-warehouses" \o "</w:instrText>
      </w:r>
      <w:r w:rsidR="00623EED" w:rsidRPr="00B655D1">
        <w:rPr>
          <w:rFonts w:ascii="Arial" w:eastAsia="宋体" w:hAnsi="Arial" w:cs="Arial"/>
          <w:color w:val="505050"/>
          <w:kern w:val="0"/>
          <w:sz w:val="24"/>
          <w:szCs w:val="24"/>
        </w:rPr>
        <w:instrText>了解有关数据仓库的更多信息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数据仓库</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工具和</w:t>
      </w:r>
      <w:hyperlink r:id="rId22" w:tooltip="了解有关在线分析处理的更多信息" w:history="1">
        <w:r w:rsidRPr="00B655D1">
          <w:rPr>
            <w:rFonts w:ascii="Arial" w:eastAsia="宋体" w:hAnsi="Arial" w:cs="Arial"/>
            <w:color w:val="505050"/>
            <w:kern w:val="0"/>
            <w:sz w:val="24"/>
            <w:szCs w:val="24"/>
          </w:rPr>
          <w:t>在线分析处理</w:t>
        </w:r>
      </w:hyperlink>
      <w:r w:rsidRPr="00DD057C">
        <w:rPr>
          <w:rFonts w:ascii="Arial" w:eastAsia="宋体" w:hAnsi="Arial" w:cs="Arial"/>
          <w:color w:val="505050"/>
          <w:kern w:val="0"/>
          <w:sz w:val="24"/>
          <w:szCs w:val="24"/>
        </w:rPr>
        <w:t>的集成。作者对有助于改善学生参与电子学习方式的表现和结果的活动进行了分类。</w:t>
      </w:r>
    </w:p>
    <w:p w14:paraId="363810CD" w14:textId="539AE9AB"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  </w:t>
      </w:r>
      <w:bookmarkStart w:id="14" w:name="bb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"b10"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[10]</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14"/>
      <w:r w:rsidRPr="00DD057C">
        <w:rPr>
          <w:rFonts w:ascii="Arial" w:eastAsia="宋体" w:hAnsi="Arial" w:cs="Arial"/>
          <w:color w:val="505050"/>
          <w:kern w:val="0"/>
          <w:sz w:val="24"/>
          <w:szCs w:val="24"/>
        </w:rPr>
        <w:t>，审查了将数据挖掘服务集成到可共享内容对象参考模型（</w:t>
      </w:r>
      <w:r w:rsidRPr="00DD057C">
        <w:rPr>
          <w:rFonts w:ascii="Arial" w:eastAsia="宋体" w:hAnsi="Arial" w:cs="Arial"/>
          <w:color w:val="505050"/>
          <w:kern w:val="0"/>
          <w:sz w:val="24"/>
          <w:szCs w:val="24"/>
        </w:rPr>
        <w:t>SCORM</w:t>
      </w:r>
      <w:r w:rsidRPr="00DD057C">
        <w:rPr>
          <w:rFonts w:ascii="Arial" w:eastAsia="宋体" w:hAnsi="Arial" w:cs="Arial"/>
          <w:color w:val="505050"/>
          <w:kern w:val="0"/>
          <w:sz w:val="24"/>
          <w:szCs w:val="24"/>
        </w:rPr>
        <w:t>）（参见</w:t>
      </w:r>
      <w:bookmarkStart w:id="15" w:name="bb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[11]</w:t>
      </w:r>
      <w:r w:rsidRPr="00DD057C">
        <w:rPr>
          <w:rFonts w:ascii="Arial" w:eastAsia="宋体" w:hAnsi="Arial" w:cs="Arial"/>
          <w:color w:val="505050"/>
          <w:kern w:val="0"/>
          <w:sz w:val="24"/>
          <w:szCs w:val="24"/>
        </w:rPr>
        <w:fldChar w:fldCharType="end"/>
      </w:r>
      <w:bookmarkEnd w:id="15"/>
      <w:r w:rsidRPr="00DD057C">
        <w:rPr>
          <w:rFonts w:ascii="Arial" w:eastAsia="宋体" w:hAnsi="Arial" w:cs="Arial"/>
          <w:color w:val="505050"/>
          <w:kern w:val="0"/>
          <w:sz w:val="24"/>
          <w:szCs w:val="24"/>
        </w:rPr>
        <w:t>有关此标准的详细信息）兼容平台的必要要求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。作者建议基于</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服务器访问日志分析记录以获得学生行为。这些记录可以提供大量数据，表示点击流或点击流数据。本文最后指出，从日志中获取的数据非常有限，并未提供生成所需信息的必要要求。</w:t>
      </w:r>
      <w:bookmarkStart w:id="16" w:name="bb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[12]</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说明了不同的程序</w:t>
      </w:r>
      <w:r w:rsidRPr="00DD057C">
        <w:rPr>
          <w:rFonts w:ascii="Arial" w:eastAsia="宋体" w:hAnsi="Arial" w:cs="Arial"/>
          <w:color w:val="505050"/>
          <w:kern w:val="0"/>
          <w:sz w:val="24"/>
          <w:szCs w:val="24"/>
        </w:rPr>
        <w:t> </w:t>
      </w:r>
      <w:bookmarkEnd w:id="16"/>
      <w:r w:rsidRPr="00DD057C">
        <w:rPr>
          <w:rFonts w:ascii="Arial" w:eastAsia="宋体" w:hAnsi="Arial" w:cs="Arial"/>
          <w:color w:val="505050"/>
          <w:kern w:val="0"/>
          <w:sz w:val="24"/>
          <w:szCs w:val="24"/>
        </w:rPr>
        <w:t>作者采用创新方法通过数据挖掘技术进行课程评估。他们通过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中的活动记录，</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"https://www.sciencedirect.com/topics/computer-science/demographic-data" \o "</w:instrText>
      </w:r>
      <w:r w:rsidR="00623EED" w:rsidRPr="00B655D1">
        <w:rPr>
          <w:rFonts w:ascii="Arial" w:eastAsia="宋体" w:hAnsi="Arial" w:cs="Arial"/>
          <w:color w:val="505050"/>
          <w:kern w:val="0"/>
          <w:sz w:val="24"/>
          <w:szCs w:val="24"/>
        </w:rPr>
        <w:instrText>详细了解人口统计数据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人口统计数据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和课程结束评估调查分析了</w:t>
      </w:r>
      <w:r w:rsidRPr="00DD057C">
        <w:rPr>
          <w:rFonts w:ascii="Arial" w:eastAsia="宋体" w:hAnsi="Arial" w:cs="Arial"/>
          <w:color w:val="505050"/>
          <w:kern w:val="0"/>
          <w:sz w:val="24"/>
          <w:szCs w:val="24"/>
        </w:rPr>
        <w:t>K-12</w:t>
      </w:r>
      <w:r w:rsidRPr="00DD057C">
        <w:rPr>
          <w:rFonts w:ascii="Arial" w:eastAsia="宋体" w:hAnsi="Arial" w:cs="Arial"/>
          <w:color w:val="505050"/>
          <w:kern w:val="0"/>
          <w:sz w:val="24"/>
          <w:szCs w:val="24"/>
        </w:rPr>
        <w:t>级学生的学习行为。多种数据形式的使用允许对学生行为进行更有意义的分析并识别可能的关系。</w:t>
      </w:r>
    </w:p>
    <w:p w14:paraId="1FE94B89"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众所周知，</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产生的数据近年来已大幅增加。因此，</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数据的当前分析技术必须发展并适应高等教育机构面临的新挑战。推荐的解决方案是将电子学习中的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 \o "</w:instrText>
      </w:r>
      <w:r w:rsidR="00623EED" w:rsidRPr="00B655D1">
        <w:rPr>
          <w:rFonts w:ascii="Arial" w:eastAsia="宋体" w:hAnsi="Arial" w:cs="Arial"/>
          <w:color w:val="505050"/>
          <w:kern w:val="0"/>
          <w:sz w:val="24"/>
          <w:szCs w:val="24"/>
        </w:rPr>
        <w:instrText>详细了解大数据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用作新兴学科。正如其他地方</w:t>
      </w:r>
      <w:bookmarkStart w:id="17" w:name="bb1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18" w:name="bb1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"b14"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[14] </w:t>
      </w:r>
      <w:r w:rsidRPr="00DD057C">
        <w:rPr>
          <w:rFonts w:ascii="Arial" w:eastAsia="宋体" w:hAnsi="Arial" w:cs="Arial"/>
          <w:color w:val="505050"/>
          <w:kern w:val="0"/>
          <w:sz w:val="24"/>
          <w:szCs w:val="24"/>
        </w:rPr>
        <w:fldChar w:fldCharType="end"/>
      </w:r>
      <w:bookmarkEnd w:id="18"/>
      <w:r w:rsidRPr="00DD057C">
        <w:rPr>
          <w:rFonts w:ascii="Arial" w:eastAsia="宋体" w:hAnsi="Arial" w:cs="Arial"/>
          <w:color w:val="505050"/>
          <w:kern w:val="0"/>
          <w:sz w:val="24"/>
          <w:szCs w:val="24"/>
        </w:rPr>
        <w:t>所述，从教育数据挖掘到教育大数据的演变需求已成为现实</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。大数据为我们提供了在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使用中达到更高水平的机会，通过根据从大数据结果获得的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"https://www.sciencedirect.com/topics/computer-science/strategic-response" \o "</w:instrText>
      </w:r>
      <w:r w:rsidR="00623EED" w:rsidRPr="00B655D1">
        <w:rPr>
          <w:rFonts w:ascii="Arial" w:eastAsia="宋体" w:hAnsi="Arial" w:cs="Arial"/>
          <w:color w:val="505050"/>
          <w:kern w:val="0"/>
          <w:sz w:val="24"/>
          <w:szCs w:val="24"/>
        </w:rPr>
        <w:instrText>详细了解战略响应</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战略响应</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做出决策，从学生体验中获得更多益处。因此，可以转换复杂的</w:t>
      </w:r>
      <w:hyperlink r:id="rId23" w:tooltip="了解有关非结构化数据的更多信息" w:history="1">
        <w:r w:rsidRPr="00B655D1">
          <w:rPr>
            <w:rFonts w:ascii="Arial" w:eastAsia="宋体" w:hAnsi="Arial" w:cs="Arial"/>
            <w:color w:val="505050"/>
            <w:kern w:val="0"/>
            <w:sz w:val="24"/>
            <w:szCs w:val="24"/>
          </w:rPr>
          <w:t>非结构化数据</w:t>
        </w:r>
      </w:hyperlink>
      <w:r w:rsidRPr="00DD057C">
        <w:rPr>
          <w:rFonts w:ascii="Arial" w:eastAsia="宋体" w:hAnsi="Arial" w:cs="Arial"/>
          <w:color w:val="505050"/>
          <w:kern w:val="0"/>
          <w:sz w:val="24"/>
          <w:szCs w:val="24"/>
        </w:rPr>
        <w:t>转化为可操作的信息，从而有助于识别有用的数据并将其转化为</w:t>
      </w:r>
      <w:hyperlink r:id="rId24" w:tooltip="了解有关有价值信息的更多信息" w:history="1">
        <w:r w:rsidRPr="00B655D1">
          <w:rPr>
            <w:rFonts w:ascii="Arial" w:eastAsia="宋体" w:hAnsi="Arial" w:cs="Arial"/>
            <w:color w:val="505050"/>
            <w:kern w:val="0"/>
            <w:sz w:val="24"/>
            <w:szCs w:val="24"/>
          </w:rPr>
          <w:t>有价值的信息，</w:t>
        </w:r>
      </w:hyperlink>
      <w:r w:rsidRPr="00DD057C">
        <w:rPr>
          <w:rFonts w:ascii="Arial" w:eastAsia="宋体" w:hAnsi="Arial" w:cs="Arial"/>
          <w:color w:val="505050"/>
          <w:kern w:val="0"/>
          <w:sz w:val="24"/>
          <w:szCs w:val="24"/>
        </w:rPr>
        <w:t>供高等教育机构使用</w:t>
      </w:r>
      <w:r w:rsidRPr="00DD057C">
        <w:rPr>
          <w:rFonts w:ascii="Arial" w:eastAsia="宋体" w:hAnsi="Arial" w:cs="Arial"/>
          <w:color w:val="505050"/>
          <w:kern w:val="0"/>
          <w:sz w:val="24"/>
          <w:szCs w:val="24"/>
        </w:rPr>
        <w:t> </w:t>
      </w:r>
      <w:bookmarkStart w:id="19" w:name="bb1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"b15"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[15]</w:t>
      </w:r>
      <w:r w:rsidRPr="00DD057C">
        <w:rPr>
          <w:rFonts w:ascii="Arial" w:eastAsia="宋体" w:hAnsi="Arial" w:cs="Arial"/>
          <w:color w:val="505050"/>
          <w:kern w:val="0"/>
          <w:sz w:val="24"/>
          <w:szCs w:val="24"/>
        </w:rPr>
        <w:fldChar w:fldCharType="end"/>
      </w:r>
      <w:bookmarkEnd w:id="19"/>
      <w:r w:rsidRPr="00DD057C">
        <w:rPr>
          <w:rFonts w:ascii="Arial" w:eastAsia="宋体" w:hAnsi="Arial" w:cs="Arial"/>
          <w:color w:val="505050"/>
          <w:kern w:val="0"/>
          <w:sz w:val="24"/>
          <w:szCs w:val="24"/>
        </w:rPr>
        <w:t>，</w:t>
      </w:r>
      <w:bookmarkStart w:id="20" w:name="bb1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[16]</w:t>
      </w:r>
      <w:r w:rsidRPr="00DD057C">
        <w:rPr>
          <w:rFonts w:ascii="Arial" w:eastAsia="宋体" w:hAnsi="Arial" w:cs="Arial"/>
          <w:color w:val="505050"/>
          <w:kern w:val="0"/>
          <w:sz w:val="24"/>
          <w:szCs w:val="24"/>
        </w:rPr>
        <w:fldChar w:fldCharType="end"/>
      </w:r>
      <w:bookmarkEnd w:id="20"/>
      <w:r w:rsidRPr="00DD057C">
        <w:rPr>
          <w:rFonts w:ascii="Arial" w:eastAsia="宋体" w:hAnsi="Arial" w:cs="Arial"/>
          <w:color w:val="505050"/>
          <w:kern w:val="0"/>
          <w:sz w:val="24"/>
          <w:szCs w:val="24"/>
        </w:rPr>
        <w:t>。</w:t>
      </w:r>
    </w:p>
    <w:p w14:paraId="5403900C"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West  </w:t>
      </w:r>
      <w:bookmarkStart w:id="21" w:name="bb1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[17]</w:t>
      </w:r>
      <w:r w:rsidRPr="00DD057C">
        <w:rPr>
          <w:rFonts w:ascii="Arial" w:eastAsia="宋体" w:hAnsi="Arial" w:cs="Arial"/>
          <w:color w:val="505050"/>
          <w:kern w:val="0"/>
          <w:sz w:val="24"/>
          <w:szCs w:val="24"/>
        </w:rPr>
        <w:fldChar w:fldCharType="end"/>
      </w:r>
      <w:bookmarkEnd w:id="21"/>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Picciano</w:t>
      </w:r>
      <w:proofErr w:type="spellEnd"/>
      <w:r w:rsidRPr="00DD057C">
        <w:rPr>
          <w:rFonts w:ascii="Arial" w:eastAsia="宋体" w:hAnsi="Arial" w:cs="Arial"/>
          <w:color w:val="505050"/>
          <w:kern w:val="0"/>
          <w:sz w:val="24"/>
          <w:szCs w:val="24"/>
        </w:rPr>
        <w:t>  </w:t>
      </w:r>
      <w:bookmarkStart w:id="22" w:name="bb1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[18] </w:t>
      </w:r>
      <w:r w:rsidRPr="00DD057C">
        <w:rPr>
          <w:rFonts w:ascii="Arial" w:eastAsia="宋体" w:hAnsi="Arial" w:cs="Arial"/>
          <w:color w:val="505050"/>
          <w:kern w:val="0"/>
          <w:sz w:val="24"/>
          <w:szCs w:val="24"/>
        </w:rPr>
        <w:fldChar w:fldCharType="end"/>
      </w:r>
      <w:bookmarkEnd w:id="22"/>
      <w:r w:rsidRPr="00DD057C">
        <w:rPr>
          <w:rFonts w:ascii="Arial" w:eastAsia="宋体" w:hAnsi="Arial" w:cs="Arial"/>
          <w:color w:val="505050"/>
          <w:kern w:val="0"/>
          <w:sz w:val="24"/>
          <w:szCs w:val="24"/>
        </w:rPr>
        <w:t>描述了在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"https://www.sciencedirect.com/topics/computer-science/educational-context" \o "</w:instrText>
      </w:r>
      <w:r w:rsidR="00623EED" w:rsidRPr="00B655D1">
        <w:rPr>
          <w:rFonts w:ascii="Arial" w:eastAsia="宋体" w:hAnsi="Arial" w:cs="Arial"/>
          <w:color w:val="505050"/>
          <w:kern w:val="0"/>
          <w:sz w:val="24"/>
          <w:szCs w:val="24"/>
        </w:rPr>
        <w:instrText>详细了解教育背景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教育环境中</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w:t>
      </w:r>
      <w:hyperlink r:id="rId25" w:tooltip="详细了解大数据技术" w:history="1">
        <w:r w:rsidRPr="00B655D1">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的初步概要，但这些工作没有详细研究具体的技术或方法。他们的目的是通过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检查高等教育中不断发展的大数据和分析世界。这两项研究恰逢预期的好处，有助于确定新的教学方法。这可能代表了</w:t>
      </w:r>
      <w:hyperlink r:id="rId26" w:tooltip="了解有关决策的更多信息" w:history="1">
        <w:r w:rsidRPr="00B655D1">
          <w:rPr>
            <w:rFonts w:ascii="Arial" w:eastAsia="宋体" w:hAnsi="Arial" w:cs="Arial"/>
            <w:color w:val="505050"/>
            <w:kern w:val="0"/>
            <w:sz w:val="24"/>
            <w:szCs w:val="24"/>
          </w:rPr>
          <w:t>决策</w:t>
        </w:r>
      </w:hyperlink>
      <w:r w:rsidRPr="00DD057C">
        <w:rPr>
          <w:rFonts w:ascii="Arial" w:eastAsia="宋体" w:hAnsi="Arial" w:cs="Arial"/>
          <w:color w:val="505050"/>
          <w:kern w:val="0"/>
          <w:sz w:val="24"/>
          <w:szCs w:val="24"/>
        </w:rPr>
        <w:t>和教育战略的巨大进步，允许分析大量数据并提供进一步提取知识的可能性。</w:t>
      </w:r>
    </w:p>
    <w:p w14:paraId="27BA0EED" w14:textId="7408D20D"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此外，我们发现有趣的研究证明了在高等教育中应用大数据技术的好处，例如</w:t>
      </w:r>
      <w:r w:rsidRPr="00DD057C">
        <w:rPr>
          <w:rFonts w:ascii="Arial" w:eastAsia="宋体" w:hAnsi="Arial" w:cs="Arial"/>
          <w:color w:val="505050"/>
          <w:kern w:val="0"/>
          <w:sz w:val="24"/>
          <w:szCs w:val="24"/>
        </w:rPr>
        <w:t>  </w:t>
      </w:r>
      <w:bookmarkStart w:id="23" w:name="bb1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[19] </w:t>
      </w:r>
      <w:r w:rsidRPr="00DD057C">
        <w:rPr>
          <w:rFonts w:ascii="Arial" w:eastAsia="宋体" w:hAnsi="Arial" w:cs="Arial"/>
          <w:color w:val="505050"/>
          <w:kern w:val="0"/>
          <w:sz w:val="24"/>
          <w:szCs w:val="24"/>
        </w:rPr>
        <w:fldChar w:fldCharType="end"/>
      </w:r>
      <w:bookmarkEnd w:id="23"/>
      <w:r w:rsidRPr="00DD057C">
        <w:rPr>
          <w:rFonts w:ascii="Arial" w:eastAsia="宋体" w:hAnsi="Arial" w:cs="Arial"/>
          <w:color w:val="505050"/>
          <w:kern w:val="0"/>
          <w:sz w:val="24"/>
          <w:szCs w:val="24"/>
        </w:rPr>
        <w:t>，其中根据从大规模开放在线课程（</w:t>
      </w:r>
      <w:r w:rsidRPr="00DD057C">
        <w:rPr>
          <w:rFonts w:ascii="Arial" w:eastAsia="宋体" w:hAnsi="Arial" w:cs="Arial"/>
          <w:color w:val="505050"/>
          <w:kern w:val="0"/>
          <w:sz w:val="24"/>
          <w:szCs w:val="24"/>
        </w:rPr>
        <w:t>MOOCs</w:t>
      </w:r>
      <w:r w:rsidRPr="00DD057C">
        <w:rPr>
          <w:rFonts w:ascii="Arial" w:eastAsia="宋体" w:hAnsi="Arial" w:cs="Arial"/>
          <w:color w:val="505050"/>
          <w:kern w:val="0"/>
          <w:sz w:val="24"/>
          <w:szCs w:val="24"/>
        </w:rPr>
        <w:t>）中集成的论坛工具中提取的数据搜索学生学习模式。在上述工作中，开发了基于大数据的</w:t>
      </w:r>
      <w:hyperlink r:id="rId27" w:tooltip="详细了解信息模型" w:history="1">
        <w:r w:rsidRPr="00B655D1">
          <w:rPr>
            <w:rFonts w:ascii="Arial" w:eastAsia="宋体" w:hAnsi="Arial" w:cs="Arial"/>
            <w:color w:val="505050"/>
            <w:kern w:val="0"/>
            <w:sz w:val="24"/>
            <w:szCs w:val="24"/>
          </w:rPr>
          <w:t>信息模型</w:t>
        </w:r>
      </w:hyperlink>
      <w:r w:rsidRPr="00DD057C">
        <w:rPr>
          <w:rFonts w:ascii="Arial" w:eastAsia="宋体" w:hAnsi="Arial" w:cs="Arial"/>
          <w:color w:val="505050"/>
          <w:kern w:val="0"/>
          <w:sz w:val="24"/>
          <w:szCs w:val="24"/>
        </w:rPr>
        <w:t>，称为面向主题的学习辅助，其提供在线课程中的论坛排名。通过这种方式，可以自动对论坛主题进行分类，以便讲师可以根据分类进行具体评论，同时学生可以快速找到所需内容。同样，</w:t>
      </w:r>
      <w:bookmarkStart w:id="24" w:name="bb2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"b20"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[20]</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24"/>
      <w:r w:rsidRPr="00DD057C">
        <w:rPr>
          <w:rFonts w:ascii="Arial" w:eastAsia="宋体" w:hAnsi="Arial" w:cs="Arial"/>
          <w:color w:val="505050"/>
          <w:kern w:val="0"/>
          <w:sz w:val="24"/>
          <w:szCs w:val="24"/>
        </w:rPr>
        <w:t>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介绍了</w:t>
      </w:r>
      <w:r w:rsidRPr="00DD057C">
        <w:rPr>
          <w:rFonts w:ascii="Arial" w:eastAsia="宋体" w:hAnsi="Arial" w:cs="Arial"/>
          <w:color w:val="505050"/>
          <w:kern w:val="0"/>
          <w:sz w:val="24"/>
          <w:szCs w:val="24"/>
        </w:rPr>
        <w:t>SAP HANA</w:t>
      </w:r>
      <w:r w:rsidRPr="00DD057C">
        <w:rPr>
          <w:rFonts w:ascii="Arial" w:eastAsia="宋体" w:hAnsi="Arial" w:cs="Arial"/>
          <w:color w:val="505050"/>
          <w:kern w:val="0"/>
          <w:sz w:val="24"/>
          <w:szCs w:val="24"/>
        </w:rPr>
        <w:t>，这是一项基于数据的大型分析和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"https://www.sciencedirect.com/topics/computer-science/monitoring-tool" \o "</w:instrText>
      </w:r>
      <w:r w:rsidR="00623EED" w:rsidRPr="00B655D1">
        <w:rPr>
          <w:rFonts w:ascii="Arial" w:eastAsia="宋体" w:hAnsi="Arial" w:cs="Arial"/>
          <w:color w:val="505050"/>
          <w:kern w:val="0"/>
          <w:sz w:val="24"/>
          <w:szCs w:val="24"/>
        </w:rPr>
        <w:instrText>详细了解监控工具</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监控工具</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，为</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中的学生实施</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"https://www.sciencedirect.com/topics/computer-science/scoring-system" \o "</w:instrText>
      </w:r>
      <w:r w:rsidR="00623EED" w:rsidRPr="00B655D1">
        <w:rPr>
          <w:rFonts w:ascii="Arial" w:eastAsia="宋体" w:hAnsi="Arial" w:cs="Arial"/>
          <w:color w:val="505050"/>
          <w:kern w:val="0"/>
          <w:sz w:val="24"/>
          <w:szCs w:val="24"/>
        </w:rPr>
        <w:instrText>了解有关评分系统的更多信息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评分系统</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。分数代表学生参与</w:t>
      </w:r>
      <w:hyperlink r:id="rId28" w:tooltip="了解有关学习体验的更多信息" w:history="1">
        <w:r w:rsidRPr="00B655D1">
          <w:rPr>
            <w:rFonts w:ascii="Arial" w:eastAsia="宋体" w:hAnsi="Arial" w:cs="Arial"/>
            <w:color w:val="505050"/>
            <w:kern w:val="0"/>
            <w:sz w:val="24"/>
            <w:szCs w:val="24"/>
          </w:rPr>
          <w:t>学习活动</w:t>
        </w:r>
      </w:hyperlink>
      <w:r w:rsidRPr="00DD057C">
        <w:rPr>
          <w:rFonts w:ascii="Arial" w:eastAsia="宋体" w:hAnsi="Arial" w:cs="Arial"/>
          <w:color w:val="505050"/>
          <w:kern w:val="0"/>
          <w:sz w:val="24"/>
          <w:szCs w:val="24"/>
        </w:rPr>
        <w:t>，低分通常意味着学生成绩不佳。最后，</w:t>
      </w:r>
      <w:r w:rsidRPr="00DD057C">
        <w:rPr>
          <w:rFonts w:ascii="Arial" w:eastAsia="宋体" w:hAnsi="Arial" w:cs="Arial"/>
          <w:color w:val="505050"/>
          <w:kern w:val="0"/>
          <w:sz w:val="24"/>
          <w:szCs w:val="24"/>
        </w:rPr>
        <w:t> </w:t>
      </w:r>
      <w:bookmarkStart w:id="25" w:name="bb2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[21]</w:t>
      </w:r>
      <w:r w:rsidRPr="00DD057C">
        <w:rPr>
          <w:rFonts w:ascii="Arial" w:eastAsia="宋体" w:hAnsi="Arial" w:cs="Arial"/>
          <w:color w:val="505050"/>
          <w:kern w:val="0"/>
          <w:sz w:val="24"/>
          <w:szCs w:val="24"/>
        </w:rPr>
        <w:fldChar w:fldCharType="end"/>
      </w:r>
      <w:bookmarkEnd w:id="25"/>
      <w:r w:rsidRPr="00DD057C">
        <w:rPr>
          <w:rFonts w:ascii="Arial" w:eastAsia="宋体" w:hAnsi="Arial" w:cs="Arial"/>
          <w:color w:val="505050"/>
          <w:kern w:val="0"/>
          <w:sz w:val="24"/>
          <w:szCs w:val="24"/>
        </w:rPr>
        <w:t>证明了可以有效地模拟和测量与学习环境的相互作用。作者定义了基于物联网的交互框架，并分析了学生的</w:t>
      </w:r>
      <w:r w:rsidRPr="00B655D1">
        <w:rPr>
          <w:rFonts w:ascii="Arial" w:eastAsia="宋体" w:hAnsi="Arial" w:cs="Arial"/>
          <w:color w:val="505050"/>
          <w:kern w:val="0"/>
          <w:sz w:val="24"/>
          <w:szCs w:val="24"/>
        </w:rPr>
        <w:t>电子</w:t>
      </w:r>
      <w:r w:rsidRPr="00DD057C">
        <w:rPr>
          <w:rFonts w:ascii="Arial" w:eastAsia="宋体" w:hAnsi="Arial" w:cs="Arial"/>
          <w:color w:val="505050"/>
          <w:kern w:val="0"/>
          <w:sz w:val="24"/>
          <w:szCs w:val="24"/>
        </w:rPr>
        <w:t>学习经验。该框架使用注意力评分模型，通过基于面部和眼睛观察来测量他们的注意力水平来评估参加视频会议的学生的行为。</w:t>
      </w:r>
    </w:p>
    <w:p w14:paraId="27DB6986"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我们的工作扩展了该研究线，采用大数据来分析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数据。我们提出了一个基于</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"https://www.sciencedirect.com/topics/computer-science/big-data-technology" \o "</w:instrText>
      </w:r>
      <w:r w:rsidR="00623EED" w:rsidRPr="00B655D1">
        <w:rPr>
          <w:rFonts w:ascii="Arial" w:eastAsia="宋体" w:hAnsi="Arial" w:cs="Arial"/>
          <w:color w:val="505050"/>
          <w:kern w:val="0"/>
          <w:sz w:val="24"/>
          <w:szCs w:val="24"/>
        </w:rPr>
        <w:instrText>详细了解大数据技术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大数据技术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的框架，用于分析使用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中可用的每种学习工具生成的事件的大量数据，用于三种主要的培训方式：校内，在线和混合。</w:t>
      </w:r>
    </w:p>
    <w:p w14:paraId="3E701D37" w14:textId="77777777" w:rsidR="007F32C0" w:rsidRDefault="007F32C0" w:rsidP="00B655D1">
      <w:pPr>
        <w:widowControl/>
        <w:spacing w:line="360" w:lineRule="atLeast"/>
        <w:ind w:firstLineChars="100" w:firstLine="240"/>
        <w:jc w:val="left"/>
        <w:rPr>
          <w:rFonts w:ascii="Arial" w:eastAsia="宋体" w:hAnsi="Arial" w:cs="Arial"/>
          <w:color w:val="505050"/>
          <w:kern w:val="0"/>
          <w:sz w:val="24"/>
          <w:szCs w:val="24"/>
        </w:rPr>
      </w:pPr>
    </w:p>
    <w:p w14:paraId="276C01D6" w14:textId="04013C3A" w:rsidR="00DD057C" w:rsidRPr="007F32C0" w:rsidRDefault="00DD057C" w:rsidP="007F32C0">
      <w:pPr>
        <w:widowControl/>
        <w:spacing w:line="360" w:lineRule="atLeast"/>
        <w:jc w:val="left"/>
        <w:rPr>
          <w:rFonts w:ascii="Arial" w:eastAsia="宋体" w:hAnsi="Arial" w:cs="Arial"/>
          <w:b/>
          <w:color w:val="505050"/>
          <w:kern w:val="0"/>
          <w:sz w:val="24"/>
          <w:szCs w:val="24"/>
        </w:rPr>
      </w:pPr>
      <w:r w:rsidRPr="007F32C0">
        <w:rPr>
          <w:rFonts w:ascii="Arial" w:eastAsia="宋体" w:hAnsi="Arial" w:cs="Arial"/>
          <w:b/>
          <w:color w:val="505050"/>
          <w:kern w:val="0"/>
          <w:sz w:val="24"/>
          <w:szCs w:val="24"/>
        </w:rPr>
        <w:t>3 </w:t>
      </w:r>
      <w:r w:rsidR="003A69F7" w:rsidRPr="007F32C0">
        <w:rPr>
          <w:rFonts w:ascii="Arial" w:eastAsia="宋体" w:hAnsi="Arial" w:cs="Arial" w:hint="eastAsia"/>
          <w:b/>
          <w:color w:val="505050"/>
          <w:kern w:val="0"/>
          <w:sz w:val="24"/>
          <w:szCs w:val="24"/>
        </w:rPr>
        <w:t>、使用</w:t>
      </w:r>
      <w:r w:rsidRPr="007F32C0">
        <w:rPr>
          <w:rFonts w:ascii="Arial" w:eastAsia="宋体" w:hAnsi="Arial" w:cs="Arial"/>
          <w:b/>
          <w:color w:val="505050"/>
          <w:kern w:val="0"/>
          <w:sz w:val="24"/>
          <w:szCs w:val="24"/>
        </w:rPr>
        <w:t>大数据框架分析</w:t>
      </w:r>
      <w:r w:rsidRPr="007F32C0">
        <w:rPr>
          <w:rFonts w:ascii="Arial" w:eastAsia="宋体" w:hAnsi="Arial" w:cs="Arial"/>
          <w:b/>
          <w:color w:val="505050"/>
          <w:kern w:val="0"/>
          <w:sz w:val="24"/>
          <w:szCs w:val="24"/>
        </w:rPr>
        <w:t>Sakai</w:t>
      </w:r>
      <w:r w:rsidRPr="007F32C0">
        <w:rPr>
          <w:rFonts w:ascii="Arial" w:eastAsia="宋体" w:hAnsi="Arial" w:cs="Arial"/>
          <w:b/>
          <w:color w:val="505050"/>
          <w:kern w:val="0"/>
          <w:sz w:val="24"/>
          <w:szCs w:val="24"/>
        </w:rPr>
        <w:t>数据</w:t>
      </w:r>
    </w:p>
    <w:p w14:paraId="758F4582" w14:textId="2165D678" w:rsid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本节描述了我们针对基于</w:t>
      </w:r>
      <w:hyperlink r:id="rId29" w:tooltip="详细了解大数据技术" w:history="1">
        <w:r w:rsidRPr="00B655D1">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的框架的提议，旨在分析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数据。它包括三个阶段：数据采集和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"https://www.sciencedirect.com/topics/computer-science/information-storage" \o "</w:instrText>
      </w:r>
      <w:r w:rsidR="00623EED" w:rsidRPr="00B655D1">
        <w:rPr>
          <w:rFonts w:ascii="Arial" w:eastAsia="宋体" w:hAnsi="Arial" w:cs="Arial"/>
          <w:color w:val="505050"/>
          <w:kern w:val="0"/>
          <w:sz w:val="24"/>
          <w:szCs w:val="24"/>
        </w:rPr>
        <w:instrText>详细了解信息存储</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存储，数据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分析和结果可视化。</w:t>
      </w:r>
    </w:p>
    <w:p w14:paraId="5AE17C81" w14:textId="77777777" w:rsidR="003A69F7" w:rsidRPr="00DD057C" w:rsidRDefault="003A69F7" w:rsidP="003A69F7">
      <w:pPr>
        <w:widowControl/>
        <w:spacing w:line="360" w:lineRule="atLeast"/>
        <w:ind w:firstLineChars="100" w:firstLine="240"/>
        <w:jc w:val="left"/>
        <w:rPr>
          <w:rFonts w:ascii="Arial" w:eastAsia="宋体" w:hAnsi="Arial" w:cs="Arial" w:hint="eastAsia"/>
          <w:color w:val="505050"/>
          <w:kern w:val="0"/>
          <w:sz w:val="24"/>
          <w:szCs w:val="24"/>
        </w:rPr>
      </w:pPr>
    </w:p>
    <w:p w14:paraId="146A731B" w14:textId="127B5B2F" w:rsidR="00DD057C" w:rsidRPr="00DD057C" w:rsidRDefault="00DD057C" w:rsidP="007F32C0">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3.1 </w:t>
      </w:r>
      <w:r w:rsidR="003A69F7">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数据采集</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和存储</w:t>
      </w:r>
    </w:p>
    <w:p w14:paraId="52CE956B"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此阶段的目标是研究存储在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中的原始工作数据集，并将其提取到</w:t>
      </w:r>
      <w:hyperlink r:id="rId30" w:tooltip="详细了解大数据存储" w:history="1">
        <w:r w:rsidRPr="00B655D1">
          <w:rPr>
            <w:rFonts w:ascii="Arial" w:eastAsia="宋体" w:hAnsi="Arial" w:cs="Arial"/>
            <w:color w:val="505050"/>
            <w:kern w:val="0"/>
            <w:sz w:val="24"/>
            <w:szCs w:val="24"/>
          </w:rPr>
          <w:t>大数据存储</w:t>
        </w:r>
      </w:hyperlink>
      <w:r w:rsidRPr="00DD057C">
        <w:rPr>
          <w:rFonts w:ascii="Arial" w:eastAsia="宋体" w:hAnsi="Arial" w:cs="Arial"/>
          <w:color w:val="505050"/>
          <w:kern w:val="0"/>
          <w:sz w:val="24"/>
          <w:szCs w:val="24"/>
        </w:rPr>
        <w:t>平台。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数据存储在包含</w:t>
      </w:r>
      <w:r w:rsidRPr="00DD057C">
        <w:rPr>
          <w:rFonts w:ascii="Arial" w:eastAsia="宋体" w:hAnsi="Arial" w:cs="Arial"/>
          <w:color w:val="505050"/>
          <w:kern w:val="0"/>
          <w:sz w:val="24"/>
          <w:szCs w:val="24"/>
        </w:rPr>
        <w:t>100</w:t>
      </w:r>
      <w:r w:rsidRPr="00DD057C">
        <w:rPr>
          <w:rFonts w:ascii="Arial" w:eastAsia="宋体" w:hAnsi="Arial" w:cs="Arial"/>
          <w:color w:val="505050"/>
          <w:kern w:val="0"/>
          <w:sz w:val="24"/>
          <w:szCs w:val="24"/>
        </w:rPr>
        <w:t>个以上表的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"https://www.sciencedirect.com/topics/computer-science/relational-databases" \o "</w:instrText>
      </w:r>
      <w:r w:rsidR="00623EED" w:rsidRPr="00B655D1">
        <w:rPr>
          <w:rFonts w:ascii="Arial" w:eastAsia="宋体" w:hAnsi="Arial" w:cs="Arial"/>
          <w:color w:val="505050"/>
          <w:kern w:val="0"/>
          <w:sz w:val="24"/>
          <w:szCs w:val="24"/>
        </w:rPr>
        <w:instrText>了解有关关系数据库的更多信息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关系数据库</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中。在对这些表与用户行为模式的相关性进行深入研究之后，发现以下三个表包含了我们研究中最</w:t>
      </w:r>
      <w:hyperlink r:id="rId31" w:tooltip="详细了解重要信息" w:history="1">
        <w:r w:rsidRPr="00B655D1">
          <w:rPr>
            <w:rFonts w:ascii="Arial" w:eastAsia="宋体" w:hAnsi="Arial" w:cs="Arial"/>
            <w:color w:val="505050"/>
            <w:kern w:val="0"/>
            <w:sz w:val="24"/>
            <w:szCs w:val="24"/>
          </w:rPr>
          <w:t>重要的信息</w:t>
        </w:r>
      </w:hyperlink>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Sakai_User</w:t>
      </w:r>
      <w:proofErr w:type="spellEnd"/>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。第一个包含有关</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用户的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"https://www.sciencedirect.com/topics/computer-science/basic-information" \o "</w:instrText>
      </w:r>
      <w:r w:rsidR="00623EED" w:rsidRPr="00B655D1">
        <w:rPr>
          <w:rFonts w:ascii="Arial" w:eastAsia="宋体" w:hAnsi="Arial" w:cs="Arial"/>
          <w:color w:val="505050"/>
          <w:kern w:val="0"/>
          <w:sz w:val="24"/>
          <w:szCs w:val="24"/>
        </w:rPr>
        <w:instrText>详细了解基本信息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基本信息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，姓名，电子邮件和角色（例如，学生或教师）。</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 </w:t>
      </w:r>
      <w:hyperlink r:id="rId32" w:tooltip="详细了解商店信息" w:history="1">
        <w:r w:rsidRPr="00B655D1">
          <w:rPr>
            <w:rFonts w:ascii="Arial" w:eastAsia="宋体" w:hAnsi="Arial" w:cs="Arial"/>
            <w:color w:val="505050"/>
            <w:kern w:val="0"/>
            <w:sz w:val="24"/>
            <w:szCs w:val="24"/>
          </w:rPr>
          <w:t>存储信息</w:t>
        </w:r>
      </w:hyperlink>
      <w:r w:rsidRPr="00DD057C">
        <w:rPr>
          <w:rFonts w:ascii="Arial" w:eastAsia="宋体" w:hAnsi="Arial" w:cs="Arial"/>
          <w:color w:val="505050"/>
          <w:kern w:val="0"/>
          <w:sz w:val="24"/>
          <w:szCs w:val="24"/>
        </w:rPr>
        <w:t>关于平台上的用户登录：用户</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，会话开始和结束日期。最后，</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在使用平台时存储用户事件的数据。这些数据包括会话</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，事件日期和上下文（事件发生的过程）。这三个表之间存在关系，因此可以查询任何用户的会话和事件数据。</w:t>
      </w:r>
    </w:p>
    <w:p w14:paraId="5A471611"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选择数据源后，数据将被匿名化，以</w:t>
      </w:r>
      <w:hyperlink r:id="rId33" w:tooltip="详细了解保护个人信息" w:history="1">
        <w:r w:rsidRPr="00B655D1">
          <w:rPr>
            <w:rFonts w:ascii="Arial" w:eastAsia="宋体" w:hAnsi="Arial" w:cs="Arial"/>
            <w:color w:val="505050"/>
            <w:kern w:val="0"/>
            <w:sz w:val="24"/>
            <w:szCs w:val="24"/>
          </w:rPr>
          <w:t>保护个人信息</w:t>
        </w:r>
      </w:hyperlink>
      <w:r w:rsidRPr="00DD057C">
        <w:rPr>
          <w:rFonts w:ascii="Arial" w:eastAsia="宋体" w:hAnsi="Arial" w:cs="Arial"/>
          <w:color w:val="505050"/>
          <w:kern w:val="0"/>
          <w:sz w:val="24"/>
          <w:szCs w:val="24"/>
        </w:rPr>
        <w:t>，如姓名和电子邮件。接下来，需要将数据从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数据库传输到</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 \o "</w:instrText>
      </w:r>
      <w:r w:rsidR="00623EED" w:rsidRPr="00B655D1">
        <w:rPr>
          <w:rFonts w:ascii="Arial" w:eastAsia="宋体" w:hAnsi="Arial" w:cs="Arial"/>
          <w:color w:val="505050"/>
          <w:kern w:val="0"/>
          <w:sz w:val="24"/>
          <w:szCs w:val="24"/>
        </w:rPr>
        <w:instrText>详细了解大数据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存储。为此，已采用基于</w:t>
      </w:r>
      <w:r w:rsidRPr="00DD057C">
        <w:rPr>
          <w:rFonts w:ascii="Arial" w:eastAsia="宋体" w:hAnsi="Arial" w:cs="Arial"/>
          <w:color w:val="505050"/>
          <w:kern w:val="0"/>
          <w:sz w:val="24"/>
          <w:szCs w:val="24"/>
        </w:rPr>
        <w:t>Azure HDInsight</w:t>
      </w:r>
      <w:bookmarkStart w:id="26" w:name="bfn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 </w:t>
      </w:r>
      <w:r w:rsidRPr="00DD057C">
        <w:rPr>
          <w:rFonts w:ascii="Arial" w:eastAsia="宋体" w:hAnsi="Arial" w:cs="Arial"/>
          <w:color w:val="505050"/>
          <w:kern w:val="0"/>
          <w:sz w:val="24"/>
          <w:szCs w:val="24"/>
        </w:rPr>
        <w:fldChar w:fldCharType="end"/>
      </w:r>
      <w:bookmarkEnd w:id="26"/>
      <w:r w:rsidRPr="00DD057C">
        <w:rPr>
          <w:rFonts w:ascii="Arial" w:eastAsia="宋体" w:hAnsi="Arial" w:cs="Arial"/>
          <w:color w:val="505050"/>
          <w:kern w:val="0"/>
          <w:sz w:val="24"/>
          <w:szCs w:val="24"/>
        </w:rPr>
        <w:t>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"https://www.sciencedirect.com/topics/computer-science/big-data-solution" \o "Learn more about Big Data Solution"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大数据解决方案</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，使用其</w:t>
      </w:r>
      <w:hyperlink r:id="rId34" w:tooltip="了解有关Hadoop的更多信息" w:history="1">
        <w:r w:rsidRPr="00B655D1">
          <w:rPr>
            <w:rFonts w:ascii="Arial" w:eastAsia="宋体" w:hAnsi="Arial" w:cs="Arial"/>
            <w:color w:val="505050"/>
            <w:kern w:val="0"/>
            <w:sz w:val="24"/>
            <w:szCs w:val="24"/>
          </w:rPr>
          <w:t> Hadoop</w:t>
        </w:r>
      </w:hyperlink>
      <w:r w:rsidRPr="00DD057C">
        <w:rPr>
          <w:rFonts w:ascii="Arial" w:eastAsia="宋体" w:hAnsi="Arial" w:cs="Arial"/>
          <w:color w:val="505050"/>
          <w:kern w:val="0"/>
          <w:sz w:val="24"/>
          <w:szCs w:val="24"/>
        </w:rPr>
        <w:t>分布式文件系统（</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w:t>
      </w:r>
      <w:bookmarkStart w:id="27" w:name="bfn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27"/>
      <w:r w:rsidRPr="00DD057C">
        <w:rPr>
          <w:rFonts w:ascii="Arial" w:eastAsia="宋体" w:hAnsi="Arial" w:cs="Arial"/>
          <w:color w:val="505050"/>
          <w:kern w:val="0"/>
          <w:sz w:val="24"/>
          <w:szCs w:val="24"/>
        </w:rPr>
        <w:t>这些数据由于其分析功能而存储在</w:t>
      </w:r>
      <w:r w:rsidRPr="00DD057C">
        <w:rPr>
          <w:rFonts w:ascii="Arial" w:eastAsia="宋体" w:hAnsi="Arial" w:cs="Arial"/>
          <w:color w:val="505050"/>
          <w:kern w:val="0"/>
          <w:sz w:val="24"/>
          <w:szCs w:val="24"/>
        </w:rPr>
        <w:t>Hive </w:t>
      </w:r>
      <w:bookmarkStart w:id="28" w:name="bb2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[22]</w:t>
      </w:r>
      <w:r w:rsidRPr="00DD057C">
        <w:rPr>
          <w:rFonts w:ascii="Arial" w:eastAsia="宋体" w:hAnsi="Arial" w:cs="Arial"/>
          <w:color w:val="505050"/>
          <w:kern w:val="0"/>
          <w:sz w:val="24"/>
          <w:szCs w:val="24"/>
        </w:rPr>
        <w:fldChar w:fldCharType="end"/>
      </w:r>
      <w:hyperlink r:id="rId35" w:tooltip="Learn more about Data Warehouses" w:history="1">
        <w:r w:rsidRPr="00B655D1">
          <w:rPr>
            <w:rFonts w:ascii="Arial" w:eastAsia="宋体" w:hAnsi="Arial" w:cs="Arial"/>
            <w:color w:val="505050"/>
            <w:kern w:val="0"/>
            <w:sz w:val="24"/>
            <w:szCs w:val="24"/>
          </w:rPr>
          <w:t>数据仓库中</w:t>
        </w:r>
      </w:hyperlink>
      <w:r w:rsidRPr="00DD057C">
        <w:rPr>
          <w:rFonts w:ascii="Arial" w:eastAsia="宋体" w:hAnsi="Arial" w:cs="Arial"/>
          <w:color w:val="505050"/>
          <w:kern w:val="0"/>
          <w:sz w:val="24"/>
          <w:szCs w:val="24"/>
        </w:rPr>
        <w:t>，如第</w:t>
      </w:r>
      <w:hyperlink r:id="rId36" w:anchor="sec3.2" w:history="1">
        <w:r w:rsidRPr="00B655D1">
          <w:rPr>
            <w:rFonts w:ascii="Arial" w:eastAsia="宋体" w:hAnsi="Arial" w:cs="Arial"/>
            <w:color w:val="505050"/>
            <w:kern w:val="0"/>
            <w:sz w:val="24"/>
            <w:szCs w:val="24"/>
          </w:rPr>
          <w:t>3.2</w:t>
        </w:r>
      </w:hyperlink>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29" w:name="bfig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End w:id="29"/>
      <w:r w:rsidRPr="00DD057C">
        <w:rPr>
          <w:rFonts w:ascii="Arial" w:eastAsia="宋体" w:hAnsi="Arial" w:cs="Arial"/>
          <w:color w:val="505050"/>
          <w:kern w:val="0"/>
          <w:sz w:val="24"/>
          <w:szCs w:val="24"/>
        </w:rPr>
        <w:t>说明了数据采集和存储步骤的体系结构模式以及所涉及的技术。</w:t>
      </w:r>
    </w:p>
    <w:p w14:paraId="74266F1A" w14:textId="4F0C4C14" w:rsid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部署用于分析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数据的</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集群使用在</w:t>
      </w:r>
      <w:r w:rsidRPr="00DD057C">
        <w:rPr>
          <w:rFonts w:ascii="Arial" w:eastAsia="宋体" w:hAnsi="Arial" w:cs="Arial"/>
          <w:color w:val="505050"/>
          <w:kern w:val="0"/>
          <w:sz w:val="24"/>
          <w:szCs w:val="24"/>
        </w:rPr>
        <w:t>Ubuntu 16.04</w:t>
      </w:r>
      <w:r w:rsidRPr="00DD057C">
        <w:rPr>
          <w:rFonts w:ascii="Arial" w:eastAsia="宋体" w:hAnsi="Arial" w:cs="Arial"/>
          <w:color w:val="505050"/>
          <w:kern w:val="0"/>
          <w:sz w:val="24"/>
          <w:szCs w:val="24"/>
        </w:rPr>
        <w:t>内核上运行的</w:t>
      </w:r>
      <w:r w:rsidRPr="00DD057C">
        <w:rPr>
          <w:rFonts w:ascii="Arial" w:eastAsia="宋体" w:hAnsi="Arial" w:cs="Arial"/>
          <w:color w:val="505050"/>
          <w:kern w:val="0"/>
          <w:sz w:val="24"/>
          <w:szCs w:val="24"/>
        </w:rPr>
        <w:t>Hadoop v2.7.3</w:t>
      </w:r>
      <w:r w:rsidRPr="00DD057C">
        <w:rPr>
          <w:rFonts w:ascii="Arial" w:eastAsia="宋体" w:hAnsi="Arial" w:cs="Arial"/>
          <w:color w:val="505050"/>
          <w:kern w:val="0"/>
          <w:sz w:val="24"/>
          <w:szCs w:val="24"/>
        </w:rPr>
        <w:t>。该集群由两个头节点（每个四个核心和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）和四个工作节点（每个八个核心和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）组成。</w:t>
      </w:r>
    </w:p>
    <w:p w14:paraId="25CF8BE3" w14:textId="77777777" w:rsidR="003A69F7" w:rsidRPr="00DD057C" w:rsidRDefault="003A69F7" w:rsidP="003A69F7">
      <w:pPr>
        <w:widowControl/>
        <w:spacing w:line="360" w:lineRule="atLeast"/>
        <w:ind w:firstLineChars="100" w:firstLine="240"/>
        <w:jc w:val="left"/>
        <w:rPr>
          <w:rFonts w:ascii="Arial" w:eastAsia="宋体" w:hAnsi="Arial" w:cs="Arial" w:hint="eastAsia"/>
          <w:color w:val="505050"/>
          <w:kern w:val="0"/>
          <w:sz w:val="24"/>
          <w:szCs w:val="24"/>
        </w:rPr>
      </w:pPr>
    </w:p>
    <w:p w14:paraId="3B3248BF" w14:textId="77777777" w:rsidR="003A69F7" w:rsidRDefault="00DD057C" w:rsidP="007F32C0">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32398570" wp14:editId="568E276F">
            <wp:extent cx="3581400" cy="1333500"/>
            <wp:effectExtent l="0" t="0" r="0" b="0"/>
            <wp:docPr id="18" name="图片 18" descr="https://ars.els-cdn.com/content/image/1-s2.0-S0167739X173292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67739X17329217-gr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1400" cy="1333500"/>
                    </a:xfrm>
                    <a:prstGeom prst="rect">
                      <a:avLst/>
                    </a:prstGeom>
                    <a:noFill/>
                    <a:ln>
                      <a:noFill/>
                    </a:ln>
                  </pic:spPr>
                </pic:pic>
              </a:graphicData>
            </a:graphic>
          </wp:inline>
        </w:drawing>
      </w:r>
    </w:p>
    <w:p w14:paraId="79F2F3D1" w14:textId="014FA144" w:rsidR="00DD057C" w:rsidRPr="00B655D1" w:rsidRDefault="00DD057C" w:rsidP="007F32C0">
      <w:pPr>
        <w:widowControl/>
        <w:spacing w:line="360" w:lineRule="atLeast"/>
        <w:ind w:firstLineChars="100" w:firstLine="240"/>
        <w:jc w:val="center"/>
        <w:rPr>
          <w:rFonts w:ascii="Arial" w:eastAsia="宋体" w:hAnsi="Arial" w:cs="Arial"/>
          <w:color w:val="505050"/>
          <w:kern w:val="0"/>
          <w:sz w:val="24"/>
          <w:szCs w:val="24"/>
        </w:rPr>
      </w:pP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1</w:t>
      </w:r>
      <w:r w:rsidR="007F32C0">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用于获取和存储</w:t>
      </w:r>
      <w:r w:rsidRPr="00B655D1">
        <w:rPr>
          <w:rFonts w:ascii="Arial" w:eastAsia="宋体" w:hAnsi="Arial" w:cs="Arial"/>
          <w:color w:val="505050"/>
          <w:kern w:val="0"/>
          <w:sz w:val="24"/>
          <w:szCs w:val="24"/>
        </w:rPr>
        <w:t>Sakai</w:t>
      </w:r>
      <w:r w:rsidRPr="00B655D1">
        <w:rPr>
          <w:rFonts w:ascii="Arial" w:eastAsia="宋体" w:hAnsi="Arial" w:cs="Arial"/>
          <w:color w:val="505050"/>
          <w:kern w:val="0"/>
          <w:sz w:val="24"/>
          <w:szCs w:val="24"/>
        </w:rPr>
        <w:t>数据的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"https://www.sciencedirect.com/topics/computer-science/big-data-architecture" \o "</w:instrText>
      </w:r>
      <w:r w:rsidR="00623EED" w:rsidRPr="00B655D1">
        <w:rPr>
          <w:rFonts w:ascii="Arial" w:eastAsia="宋体" w:hAnsi="Arial" w:cs="Arial"/>
          <w:color w:val="505050"/>
          <w:kern w:val="0"/>
          <w:sz w:val="24"/>
          <w:szCs w:val="24"/>
        </w:rPr>
        <w:instrText>详细了解大数据架构</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大数据架构</w:t>
      </w:r>
      <w:r w:rsidR="00623EED" w:rsidRPr="00B655D1">
        <w:rPr>
          <w:rFonts w:ascii="Arial" w:eastAsia="宋体" w:hAnsi="Arial" w:cs="Arial"/>
          <w:color w:val="505050"/>
          <w:kern w:val="0"/>
          <w:sz w:val="24"/>
          <w:szCs w:val="24"/>
        </w:rPr>
        <w:fldChar w:fldCharType="end"/>
      </w:r>
      <w:r w:rsidRPr="00B655D1">
        <w:rPr>
          <w:rFonts w:ascii="Arial" w:eastAsia="宋体" w:hAnsi="Arial" w:cs="Arial"/>
          <w:color w:val="505050"/>
          <w:kern w:val="0"/>
          <w:sz w:val="24"/>
          <w:szCs w:val="24"/>
        </w:rPr>
        <w:t>。</w:t>
      </w:r>
    </w:p>
    <w:p w14:paraId="70FBB40B" w14:textId="77777777" w:rsidR="003A69F7" w:rsidRPr="003A69F7" w:rsidRDefault="003A69F7" w:rsidP="00B655D1">
      <w:pPr>
        <w:widowControl/>
        <w:spacing w:line="360" w:lineRule="atLeast"/>
        <w:ind w:firstLineChars="100" w:firstLine="240"/>
        <w:jc w:val="left"/>
        <w:rPr>
          <w:rFonts w:ascii="Arial" w:eastAsia="宋体" w:hAnsi="Arial" w:cs="Arial" w:hint="eastAsia"/>
          <w:color w:val="505050"/>
          <w:kern w:val="0"/>
          <w:sz w:val="24"/>
          <w:szCs w:val="24"/>
        </w:rPr>
      </w:pPr>
    </w:p>
    <w:p w14:paraId="7880977A" w14:textId="2A0614F2"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3.2 </w:t>
      </w:r>
      <w:r w:rsidR="003A69F7">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数据分析</w:t>
      </w:r>
    </w:p>
    <w:p w14:paraId="78401B94"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在存储数据之后，在开始从中获得结论之前，我们需要研究这些数据，以确定要考虑的最重要方面。应该注意，数据可能包含可能影响结果的噪声或不相关的特征。在这种情况下，我们有两个选择：我们可以执行</w:t>
      </w:r>
      <w:hyperlink r:id="rId38" w:tooltip="了解有关数据预处理的更多信息" w:history="1">
        <w:r w:rsidRPr="00B655D1">
          <w:rPr>
            <w:rFonts w:ascii="Arial" w:eastAsia="宋体" w:hAnsi="Arial" w:cs="Arial"/>
            <w:color w:val="505050"/>
            <w:kern w:val="0"/>
            <w:sz w:val="24"/>
            <w:szCs w:val="24"/>
          </w:rPr>
          <w:t>数据预处理</w:t>
        </w:r>
      </w:hyperlink>
      <w:r w:rsidRPr="00DD057C">
        <w:rPr>
          <w:rFonts w:ascii="Arial" w:eastAsia="宋体" w:hAnsi="Arial" w:cs="Arial"/>
          <w:color w:val="505050"/>
          <w:kern w:val="0"/>
          <w:sz w:val="24"/>
          <w:szCs w:val="24"/>
        </w:rPr>
        <w:t>以删除所有不必要的功能，或者我们可以采用可以正常使用噪声和不相关功能的技术。在这项工作中，我们基于大数据特征设计和实现了几种技术，这些技术可以处理噪声和无关数据，而不会影响结果的质量。</w:t>
      </w:r>
    </w:p>
    <w:p w14:paraId="4E6EEB22"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如上一节所述，</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被选中用于存储学生数据，因为在</w:t>
      </w:r>
      <w:r w:rsidRPr="00DD057C">
        <w:rPr>
          <w:rFonts w:ascii="Arial" w:eastAsia="宋体" w:hAnsi="Arial" w:cs="Arial"/>
          <w:color w:val="505050"/>
          <w:kern w:val="0"/>
          <w:sz w:val="24"/>
          <w:szCs w:val="24"/>
        </w:rPr>
        <w:t>Hadoop</w:t>
      </w:r>
      <w:r w:rsidRPr="00DD057C">
        <w:rPr>
          <w:rFonts w:ascii="Arial" w:eastAsia="宋体" w:hAnsi="Arial" w:cs="Arial"/>
          <w:color w:val="505050"/>
          <w:kern w:val="0"/>
          <w:sz w:val="24"/>
          <w:szCs w:val="24"/>
        </w:rPr>
        <w:t>中使用此</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"https://www.sciencedirect.com/topics/computer-science/data-warehouse-system" \o "</w:instrText>
      </w:r>
      <w:r w:rsidR="00623EED" w:rsidRPr="00B655D1">
        <w:rPr>
          <w:rFonts w:ascii="Arial" w:eastAsia="宋体" w:hAnsi="Arial" w:cs="Arial"/>
          <w:color w:val="505050"/>
          <w:kern w:val="0"/>
          <w:sz w:val="24"/>
          <w:szCs w:val="24"/>
        </w:rPr>
        <w:instrText>详细了解数据仓库系统</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数据仓库系统</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使我们能够应用不同的技术，例如</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查询或</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"https://www.sciencedirect.com/topics/computer-science/statistical-analysis" \o "</w:instrText>
      </w:r>
      <w:r w:rsidR="00623EED" w:rsidRPr="00B655D1">
        <w:rPr>
          <w:rFonts w:ascii="Arial" w:eastAsia="宋体" w:hAnsi="Arial" w:cs="Arial"/>
          <w:color w:val="505050"/>
          <w:kern w:val="0"/>
          <w:sz w:val="24"/>
          <w:szCs w:val="24"/>
        </w:rPr>
        <w:instrText>详细了解统计分析</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统计分析</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p>
    <w:p w14:paraId="103F66A0" w14:textId="77777777" w:rsidR="00DD057C" w:rsidRPr="00DD057C" w:rsidRDefault="00DD057C" w:rsidP="006343B3">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我们首先使用</w:t>
      </w:r>
      <w:r w:rsidRPr="00DD057C">
        <w:rPr>
          <w:rFonts w:ascii="Arial" w:eastAsia="宋体" w:hAnsi="Arial" w:cs="Arial"/>
          <w:color w:val="505050"/>
          <w:kern w:val="0"/>
          <w:sz w:val="24"/>
          <w:szCs w:val="24"/>
        </w:rPr>
        <w:t>HiveQL </w:t>
      </w:r>
      <w:r w:rsidRPr="00DD057C">
        <w:rPr>
          <w:rFonts w:ascii="Arial" w:eastAsia="宋体" w:hAnsi="Arial" w:cs="Arial"/>
          <w:color w:val="505050"/>
          <w:kern w:val="0"/>
          <w:sz w:val="24"/>
          <w:szCs w:val="24"/>
        </w:rPr>
        <w:t>执行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"https://www.sciencedirect.com/topics/computer-science/quantitative-analysis" \o "</w:instrText>
      </w:r>
      <w:r w:rsidR="00623EED" w:rsidRPr="00B655D1">
        <w:rPr>
          <w:rFonts w:ascii="Arial" w:eastAsia="宋体" w:hAnsi="Arial" w:cs="Arial"/>
          <w:color w:val="505050"/>
          <w:kern w:val="0"/>
          <w:sz w:val="24"/>
          <w:szCs w:val="24"/>
        </w:rPr>
        <w:instrText>了解有关定量分析的更多信息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定量分析</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的临时查询系统。通过此分析，我们可以计算以下</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"https://www.sciencedirect.com/topics/computer-science/information-item" \o "</w:instrText>
      </w:r>
      <w:r w:rsidR="00623EED" w:rsidRPr="00B655D1">
        <w:rPr>
          <w:rFonts w:ascii="Arial" w:eastAsia="宋体" w:hAnsi="Arial" w:cs="Arial"/>
          <w:color w:val="505050"/>
          <w:kern w:val="0"/>
          <w:sz w:val="24"/>
          <w:szCs w:val="24"/>
        </w:rPr>
        <w:instrText>详细了解信息项</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信息项</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p>
    <w:p w14:paraId="11B5C614" w14:textId="66EA56C3"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工具排名：此分析研究每个学生在每个课程中使用的工具。会话定义为</w:t>
      </w:r>
      <w:r w:rsidR="007F32C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学生连接到</w:t>
      </w:r>
      <w:hyperlink r:id="rId39" w:tooltip="了解有关电子学习平台的更多信息" w:history="1">
        <w:r w:rsidRPr="00B655D1">
          <w:rPr>
            <w:rFonts w:ascii="Arial" w:eastAsia="宋体" w:hAnsi="Arial" w:cs="Arial"/>
            <w:color w:val="505050"/>
            <w:kern w:val="0"/>
            <w:sz w:val="24"/>
            <w:szCs w:val="24"/>
          </w:rPr>
          <w:t>电子学习平台</w:t>
        </w:r>
      </w:hyperlink>
      <w:r w:rsidRPr="00DD057C">
        <w:rPr>
          <w:rFonts w:ascii="Arial" w:eastAsia="宋体" w:hAnsi="Arial" w:cs="Arial"/>
          <w:color w:val="505050"/>
          <w:kern w:val="0"/>
          <w:sz w:val="24"/>
          <w:szCs w:val="24"/>
        </w:rPr>
        <w:t>的时间间隔。对于每个工具，我们分析每个工具最常用的事件。此外，在此过程中，我们分析会话中事件之间的相关性。将与</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算法一起使用和分析该相关性。该关联过程的目的是确定在同一会话期间哪些事件是相关的，以便确定学生的行为模式。因此，</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"https://www.sciencedirect.com/topics/computer-science/pearson-correlation-coefficient" \o "</w:instrText>
      </w:r>
      <w:r w:rsidR="00623EED" w:rsidRPr="00B655D1">
        <w:rPr>
          <w:rFonts w:ascii="Arial" w:eastAsia="宋体" w:hAnsi="Arial" w:cs="Arial"/>
          <w:color w:val="505050"/>
          <w:kern w:val="0"/>
          <w:sz w:val="24"/>
          <w:szCs w:val="24"/>
        </w:rPr>
        <w:instrText>了解有关</w:instrText>
      </w:r>
      <w:r w:rsidR="00623EED" w:rsidRPr="00B655D1">
        <w:rPr>
          <w:rFonts w:ascii="Arial" w:eastAsia="宋体" w:hAnsi="Arial" w:cs="Arial"/>
          <w:color w:val="505050"/>
          <w:kern w:val="0"/>
          <w:sz w:val="24"/>
          <w:szCs w:val="24"/>
        </w:rPr>
        <w:instrText>Pearson Correlation Coefficient</w:instrText>
      </w:r>
      <w:r w:rsidR="00623EED" w:rsidRPr="00B655D1">
        <w:rPr>
          <w:rFonts w:ascii="Arial" w:eastAsia="宋体" w:hAnsi="Arial" w:cs="Arial"/>
          <w:color w:val="505050"/>
          <w:kern w:val="0"/>
          <w:sz w:val="24"/>
          <w:szCs w:val="24"/>
        </w:rPr>
        <w:instrText>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Pearson</w:t>
      </w:r>
      <w:r w:rsidRPr="00B655D1">
        <w:rPr>
          <w:rFonts w:ascii="Arial" w:eastAsia="宋体" w:hAnsi="Arial" w:cs="Arial"/>
          <w:color w:val="505050"/>
          <w:kern w:val="0"/>
          <w:sz w:val="24"/>
          <w:szCs w:val="24"/>
        </w:rPr>
        <w:t>相关系数</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Start w:id="30" w:name="bb2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[23]</w:t>
      </w:r>
      <w:r w:rsidRPr="00DD057C">
        <w:rPr>
          <w:rFonts w:ascii="Arial" w:eastAsia="宋体" w:hAnsi="Arial" w:cs="Arial"/>
          <w:color w:val="505050"/>
          <w:kern w:val="0"/>
          <w:sz w:val="24"/>
          <w:szCs w:val="24"/>
        </w:rPr>
        <w:fldChar w:fldCharType="end"/>
      </w:r>
      <w:bookmarkEnd w:id="30"/>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函数计算。</w:t>
      </w:r>
    </w:p>
    <w:p w14:paraId="1C03CA1C" w14:textId="2BA24B28" w:rsidR="00DD057C" w:rsidRPr="00DD057C" w:rsidRDefault="00DD057C" w:rsidP="007F32C0">
      <w:pPr>
        <w:widowControl/>
        <w:spacing w:line="360" w:lineRule="atLeast"/>
        <w:ind w:leftChars="200" w:left="660" w:hangingChars="100" w:hanging="240"/>
        <w:jc w:val="left"/>
        <w:rPr>
          <w:rFonts w:ascii="Arial" w:eastAsia="宋体" w:hAnsi="Arial" w:cs="Arial" w:hint="eastAsia"/>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事件排名：此过程分析学生在每门课程中执行的事件，以便不仅识别每门课程中最常见的事件，而且还识别某些事件的缺席。它旨在检测</w:t>
      </w:r>
      <w:proofErr w:type="gramStart"/>
      <w:r w:rsidRPr="00DD057C">
        <w:rPr>
          <w:rFonts w:ascii="Arial" w:eastAsia="宋体" w:hAnsi="Arial" w:cs="Arial"/>
          <w:color w:val="505050"/>
          <w:kern w:val="0"/>
          <w:sz w:val="24"/>
          <w:szCs w:val="24"/>
        </w:rPr>
        <w:t>活动高</w:t>
      </w:r>
      <w:proofErr w:type="gramEnd"/>
      <w:r w:rsidRPr="00DD057C">
        <w:rPr>
          <w:rFonts w:ascii="Arial" w:eastAsia="宋体" w:hAnsi="Arial" w:cs="Arial"/>
          <w:color w:val="505050"/>
          <w:kern w:val="0"/>
          <w:sz w:val="24"/>
          <w:szCs w:val="24"/>
        </w:rPr>
        <w:t>或低的课程，以及每种训练模式中发生的事件的全球排名。因此，该查询可以提供关于每个学生在特定课程</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模态中执行的动作的某些见解以及可能缺乏可能与学生训练模态相关的动作（例如，反复不参加在线模态中的视频会议）。</w:t>
      </w:r>
    </w:p>
    <w:p w14:paraId="72E9C268" w14:textId="40CA82FE"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事件趋势：此查询的目的是分析与电子学习平台中感兴趣的事件相关的时间线（例如，连接到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的事件），以便识别某些重要的周期性模式。通过使用</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提供的</w:t>
      </w:r>
      <w:r w:rsidRPr="00B655D1">
        <w:rPr>
          <w:rFonts w:ascii="Arial" w:eastAsia="宋体" w:hAnsi="Arial" w:cs="Arial"/>
          <w:color w:val="505050"/>
          <w:kern w:val="0"/>
          <w:sz w:val="24"/>
          <w:szCs w:val="24"/>
        </w:rPr>
        <w:t>时间序列分析</w:t>
      </w:r>
      <w:r w:rsidRPr="00DD057C">
        <w:rPr>
          <w:rFonts w:ascii="Arial" w:eastAsia="宋体" w:hAnsi="Arial" w:cs="Arial"/>
          <w:color w:val="505050"/>
          <w:kern w:val="0"/>
          <w:sz w:val="24"/>
          <w:szCs w:val="24"/>
        </w:rPr>
        <w:t>技术，可以在电子学习平台中识别具有高活动或</w:t>
      </w:r>
      <w:proofErr w:type="gramStart"/>
      <w:r w:rsidRPr="00DD057C">
        <w:rPr>
          <w:rFonts w:ascii="Arial" w:eastAsia="宋体" w:hAnsi="Arial" w:cs="Arial"/>
          <w:color w:val="505050"/>
          <w:kern w:val="0"/>
          <w:sz w:val="24"/>
          <w:szCs w:val="24"/>
        </w:rPr>
        <w:t>低活动</w:t>
      </w:r>
      <w:proofErr w:type="gramEnd"/>
      <w:r w:rsidRPr="00DD057C">
        <w:rPr>
          <w:rFonts w:ascii="Arial" w:eastAsia="宋体" w:hAnsi="Arial" w:cs="Arial"/>
          <w:color w:val="505050"/>
          <w:kern w:val="0"/>
          <w:sz w:val="24"/>
          <w:szCs w:val="24"/>
        </w:rPr>
        <w:t>的时段。</w:t>
      </w:r>
    </w:p>
    <w:p w14:paraId="3B962967" w14:textId="1D9C6F6C"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E27E4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连接趋势：此过程执行</w:t>
      </w:r>
      <w:hyperlink r:id="rId40" w:tooltip="详细了解统计研究" w:history="1">
        <w:r w:rsidRPr="00B655D1">
          <w:rPr>
            <w:rFonts w:ascii="Arial" w:eastAsia="宋体" w:hAnsi="Arial" w:cs="Arial"/>
            <w:color w:val="505050"/>
            <w:kern w:val="0"/>
            <w:sz w:val="24"/>
            <w:szCs w:val="24"/>
          </w:rPr>
          <w:t>统计研究，</w:t>
        </w:r>
      </w:hyperlink>
      <w:r w:rsidRPr="00DD057C">
        <w:rPr>
          <w:rFonts w:ascii="Arial" w:eastAsia="宋体" w:hAnsi="Arial" w:cs="Arial"/>
          <w:color w:val="505050"/>
          <w:kern w:val="0"/>
          <w:sz w:val="24"/>
          <w:szCs w:val="24"/>
        </w:rPr>
        <w:t>以分析与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的连接中的每月和每周趋势，以及根据学术课程和培训模式分组的学生对</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的平均访问次数。该信息可以帮助检测针对一周中的特定日期，月份，年份和模态的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访问次数的差异。</w:t>
      </w:r>
    </w:p>
    <w:p w14:paraId="0ABF2199" w14:textId="5BB06940"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通过使用前面步骤中获得的信息，我们需要定义一种分析事件之间关联和序列的技术。该技术的理想特征是可</w:t>
      </w:r>
      <w:r w:rsidR="008975BA" w:rsidRPr="00B655D1">
        <w:rPr>
          <w:rFonts w:ascii="Arial" w:eastAsia="宋体" w:hAnsi="Arial" w:cs="Arial"/>
          <w:color w:val="505050"/>
          <w:kern w:val="0"/>
          <w:sz w:val="24"/>
          <w:szCs w:val="24"/>
        </w:rPr>
        <w:fldChar w:fldCharType="begin"/>
      </w:r>
      <w:r w:rsidR="008975BA" w:rsidRPr="00B655D1">
        <w:rPr>
          <w:rFonts w:ascii="Arial" w:eastAsia="宋体" w:hAnsi="Arial" w:cs="Arial"/>
          <w:color w:val="505050"/>
          <w:kern w:val="0"/>
          <w:sz w:val="24"/>
          <w:szCs w:val="24"/>
        </w:rPr>
        <w:instrText xml:space="preserve"> HYPERLINK "https://www.sciencedirect.com/topics/computer-science/interpretability" \o "</w:instrText>
      </w:r>
      <w:r w:rsidR="008975BA" w:rsidRPr="00B655D1">
        <w:rPr>
          <w:rFonts w:ascii="Arial" w:eastAsia="宋体" w:hAnsi="Arial" w:cs="Arial"/>
          <w:color w:val="505050"/>
          <w:kern w:val="0"/>
          <w:sz w:val="24"/>
          <w:szCs w:val="24"/>
        </w:rPr>
        <w:instrText>详细了解可解释性</w:instrText>
      </w:r>
      <w:r w:rsidR="008975BA" w:rsidRPr="00B655D1">
        <w:rPr>
          <w:rFonts w:ascii="Arial" w:eastAsia="宋体" w:hAnsi="Arial" w:cs="Arial"/>
          <w:color w:val="505050"/>
          <w:kern w:val="0"/>
          <w:sz w:val="24"/>
          <w:szCs w:val="24"/>
        </w:rPr>
        <w:instrText xml:space="preserve">" </w:instrText>
      </w:r>
      <w:r w:rsidR="008975BA"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解释性</w:t>
      </w:r>
      <w:r w:rsidR="008975BA"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，鲁棒性和速度。因此，在研究了不同的可能性并考虑到数据量之后，我们选择了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bookmarkStart w:id="31" w:name="bb2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"b24"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[24] </w:t>
      </w:r>
      <w:r w:rsidRPr="00DD057C">
        <w:rPr>
          <w:rFonts w:ascii="Arial" w:eastAsia="宋体" w:hAnsi="Arial" w:cs="Arial"/>
          <w:color w:val="505050"/>
          <w:kern w:val="0"/>
          <w:sz w:val="24"/>
          <w:szCs w:val="24"/>
        </w:rPr>
        <w:fldChar w:fldCharType="end"/>
      </w:r>
      <w:bookmarkEnd w:id="31"/>
      <w:r w:rsidRPr="00DD057C">
        <w:rPr>
          <w:rFonts w:ascii="Arial" w:eastAsia="宋体" w:hAnsi="Arial" w:cs="Arial"/>
          <w:color w:val="505050"/>
          <w:kern w:val="0"/>
          <w:sz w:val="24"/>
          <w:szCs w:val="24"/>
        </w:rPr>
        <w:t>。这是</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 \o "</w:instrText>
      </w:r>
      <w:r w:rsidR="00623EED" w:rsidRPr="00B655D1">
        <w:rPr>
          <w:rFonts w:ascii="Arial" w:eastAsia="宋体" w:hAnsi="Arial" w:cs="Arial"/>
          <w:color w:val="505050"/>
          <w:kern w:val="0"/>
          <w:sz w:val="24"/>
          <w:szCs w:val="24"/>
        </w:rPr>
        <w:instrText>详细了解数据挖掘</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和教育数据中最流行和最广泛使用的算法之一</w:t>
      </w:r>
      <w:hyperlink r:id="rId41" w:anchor="b13" w:history="1">
        <w:r w:rsidRPr="00B655D1">
          <w:rPr>
            <w:rFonts w:ascii="Arial" w:eastAsia="宋体" w:hAnsi="Arial" w:cs="Arial"/>
            <w:color w:val="505050"/>
            <w:kern w:val="0"/>
            <w:sz w:val="24"/>
            <w:szCs w:val="24"/>
          </w:rPr>
          <w:t>[13]</w:t>
        </w:r>
      </w:hyperlink>
      <w:bookmarkEnd w:id="17"/>
      <w:r w:rsidRPr="00DD057C">
        <w:rPr>
          <w:rFonts w:ascii="Arial" w:eastAsia="宋体" w:hAnsi="Arial" w:cs="Arial"/>
          <w:color w:val="505050"/>
          <w:kern w:val="0"/>
          <w:sz w:val="24"/>
          <w:szCs w:val="24"/>
        </w:rPr>
        <w:t>，</w:t>
      </w:r>
      <w:bookmarkStart w:id="32" w:name="bb2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"b25"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[25]</w:t>
      </w:r>
      <w:r w:rsidRPr="00DD057C">
        <w:rPr>
          <w:rFonts w:ascii="Arial" w:eastAsia="宋体" w:hAnsi="Arial" w:cs="Arial"/>
          <w:color w:val="505050"/>
          <w:kern w:val="0"/>
          <w:sz w:val="24"/>
          <w:szCs w:val="24"/>
        </w:rPr>
        <w:fldChar w:fldCharType="end"/>
      </w:r>
      <w:bookmarkEnd w:id="32"/>
      <w:r w:rsidRPr="00DD057C">
        <w:rPr>
          <w:rFonts w:ascii="Arial" w:eastAsia="宋体" w:hAnsi="Arial" w:cs="Arial"/>
          <w:color w:val="505050"/>
          <w:kern w:val="0"/>
          <w:sz w:val="24"/>
          <w:szCs w:val="24"/>
        </w:rPr>
        <w:t>，</w:t>
      </w:r>
      <w:bookmarkStart w:id="33" w:name="bb2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[26]</w:t>
      </w:r>
      <w:r w:rsidRPr="00DD057C">
        <w:rPr>
          <w:rFonts w:ascii="Arial" w:eastAsia="宋体" w:hAnsi="Arial" w:cs="Arial"/>
          <w:color w:val="505050"/>
          <w:kern w:val="0"/>
          <w:sz w:val="24"/>
          <w:szCs w:val="24"/>
        </w:rPr>
        <w:fldChar w:fldCharType="end"/>
      </w:r>
      <w:bookmarkEnd w:id="33"/>
      <w:r w:rsidRPr="00DD057C">
        <w:rPr>
          <w:rFonts w:ascii="Arial" w:eastAsia="宋体" w:hAnsi="Arial" w:cs="Arial"/>
          <w:color w:val="505050"/>
          <w:kern w:val="0"/>
          <w:sz w:val="24"/>
          <w:szCs w:val="24"/>
        </w:rPr>
        <w:t>，</w:t>
      </w:r>
      <w:bookmarkStart w:id="34" w:name="bb2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[27]</w:t>
      </w:r>
      <w:r w:rsidRPr="00DD057C">
        <w:rPr>
          <w:rFonts w:ascii="Arial" w:eastAsia="宋体" w:hAnsi="Arial" w:cs="Arial"/>
          <w:color w:val="505050"/>
          <w:kern w:val="0"/>
          <w:sz w:val="24"/>
          <w:szCs w:val="24"/>
        </w:rPr>
        <w:fldChar w:fldCharType="end"/>
      </w:r>
      <w:bookmarkEnd w:id="34"/>
      <w:r w:rsidRPr="00DD057C">
        <w:rPr>
          <w:rFonts w:ascii="Arial" w:eastAsia="宋体" w:hAnsi="Arial" w:cs="Arial"/>
          <w:color w:val="505050"/>
          <w:kern w:val="0"/>
          <w:sz w:val="24"/>
          <w:szCs w:val="24"/>
        </w:rPr>
        <w:t>。这些参考文献在教育数据领域使用了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在这种情况下，我们寻找一种模式寻求方法来分析学生的行为。</w:t>
      </w:r>
    </w:p>
    <w:p w14:paraId="6178A181" w14:textId="77777777"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算法是一种</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"https://www.sciencedirect.com/topics/computer-science/association-rules" \o "</w:instrText>
      </w:r>
      <w:r w:rsidR="00623EED" w:rsidRPr="00B655D1">
        <w:rPr>
          <w:rFonts w:ascii="Arial" w:eastAsia="宋体" w:hAnsi="Arial" w:cs="Arial"/>
          <w:color w:val="505050"/>
          <w:kern w:val="0"/>
          <w:sz w:val="24"/>
          <w:szCs w:val="24"/>
        </w:rPr>
        <w:instrText>详细了解关联规则</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关联规则</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hyperlink r:id="rId42" w:tooltip="详细了解数据挖掘技术" w:history="1">
        <w:r w:rsidRPr="00B655D1">
          <w:rPr>
            <w:rFonts w:ascii="Arial" w:eastAsia="宋体" w:hAnsi="Arial" w:cs="Arial"/>
            <w:color w:val="505050"/>
            <w:kern w:val="0"/>
            <w:sz w:val="24"/>
            <w:szCs w:val="24"/>
          </w:rPr>
          <w:t>数据挖掘技术</w:t>
        </w:r>
      </w:hyperlink>
      <w:r w:rsidRPr="00DD057C">
        <w:rPr>
          <w:rFonts w:ascii="Arial" w:eastAsia="宋体" w:hAnsi="Arial" w:cs="Arial"/>
          <w:color w:val="505050"/>
          <w:kern w:val="0"/>
          <w:sz w:val="24"/>
          <w:szCs w:val="24"/>
        </w:rPr>
        <w:t>，可以以分布式和并行方式实现</w:t>
      </w:r>
      <w:r w:rsidRPr="00DD057C">
        <w:rPr>
          <w:rFonts w:ascii="Arial" w:eastAsia="宋体" w:hAnsi="Arial" w:cs="Arial"/>
          <w:color w:val="505050"/>
          <w:kern w:val="0"/>
          <w:sz w:val="24"/>
          <w:szCs w:val="24"/>
        </w:rPr>
        <w:t>  </w:t>
      </w:r>
      <w:bookmarkStart w:id="35" w:name="bb2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[28] </w:t>
      </w:r>
      <w:r w:rsidRPr="00DD057C">
        <w:rPr>
          <w:rFonts w:ascii="Arial" w:eastAsia="宋体" w:hAnsi="Arial" w:cs="Arial"/>
          <w:color w:val="505050"/>
          <w:kern w:val="0"/>
          <w:sz w:val="24"/>
          <w:szCs w:val="24"/>
        </w:rPr>
        <w:fldChar w:fldCharType="end"/>
      </w:r>
      <w:bookmarkEnd w:id="35"/>
      <w:r w:rsidRPr="00DD057C">
        <w:rPr>
          <w:rFonts w:ascii="Arial" w:eastAsia="宋体" w:hAnsi="Arial" w:cs="Arial"/>
          <w:color w:val="505050"/>
          <w:kern w:val="0"/>
          <w:sz w:val="24"/>
          <w:szCs w:val="24"/>
        </w:rPr>
        <w:t>。其坚固性和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解释性使得可以获得可由非技术人员解释的可靠结果。</w:t>
      </w:r>
      <w:r w:rsidRPr="00DD057C">
        <w:rPr>
          <w:rFonts w:ascii="Arial" w:eastAsia="宋体" w:hAnsi="Arial" w:cs="Arial"/>
          <w:color w:val="505050"/>
          <w:kern w:val="0"/>
          <w:sz w:val="24"/>
          <w:szCs w:val="24"/>
        </w:rPr>
        <w:lastRenderedPageBreak/>
        <w:t>这是其选择的主要原因之一，增加了在</w:t>
      </w:r>
      <w:hyperlink r:id="rId43" w:tooltip="了解有关MapReduce的更多信息" w:history="1">
        <w:r w:rsidRPr="00B655D1">
          <w:rPr>
            <w:rFonts w:ascii="Arial" w:eastAsia="宋体" w:hAnsi="Arial" w:cs="Arial"/>
            <w:color w:val="505050"/>
            <w:kern w:val="0"/>
            <w:sz w:val="24"/>
            <w:szCs w:val="24"/>
          </w:rPr>
          <w:t>MapReduce</w:t>
        </w:r>
      </w:hyperlink>
      <w:r w:rsidRPr="00DD057C">
        <w:rPr>
          <w:rFonts w:ascii="Arial" w:eastAsia="宋体" w:hAnsi="Arial" w:cs="Arial"/>
          <w:color w:val="505050"/>
          <w:kern w:val="0"/>
          <w:sz w:val="24"/>
          <w:szCs w:val="24"/>
        </w:rPr>
        <w:t>中实现它以便操纵大量数据的可能性。</w:t>
      </w:r>
    </w:p>
    <w:p w14:paraId="6BD8B12B" w14:textId="77777777"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该关联规则技术试图确定数据集中的项目或</w:t>
      </w:r>
      <w:hyperlink r:id="rId44" w:tooltip="了解有关常见模式的更多信息" w:history="1">
        <w:r w:rsidRPr="00B655D1">
          <w:rPr>
            <w:rFonts w:ascii="Arial" w:eastAsia="宋体" w:hAnsi="Arial" w:cs="Arial"/>
            <w:color w:val="505050"/>
            <w:kern w:val="0"/>
            <w:sz w:val="24"/>
            <w:szCs w:val="24"/>
          </w:rPr>
          <w:t>频繁模式</w:t>
        </w:r>
      </w:hyperlink>
      <w:r w:rsidRPr="00DD057C">
        <w:rPr>
          <w:rFonts w:ascii="Arial" w:eastAsia="宋体" w:hAnsi="Arial" w:cs="Arial"/>
          <w:color w:val="505050"/>
          <w:kern w:val="0"/>
          <w:sz w:val="24"/>
          <w:szCs w:val="24"/>
        </w:rPr>
        <w:t>之间的关联。为了并行化算法并能够处理大量数据，我们通过遵循</w:t>
      </w:r>
      <w:r w:rsidRPr="00DD057C">
        <w:rPr>
          <w:rFonts w:ascii="Arial" w:eastAsia="宋体" w:hAnsi="Arial" w:cs="Arial"/>
          <w:color w:val="505050"/>
          <w:kern w:val="0"/>
          <w:sz w:val="24"/>
          <w:szCs w:val="24"/>
        </w:rPr>
        <w:t>Hadoop </w:t>
      </w:r>
      <w:hyperlink r:id="rId45" w:tooltip="了解有关Mapreduce Framework的更多信息" w:history="1">
        <w:r w:rsidRPr="00B655D1">
          <w:rPr>
            <w:rFonts w:ascii="Arial" w:eastAsia="宋体" w:hAnsi="Arial" w:cs="Arial"/>
            <w:color w:val="505050"/>
            <w:kern w:val="0"/>
            <w:sz w:val="24"/>
            <w:szCs w:val="24"/>
          </w:rPr>
          <w:t>MapReduce</w:t>
        </w:r>
        <w:r w:rsidRPr="00B655D1">
          <w:rPr>
            <w:rFonts w:ascii="Arial" w:eastAsia="宋体" w:hAnsi="Arial" w:cs="Arial"/>
            <w:color w:val="505050"/>
            <w:kern w:val="0"/>
            <w:sz w:val="24"/>
            <w:szCs w:val="24"/>
          </w:rPr>
          <w:t>框架</w:t>
        </w:r>
      </w:hyperlink>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实现了这种技术</w:t>
      </w:r>
      <w:bookmarkStart w:id="36" w:name="bb2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[29] </w:t>
      </w:r>
      <w:r w:rsidRPr="00DD057C">
        <w:rPr>
          <w:rFonts w:ascii="Arial" w:eastAsia="宋体" w:hAnsi="Arial" w:cs="Arial"/>
          <w:color w:val="505050"/>
          <w:kern w:val="0"/>
          <w:sz w:val="24"/>
          <w:szCs w:val="24"/>
        </w:rPr>
        <w:fldChar w:fldCharType="end"/>
      </w:r>
      <w:bookmarkEnd w:id="36"/>
      <w:r w:rsidRPr="00DD057C">
        <w:rPr>
          <w:rFonts w:ascii="Arial" w:eastAsia="宋体" w:hAnsi="Arial" w:cs="Arial"/>
          <w:color w:val="505050"/>
          <w:kern w:val="0"/>
          <w:sz w:val="24"/>
          <w:szCs w:val="24"/>
        </w:rPr>
        <w:t>。该框架避免了</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"https://www.sciencedirect.com/topics/computer-science/grid-computing" \o "</w:instrText>
      </w:r>
      <w:r w:rsidR="00623EED" w:rsidRPr="00B655D1">
        <w:rPr>
          <w:rFonts w:ascii="Arial" w:eastAsia="宋体" w:hAnsi="Arial" w:cs="Arial"/>
          <w:color w:val="505050"/>
          <w:kern w:val="0"/>
          <w:sz w:val="24"/>
          <w:szCs w:val="24"/>
        </w:rPr>
        <w:instrText>详细了解网格计算</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网格计算</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的问题，其中节点总是存在失败的潜在机会，因此必须再次执行该任务。特别是，我们已经实现了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算法的一个版本，同时考虑到</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"https://www.sciencedirect.com/topics/computer-science/educational-context" \o "</w:instrText>
      </w:r>
      <w:r w:rsidR="00623EED" w:rsidRPr="00B655D1">
        <w:rPr>
          <w:rFonts w:ascii="Arial" w:eastAsia="宋体" w:hAnsi="Arial" w:cs="Arial"/>
          <w:color w:val="505050"/>
          <w:kern w:val="0"/>
          <w:sz w:val="24"/>
          <w:szCs w:val="24"/>
        </w:rPr>
        <w:instrText>详细了解教育背景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教育背景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的特征。此技术接收一组项目（在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"https://www.sciencedirect.com/topics/computer-science/attribute-value" \o "</w:instrText>
      </w:r>
      <w:r w:rsidR="00623EED" w:rsidRPr="00B655D1">
        <w:rPr>
          <w:rFonts w:ascii="Arial" w:eastAsia="宋体" w:hAnsi="Arial" w:cs="Arial"/>
          <w:color w:val="505050"/>
          <w:kern w:val="0"/>
          <w:sz w:val="24"/>
          <w:szCs w:val="24"/>
        </w:rPr>
        <w:instrText>详细了解属性值</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属性值中）</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format</w:t>
      </w:r>
      <w:r w:rsidRPr="00DD057C">
        <w:rPr>
          <w:rFonts w:ascii="Arial" w:eastAsia="宋体" w:hAnsi="Arial" w:cs="Arial"/>
          <w:color w:val="505050"/>
          <w:kern w:val="0"/>
          <w:sz w:val="24"/>
          <w:szCs w:val="24"/>
        </w:rPr>
        <w:t>）作为输入并返回一组关联规则（项目规则）。</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技术由两个阶段组成，如下所示。</w:t>
      </w:r>
    </w:p>
    <w:p w14:paraId="0B17734D" w14:textId="593E3F71" w:rsidR="00DD057C" w:rsidRPr="00DD057C" w:rsidRDefault="00DD057C" w:rsidP="00F778B1">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9E21E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在第一阶段，该技术计算每个项目的频率，然后计算不同项目组合的频率。对于</w:t>
      </w:r>
      <w:proofErr w:type="gramStart"/>
      <w:r w:rsidRPr="00DD057C">
        <w:rPr>
          <w:rFonts w:ascii="Arial" w:eastAsia="宋体" w:hAnsi="Arial" w:cs="Arial"/>
          <w:color w:val="505050"/>
          <w:kern w:val="0"/>
          <w:sz w:val="24"/>
          <w:szCs w:val="24"/>
        </w:rPr>
        <w:t>最终项目</w:t>
      </w:r>
      <w:proofErr w:type="gramEnd"/>
      <w:r w:rsidRPr="00DD057C">
        <w:rPr>
          <w:rFonts w:ascii="Arial" w:eastAsia="宋体" w:hAnsi="Arial" w:cs="Arial"/>
          <w:color w:val="505050"/>
          <w:kern w:val="0"/>
          <w:sz w:val="24"/>
          <w:szCs w:val="24"/>
        </w:rPr>
        <w:t>规则集，将考虑超过特定阈值的项目（项目规则）的组合。此阈值称为</w:t>
      </w:r>
      <w:r w:rsidRPr="00B655D1">
        <w:rPr>
          <w:rFonts w:ascii="Arial" w:eastAsia="宋体" w:hAnsi="Arial" w:cs="Arial"/>
          <w:color w:val="505050"/>
          <w:kern w:val="0"/>
          <w:sz w:val="24"/>
          <w:szCs w:val="24"/>
        </w:rPr>
        <w:t>支持</w:t>
      </w:r>
      <w:r w:rsidRPr="00DD057C">
        <w:rPr>
          <w:rFonts w:ascii="Arial" w:eastAsia="宋体" w:hAnsi="Arial" w:cs="Arial"/>
          <w:color w:val="505050"/>
          <w:kern w:val="0"/>
          <w:sz w:val="24"/>
          <w:szCs w:val="24"/>
        </w:rPr>
        <w:t>，计算为项目重复次数除以事务数量，事务是包含不同项目的数据集中的条目。有必要建立</w:t>
      </w:r>
      <w:hyperlink r:id="rId46" w:tooltip="详细了解最低支持" w:history="1">
        <w:r w:rsidRPr="00B655D1">
          <w:rPr>
            <w:rFonts w:ascii="Arial" w:eastAsia="宋体" w:hAnsi="Arial" w:cs="Arial"/>
            <w:color w:val="505050"/>
            <w:kern w:val="0"/>
            <w:sz w:val="24"/>
            <w:szCs w:val="24"/>
          </w:rPr>
          <w:t>最低限度的支持，</w:t>
        </w:r>
      </w:hyperlink>
      <w:r w:rsidRPr="00DD057C">
        <w:rPr>
          <w:rFonts w:ascii="Arial" w:eastAsia="宋体" w:hAnsi="Arial" w:cs="Arial"/>
          <w:color w:val="505050"/>
          <w:kern w:val="0"/>
          <w:sz w:val="24"/>
          <w:szCs w:val="24"/>
        </w:rPr>
        <w:t>以消除不太频繁的项目规则。</w:t>
      </w:r>
    </w:p>
    <w:p w14:paraId="5BF49C59" w14:textId="6727661A" w:rsidR="00DD057C" w:rsidRPr="00DD057C" w:rsidRDefault="00DD057C" w:rsidP="00F778B1">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9E21E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在第二阶段，从更频繁发生且超过置信度阈值的项目集生成一组项目规则。置信度是包含项目的事务的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"https://www.sciencedirect.com/topics/computer-science/conditional-probability" \o "</w:instrText>
      </w:r>
      <w:r w:rsidR="00623EED" w:rsidRPr="00B655D1">
        <w:rPr>
          <w:rFonts w:ascii="Arial" w:eastAsia="宋体" w:hAnsi="Arial" w:cs="Arial"/>
          <w:color w:val="505050"/>
          <w:kern w:val="0"/>
          <w:sz w:val="24"/>
          <w:szCs w:val="24"/>
        </w:rPr>
        <w:instrText>了解有关条件概率的更多信息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条件概率</w:t>
      </w:r>
      <w:r w:rsidR="00623EED" w:rsidRPr="00B655D1">
        <w:rPr>
          <w:rFonts w:ascii="Arial" w:eastAsia="宋体" w:hAnsi="Arial" w:cs="Arial"/>
          <w:color w:val="505050"/>
          <w:kern w:val="0"/>
          <w:sz w:val="24"/>
          <w:szCs w:val="24"/>
        </w:rPr>
        <w:fldChar w:fldCharType="end"/>
      </w:r>
      <w:r w:rsidRPr="00B655D1">
        <w:rPr>
          <w:rFonts w:ascii="Arial" w:eastAsia="宋体" w:hAnsi="Arial" w:cs="Arial"/>
          <w:color w:val="505050"/>
          <w:kern w:val="0"/>
          <w:sz w:val="24"/>
          <w:szCs w:val="24"/>
        </w:rPr>
        <w:t>X</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还包含项目</w:t>
      </w:r>
      <w:r w:rsidRPr="00DD057C">
        <w:rPr>
          <w:rFonts w:ascii="Arial" w:eastAsia="宋体" w:hAnsi="Arial" w:cs="Arial"/>
          <w:color w:val="505050"/>
          <w:kern w:val="0"/>
          <w:sz w:val="24"/>
          <w:szCs w:val="24"/>
        </w:rPr>
        <w:t> </w:t>
      </w:r>
      <w:r w:rsidRPr="00B655D1">
        <w:rPr>
          <w:rFonts w:ascii="Arial" w:eastAsia="宋体" w:hAnsi="Arial" w:cs="Arial"/>
          <w:color w:val="505050"/>
          <w:kern w:val="0"/>
          <w:sz w:val="24"/>
          <w:szCs w:val="24"/>
        </w:rPr>
        <w:t>ž</w:t>
      </w:r>
      <w:r w:rsidRPr="00DD057C">
        <w:rPr>
          <w:rFonts w:ascii="Arial" w:eastAsia="宋体" w:hAnsi="Arial" w:cs="Arial"/>
          <w:color w:val="505050"/>
          <w:kern w:val="0"/>
          <w:sz w:val="24"/>
          <w:szCs w:val="24"/>
        </w:rPr>
        <w:t>。</w:t>
      </w:r>
    </w:p>
    <w:p w14:paraId="521EE8E8" w14:textId="0F04834F" w:rsidR="00DD057C" w:rsidRPr="00B655D1" w:rsidRDefault="00DD057C" w:rsidP="00F778B1">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63C0EBBB" wp14:editId="0F2EBC8F">
            <wp:extent cx="5274310" cy="1673860"/>
            <wp:effectExtent l="0" t="0" r="2540" b="2540"/>
            <wp:docPr id="17" name="图片 17"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14:paraId="743238D5" w14:textId="1F59066E"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p>
    <w:p w14:paraId="45BB2AEE" w14:textId="77E7A970"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这两个阶段在算法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中得到证明。算法接收最小支持值和</w:t>
      </w:r>
      <w:r w:rsidRPr="00DD057C">
        <w:rPr>
          <w:rFonts w:ascii="Arial" w:eastAsia="宋体" w:hAnsi="Arial" w:cs="Arial"/>
          <w:color w:val="505050"/>
          <w:kern w:val="0"/>
          <w:sz w:val="24"/>
          <w:szCs w:val="24"/>
        </w:rPr>
        <w:t> </w:t>
      </w:r>
      <w:r w:rsidRPr="00B655D1">
        <w:rPr>
          <w:rFonts w:ascii="Arial" w:eastAsia="宋体" w:hAnsi="Arial" w:cs="Arial"/>
          <w:color w:val="505050"/>
          <w:kern w:val="0"/>
          <w:sz w:val="24"/>
          <w:szCs w:val="24"/>
        </w:rPr>
        <w:t>d</w:t>
      </w:r>
      <w:r w:rsidRPr="00DD057C">
        <w:rPr>
          <w:rFonts w:ascii="Arial" w:eastAsia="宋体" w:hAnsi="Arial" w:cs="Arial"/>
          <w:color w:val="505050"/>
          <w:kern w:val="0"/>
          <w:sz w:val="24"/>
          <w:szCs w:val="24"/>
        </w:rPr>
        <w:t>要作为输入使用的数据集。首先，计算具有一个项目的所有项目规则的频率。接下来，算法使用该集合生成两个元素的子集，然后生成三个元素的子集，等等，直到不能创建其他子集组合。所有可能的对都遵守最低支持措施。最后，</w:t>
      </w:r>
      <w:proofErr w:type="spellStart"/>
      <w:r w:rsidR="00E735A1" w:rsidRPr="00B655D1">
        <w:rPr>
          <w:rFonts w:ascii="Arial" w:eastAsia="宋体" w:hAnsi="Arial" w:cs="Arial" w:hint="eastAsia"/>
          <w:color w:val="505050"/>
          <w:kern w:val="0"/>
          <w:sz w:val="24"/>
          <w:szCs w:val="24"/>
        </w:rPr>
        <w:t>L</w:t>
      </w:r>
      <w:r w:rsidR="00E735A1" w:rsidRPr="00B655D1">
        <w:rPr>
          <w:rFonts w:ascii="Arial" w:eastAsia="宋体" w:hAnsi="Arial" w:cs="Arial"/>
          <w:color w:val="505050"/>
          <w:kern w:val="0"/>
          <w:sz w:val="24"/>
          <w:szCs w:val="24"/>
        </w:rPr>
        <w:t>ķ</w:t>
      </w:r>
      <w:proofErr w:type="spellEnd"/>
      <w:r w:rsidRPr="00DD057C">
        <w:rPr>
          <w:rFonts w:ascii="Arial" w:eastAsia="宋体" w:hAnsi="Arial" w:cs="Arial"/>
          <w:color w:val="505050"/>
          <w:kern w:val="0"/>
          <w:sz w:val="24"/>
          <w:szCs w:val="24"/>
        </w:rPr>
        <w:t>生成满足置信度阈值的规则。最后一步被视为修剪，并反映在代码行中的算法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w:t>
      </w:r>
      <w:proofErr w:type="spellStart"/>
      <w:r w:rsidR="00E735A1" w:rsidRPr="00B655D1">
        <w:rPr>
          <w:rFonts w:ascii="Arial" w:eastAsia="宋体" w:hAnsi="Arial" w:cs="Arial" w:hint="eastAsia"/>
          <w:color w:val="505050"/>
          <w:kern w:val="0"/>
          <w:sz w:val="24"/>
          <w:szCs w:val="24"/>
        </w:rPr>
        <w:t>L</w:t>
      </w:r>
      <w:r w:rsidRPr="00B655D1">
        <w:rPr>
          <w:rFonts w:ascii="Arial" w:eastAsia="宋体" w:hAnsi="Arial" w:cs="Arial"/>
          <w:color w:val="505050"/>
          <w:kern w:val="0"/>
          <w:sz w:val="24"/>
          <w:szCs w:val="24"/>
        </w:rPr>
        <w:t>ķ</w:t>
      </w:r>
      <w:proofErr w:type="spellEnd"/>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c </w:t>
      </w:r>
      <w:r w:rsidRPr="00B655D1">
        <w:rPr>
          <w:rFonts w:ascii="Arial" w:eastAsia="宋体" w:hAnsi="Arial" w:cs="Arial" w:hint="eastAsia"/>
          <w:color w:val="505050"/>
          <w:kern w:val="0"/>
          <w:sz w:val="24"/>
          <w:szCs w:val="24"/>
        </w:rPr>
        <w:t>∈</w:t>
      </w:r>
      <w:r w:rsidR="00E735A1" w:rsidRPr="00B655D1">
        <w:rPr>
          <w:rFonts w:ascii="Arial" w:eastAsia="宋体" w:hAnsi="Arial" w:cs="Arial" w:hint="eastAsia"/>
          <w:color w:val="505050"/>
          <w:kern w:val="0"/>
          <w:sz w:val="24"/>
          <w:szCs w:val="24"/>
        </w:rPr>
        <w:t xml:space="preserve"> </w:t>
      </w:r>
      <w:r w:rsidRPr="00B655D1">
        <w:rPr>
          <w:rFonts w:ascii="Arial" w:eastAsia="宋体" w:hAnsi="Arial" w:cs="Arial"/>
          <w:color w:val="505050"/>
          <w:kern w:val="0"/>
          <w:sz w:val="24"/>
          <w:szCs w:val="24"/>
        </w:rPr>
        <w:t>C</w:t>
      </w:r>
      <w:r w:rsidR="00E735A1" w:rsidRPr="00B655D1">
        <w:rPr>
          <w:rFonts w:ascii="Arial" w:eastAsia="宋体" w:hAnsi="Arial" w:cs="Arial"/>
          <w:color w:val="505050"/>
          <w:kern w:val="0"/>
          <w:sz w:val="24"/>
          <w:szCs w:val="24"/>
        </w:rPr>
        <w:t xml:space="preserve">i </w:t>
      </w:r>
      <w:r w:rsidR="00E735A1" w:rsidRPr="00B655D1">
        <w:rPr>
          <w:rFonts w:ascii="Arial" w:eastAsia="宋体" w:hAnsi="Arial" w:cs="Arial" w:hint="eastAsia"/>
          <w:color w:val="505050"/>
          <w:kern w:val="0"/>
          <w:sz w:val="24"/>
          <w:szCs w:val="24"/>
        </w:rPr>
        <w:t>|</w:t>
      </w:r>
      <w:r w:rsidR="00E735A1" w:rsidRPr="00B655D1">
        <w:rPr>
          <w:rFonts w:ascii="Arial" w:eastAsia="宋体" w:hAnsi="Arial" w:cs="Arial"/>
          <w:color w:val="505050"/>
          <w:kern w:val="0"/>
          <w:sz w:val="24"/>
          <w:szCs w:val="24"/>
        </w:rPr>
        <w:t xml:space="preserve"> </w:t>
      </w:r>
      <w:proofErr w:type="spellStart"/>
      <w:r w:rsidR="00E735A1" w:rsidRPr="00B655D1">
        <w:rPr>
          <w:rFonts w:ascii="Arial" w:eastAsia="宋体" w:hAnsi="Arial" w:cs="Arial"/>
          <w:color w:val="505050"/>
          <w:kern w:val="0"/>
          <w:sz w:val="24"/>
          <w:szCs w:val="24"/>
        </w:rPr>
        <w:t>c.</w:t>
      </w:r>
      <w:r w:rsidR="00E735A1" w:rsidRPr="00B655D1">
        <w:rPr>
          <w:rFonts w:ascii="Arial" w:eastAsia="宋体" w:hAnsi="Arial" w:cs="Arial" w:hint="eastAsia"/>
          <w:color w:val="505050"/>
          <w:kern w:val="0"/>
          <w:sz w:val="24"/>
          <w:szCs w:val="24"/>
        </w:rPr>
        <w:t>s</w:t>
      </w:r>
      <w:r w:rsidR="00E735A1" w:rsidRPr="00B655D1">
        <w:rPr>
          <w:rFonts w:ascii="Arial" w:eastAsia="宋体" w:hAnsi="Arial" w:cs="Arial"/>
          <w:color w:val="505050"/>
          <w:kern w:val="0"/>
          <w:sz w:val="24"/>
          <w:szCs w:val="24"/>
        </w:rPr>
        <w:t>upport</w:t>
      </w:r>
      <w:proofErr w:type="spellEnd"/>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Support </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386AC780"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适用于</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框架，以便在我们的</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配置中执行，如第</w:t>
      </w:r>
      <w:bookmarkStart w:id="37" w:name="bsec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3.1</w:t>
      </w:r>
      <w:r w:rsidRPr="00DD057C">
        <w:rPr>
          <w:rFonts w:ascii="Arial" w:eastAsia="宋体" w:hAnsi="Arial" w:cs="Arial"/>
          <w:color w:val="505050"/>
          <w:kern w:val="0"/>
          <w:sz w:val="24"/>
          <w:szCs w:val="24"/>
        </w:rPr>
        <w:fldChar w:fldCharType="end"/>
      </w:r>
      <w:bookmarkEnd w:id="37"/>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38" w:name="bfig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38"/>
      <w:r w:rsidRPr="00DD057C">
        <w:rPr>
          <w:rFonts w:ascii="Arial" w:eastAsia="宋体" w:hAnsi="Arial" w:cs="Arial"/>
          <w:color w:val="505050"/>
          <w:kern w:val="0"/>
          <w:sz w:val="24"/>
          <w:szCs w:val="24"/>
        </w:rPr>
        <w:t>描绘了算法的第一阶段</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具体来说，函数</w:t>
      </w:r>
      <w:r w:rsidRPr="00B655D1">
        <w:rPr>
          <w:rFonts w:ascii="Arial" w:eastAsia="宋体" w:hAnsi="Arial" w:cs="Arial"/>
          <w:color w:val="505050"/>
          <w:kern w:val="0"/>
          <w:sz w:val="24"/>
          <w:szCs w:val="24"/>
        </w:rPr>
        <w:t>Get-frequent-1-item-rules</w:t>
      </w:r>
      <w:r w:rsidRPr="00B655D1">
        <w:rPr>
          <w:rFonts w:ascii="Arial" w:eastAsia="宋体" w:hAnsi="Arial" w:cs="Arial"/>
          <w:color w:val="505050"/>
          <w:kern w:val="0"/>
          <w:sz w:val="24"/>
          <w:szCs w:val="24"/>
        </w:rPr>
        <w:t>（</w:t>
      </w:r>
      <w:r w:rsidRPr="00B655D1">
        <w:rPr>
          <w:rFonts w:ascii="Arial" w:eastAsia="宋体" w:hAnsi="Arial" w:cs="Arial"/>
          <w:color w:val="505050"/>
          <w:kern w:val="0"/>
          <w:sz w:val="24"/>
          <w:szCs w:val="24"/>
        </w:rPr>
        <w:t>d</w:t>
      </w:r>
      <w:r w:rsidRPr="00B655D1">
        <w:rPr>
          <w:rFonts w:ascii="Arial" w:eastAsia="宋体" w:hAnsi="Arial" w:cs="Arial"/>
          <w:color w:val="505050"/>
          <w:kern w:val="0"/>
          <w:sz w:val="24"/>
          <w:szCs w:val="24"/>
        </w:rPr>
        <w:t>）</w:t>
      </w:r>
      <w:r w:rsidRPr="00DD057C">
        <w:rPr>
          <w:rFonts w:ascii="Arial" w:eastAsia="宋体" w:hAnsi="Arial" w:cs="Arial"/>
          <w:color w:val="505050"/>
          <w:kern w:val="0"/>
          <w:sz w:val="24"/>
          <w:szCs w:val="24"/>
        </w:rPr>
        <w:t>，计算最频繁的项目。在这里，</w:t>
      </w:r>
      <w:r w:rsidRPr="00DD057C">
        <w:rPr>
          <w:rFonts w:ascii="Arial" w:eastAsia="宋体" w:hAnsi="Arial" w:cs="Arial"/>
          <w:color w:val="505050"/>
          <w:kern w:val="0"/>
          <w:sz w:val="24"/>
          <w:szCs w:val="24"/>
        </w:rPr>
        <w:t>'K'</w:t>
      </w:r>
      <w:r w:rsidRPr="00DD057C">
        <w:rPr>
          <w:rFonts w:ascii="Arial" w:eastAsia="宋体" w:hAnsi="Arial" w:cs="Arial"/>
          <w:color w:val="505050"/>
          <w:kern w:val="0"/>
          <w:sz w:val="24"/>
          <w:szCs w:val="24"/>
        </w:rPr>
        <w:t>代表关键和我</w:t>
      </w:r>
      <w:r w:rsidRPr="00B655D1">
        <w:rPr>
          <w:rFonts w:ascii="Arial" w:eastAsia="宋体" w:hAnsi="Arial" w:cs="Arial"/>
          <w:color w:val="505050"/>
          <w:kern w:val="0"/>
          <w:sz w:val="24"/>
          <w:szCs w:val="24"/>
        </w:rPr>
        <w:t>X</w:t>
      </w:r>
      <w:r w:rsidRPr="00DD057C">
        <w:rPr>
          <w:rFonts w:ascii="Arial" w:eastAsia="宋体" w:hAnsi="Arial" w:cs="Arial"/>
          <w:color w:val="505050"/>
          <w:kern w:val="0"/>
          <w:sz w:val="24"/>
          <w:szCs w:val="24"/>
        </w:rPr>
        <w:t>表示不同的项目集（键，值）。这些值是使用</w:t>
      </w:r>
      <w:r w:rsidRPr="00DD057C">
        <w:rPr>
          <w:rFonts w:ascii="Arial" w:eastAsia="宋体" w:hAnsi="Arial" w:cs="Arial"/>
          <w:color w:val="505050"/>
          <w:kern w:val="0"/>
          <w:sz w:val="24"/>
          <w:szCs w:val="24"/>
        </w:rPr>
        <w:t>MapReduce API</w:t>
      </w:r>
      <w:r w:rsidRPr="00DD057C">
        <w:rPr>
          <w:rFonts w:ascii="Arial" w:eastAsia="宋体" w:hAnsi="Arial" w:cs="Arial"/>
          <w:color w:val="505050"/>
          <w:kern w:val="0"/>
          <w:sz w:val="24"/>
          <w:szCs w:val="24"/>
        </w:rPr>
        <w:t>提供的方法以及</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以分布式方式处理此算法的能力获得的。</w:t>
      </w:r>
    </w:p>
    <w:p w14:paraId="73744793"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关于本文所述的问题，项目是</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事件，项目规则是一组事件，每个事件以特定频率发生，并且事务对应于学生</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会话。输入数据集由所有会话和所有</w:t>
      </w:r>
      <w:r w:rsidRPr="00DD057C">
        <w:rPr>
          <w:rFonts w:ascii="Arial" w:eastAsia="宋体" w:hAnsi="Arial" w:cs="Arial"/>
          <w:color w:val="505050"/>
          <w:kern w:val="0"/>
          <w:sz w:val="24"/>
          <w:szCs w:val="24"/>
        </w:rPr>
        <w:lastRenderedPageBreak/>
        <w:t>学生的所有事件组成。根据这种技术，我们可以确定学生在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平台上进行的不同事件的关联或反复行为。在本文中，</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技术作为</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过程实现了所提出的框架，以便从众多课程中获取大量事件作为输入。</w:t>
      </w:r>
    </w:p>
    <w:p w14:paraId="4EEAB695"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关于最小支持度和置信度阈值，为支持</w:t>
      </w:r>
      <w:hyperlink r:id="rId48" w:tooltip="详细了解信心价值" w:history="1">
        <w:r w:rsidRPr="00B655D1">
          <w:rPr>
            <w:rFonts w:ascii="Arial" w:eastAsia="宋体" w:hAnsi="Arial" w:cs="Arial"/>
            <w:color w:val="505050"/>
            <w:kern w:val="0"/>
            <w:sz w:val="24"/>
            <w:szCs w:val="24"/>
          </w:rPr>
          <w:t>值</w:t>
        </w:r>
      </w:hyperlink>
      <w:r w:rsidRPr="00DD057C">
        <w:rPr>
          <w:rFonts w:ascii="Arial" w:eastAsia="宋体" w:hAnsi="Arial" w:cs="Arial"/>
          <w:color w:val="505050"/>
          <w:kern w:val="0"/>
          <w:sz w:val="24"/>
          <w:szCs w:val="24"/>
        </w:rPr>
        <w:t>和</w:t>
      </w:r>
      <w:hyperlink r:id="rId49" w:tooltip="详细了解信心价值" w:history="1">
        <w:r w:rsidRPr="00B655D1">
          <w:rPr>
            <w:rFonts w:ascii="Arial" w:eastAsia="宋体" w:hAnsi="Arial" w:cs="Arial"/>
            <w:color w:val="505050"/>
            <w:kern w:val="0"/>
            <w:sz w:val="24"/>
            <w:szCs w:val="24"/>
          </w:rPr>
          <w:t>置信度</w:t>
        </w:r>
      </w:hyperlink>
      <w:proofErr w:type="gramStart"/>
      <w:r w:rsidRPr="00DD057C">
        <w:rPr>
          <w:rFonts w:ascii="Arial" w:eastAsia="宋体" w:hAnsi="Arial" w:cs="Arial"/>
          <w:color w:val="505050"/>
          <w:kern w:val="0"/>
          <w:sz w:val="24"/>
          <w:szCs w:val="24"/>
        </w:rPr>
        <w:t>值建立</w:t>
      </w:r>
      <w:proofErr w:type="gramEnd"/>
      <w:r w:rsidRPr="00DD057C">
        <w:rPr>
          <w:rFonts w:ascii="Arial" w:eastAsia="宋体" w:hAnsi="Arial" w:cs="Arial"/>
          <w:color w:val="505050"/>
          <w:kern w:val="0"/>
          <w:sz w:val="24"/>
          <w:szCs w:val="24"/>
        </w:rPr>
        <w:t>的</w:t>
      </w:r>
      <w:hyperlink r:id="rId50" w:tooltip="详细了解信心价值" w:history="1">
        <w:r w:rsidRPr="00B655D1">
          <w:rPr>
            <w:rFonts w:ascii="Arial" w:eastAsia="宋体" w:hAnsi="Arial" w:cs="Arial"/>
            <w:color w:val="505050"/>
            <w:kern w:val="0"/>
            <w:sz w:val="24"/>
            <w:szCs w:val="24"/>
          </w:rPr>
          <w:t>值</w:t>
        </w:r>
      </w:hyperlink>
      <w:r w:rsidRPr="00DD057C">
        <w:rPr>
          <w:rFonts w:ascii="Arial" w:eastAsia="宋体" w:hAnsi="Arial" w:cs="Arial"/>
          <w:color w:val="505050"/>
          <w:kern w:val="0"/>
          <w:sz w:val="24"/>
          <w:szCs w:val="24"/>
        </w:rPr>
        <w:t>分别在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30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之间。经过几次</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"https://www.sciencedirect.com/topics/computer-science/assessment-test" \o "</w:instrText>
      </w:r>
      <w:r w:rsidR="00623EED" w:rsidRPr="00B655D1">
        <w:rPr>
          <w:rFonts w:ascii="Arial" w:eastAsia="宋体" w:hAnsi="Arial" w:cs="Arial"/>
          <w:color w:val="505050"/>
          <w:kern w:val="0"/>
          <w:sz w:val="24"/>
          <w:szCs w:val="24"/>
        </w:rPr>
        <w:instrText>详细了解评估测试</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评估测试</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，我们验证了这些时间间隔内的支持度和置信</w:t>
      </w:r>
      <w:proofErr w:type="gramStart"/>
      <w:r w:rsidRPr="00DD057C">
        <w:rPr>
          <w:rFonts w:ascii="Arial" w:eastAsia="宋体" w:hAnsi="Arial" w:cs="Arial"/>
          <w:color w:val="505050"/>
          <w:kern w:val="0"/>
          <w:sz w:val="24"/>
          <w:szCs w:val="24"/>
        </w:rPr>
        <w:t>度值得</w:t>
      </w:r>
      <w:proofErr w:type="gramEnd"/>
      <w:r w:rsidRPr="00DD057C">
        <w:rPr>
          <w:rFonts w:ascii="Arial" w:eastAsia="宋体" w:hAnsi="Arial" w:cs="Arial"/>
          <w:color w:val="505050"/>
          <w:kern w:val="0"/>
          <w:sz w:val="24"/>
          <w:szCs w:val="24"/>
        </w:rPr>
        <w:t>到了类似的规则和结论。因此，对于下一节中介绍的研究案例，我们将支持率和置信度阈值分别固定在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w:t>
      </w:r>
    </w:p>
    <w:p w14:paraId="4BD6AEAF" w14:textId="30537FFB" w:rsidR="00DD057C" w:rsidRPr="00DD057C" w:rsidRDefault="00DD057C" w:rsidP="00F778B1">
      <w:pPr>
        <w:widowControl/>
        <w:spacing w:line="360" w:lineRule="atLeast"/>
        <w:ind w:firstLineChars="100" w:firstLine="240"/>
        <w:jc w:val="center"/>
        <w:rPr>
          <w:rFonts w:ascii="Arial" w:eastAsia="宋体" w:hAnsi="Arial" w:cs="Arial" w:hint="eastAsia"/>
          <w:color w:val="505050"/>
          <w:kern w:val="0"/>
          <w:sz w:val="24"/>
          <w:szCs w:val="24"/>
        </w:rPr>
      </w:pPr>
      <w:r w:rsidRPr="00DD057C">
        <w:rPr>
          <w:rFonts w:ascii="Arial" w:eastAsia="宋体" w:hAnsi="Arial" w:cs="Arial"/>
          <w:color w:val="505050"/>
          <w:kern w:val="0"/>
          <w:sz w:val="24"/>
          <w:szCs w:val="24"/>
        </w:rPr>
        <w:drawing>
          <wp:inline distT="0" distB="0" distL="0" distR="0" wp14:anchorId="7B206129" wp14:editId="39B035F9">
            <wp:extent cx="2682240" cy="4739640"/>
            <wp:effectExtent l="0" t="0" r="3810" b="3810"/>
            <wp:docPr id="16" name="图片 16"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2240" cy="4739640"/>
                    </a:xfrm>
                    <a:prstGeom prst="rect">
                      <a:avLst/>
                    </a:prstGeom>
                    <a:noFill/>
                    <a:ln>
                      <a:noFill/>
                    </a:ln>
                  </pic:spPr>
                </pic:pic>
              </a:graphicData>
            </a:graphic>
          </wp:inline>
        </w:drawing>
      </w:r>
    </w:p>
    <w:p w14:paraId="05F84871" w14:textId="6325C7DF" w:rsidR="00DD057C" w:rsidRPr="00B655D1" w:rsidRDefault="00DD057C" w:rsidP="00F778B1">
      <w:pPr>
        <w:widowControl/>
        <w:spacing w:line="360" w:lineRule="atLeast"/>
        <w:ind w:firstLineChars="100" w:firstLine="240"/>
        <w:jc w:val="center"/>
        <w:rPr>
          <w:rFonts w:ascii="Arial" w:eastAsia="宋体" w:hAnsi="Arial" w:cs="Arial"/>
          <w:color w:val="505050"/>
          <w:kern w:val="0"/>
          <w:sz w:val="24"/>
          <w:szCs w:val="24"/>
        </w:rPr>
      </w:pP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2</w:t>
      </w:r>
      <w:r w:rsidR="00E735A1" w:rsidRPr="00B655D1">
        <w:rPr>
          <w:rFonts w:ascii="Arial" w:eastAsia="宋体" w:hAnsi="Arial" w:cs="Arial" w:hint="eastAsia"/>
          <w:color w:val="505050"/>
          <w:kern w:val="0"/>
          <w:sz w:val="24"/>
          <w:szCs w:val="24"/>
        </w:rPr>
        <w:t>.</w:t>
      </w:r>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函数</w:t>
      </w:r>
      <w:r w:rsidRPr="00B655D1">
        <w:rPr>
          <w:rFonts w:ascii="Arial" w:eastAsia="宋体" w:hAnsi="Arial" w:cs="Arial"/>
          <w:color w:val="505050"/>
          <w:kern w:val="0"/>
          <w:sz w:val="24"/>
          <w:szCs w:val="24"/>
        </w:rPr>
        <w:t>Get-frequent-1-item-rules</w:t>
      </w:r>
      <w:r w:rsidRPr="00B655D1">
        <w:rPr>
          <w:rFonts w:ascii="Arial" w:eastAsia="宋体" w:hAnsi="Arial" w:cs="Arial"/>
          <w:color w:val="505050"/>
          <w:kern w:val="0"/>
          <w:sz w:val="24"/>
          <w:szCs w:val="24"/>
        </w:rPr>
        <w:t>的一般方案。</w:t>
      </w:r>
    </w:p>
    <w:p w14:paraId="4E848AB3" w14:textId="77777777" w:rsidR="00E735A1" w:rsidRPr="00DD057C" w:rsidRDefault="00E735A1" w:rsidP="00DD057C">
      <w:pPr>
        <w:widowControl/>
        <w:spacing w:line="330" w:lineRule="atLeast"/>
        <w:jc w:val="left"/>
        <w:rPr>
          <w:rFonts w:ascii="Arial" w:eastAsia="宋体" w:hAnsi="Arial" w:cs="Arial" w:hint="eastAsia"/>
          <w:color w:val="737373"/>
          <w:kern w:val="0"/>
          <w:sz w:val="24"/>
          <w:szCs w:val="24"/>
        </w:rPr>
      </w:pPr>
    </w:p>
    <w:p w14:paraId="20FFDADD" w14:textId="407CD9BD"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3.3 </w:t>
      </w:r>
      <w:r w:rsidR="00E735A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数据可视化</w:t>
      </w:r>
    </w:p>
    <w:p w14:paraId="127C1286" w14:textId="77777777" w:rsidR="00DD057C" w:rsidRPr="00DD057C" w:rsidRDefault="008975BA" w:rsidP="00E735A1">
      <w:pPr>
        <w:widowControl/>
        <w:spacing w:line="360" w:lineRule="atLeast"/>
        <w:ind w:firstLineChars="100" w:firstLine="240"/>
        <w:jc w:val="left"/>
        <w:rPr>
          <w:rFonts w:ascii="Arial" w:eastAsia="宋体" w:hAnsi="Arial" w:cs="Arial"/>
          <w:color w:val="505050"/>
          <w:kern w:val="0"/>
          <w:sz w:val="24"/>
          <w:szCs w:val="24"/>
        </w:rPr>
      </w:pPr>
      <w:hyperlink r:id="rId52" w:tooltip="详细了解数据可视化" w:history="1">
        <w:r w:rsidR="00DD057C" w:rsidRPr="00F778B1">
          <w:rPr>
            <w:rFonts w:ascii="Arial" w:eastAsia="宋体" w:hAnsi="Arial" w:cs="Arial"/>
            <w:color w:val="505050"/>
            <w:kern w:val="0"/>
            <w:sz w:val="24"/>
            <w:szCs w:val="24"/>
          </w:rPr>
          <w:t>数据可视化</w:t>
        </w:r>
      </w:hyperlink>
      <w:r w:rsidR="00DD057C" w:rsidRPr="00DD057C">
        <w:rPr>
          <w:rFonts w:ascii="Arial" w:eastAsia="宋体" w:hAnsi="Arial" w:cs="Arial"/>
          <w:color w:val="505050"/>
          <w:kern w:val="0"/>
          <w:sz w:val="24"/>
          <w:szCs w:val="24"/>
        </w:rPr>
        <w:t>，或说明在</w:t>
      </w:r>
      <w:hyperlink r:id="rId53" w:tooltip="详细了解数据分析阶段" w:history="1">
        <w:r w:rsidR="00DD057C" w:rsidRPr="00F778B1">
          <w:rPr>
            <w:rFonts w:ascii="Arial" w:eastAsia="宋体" w:hAnsi="Arial" w:cs="Arial"/>
            <w:color w:val="505050"/>
            <w:kern w:val="0"/>
            <w:sz w:val="24"/>
            <w:szCs w:val="24"/>
          </w:rPr>
          <w:t>数据分析阶段后</w:t>
        </w:r>
      </w:hyperlink>
      <w:r w:rsidR="00DD057C" w:rsidRPr="00DD057C">
        <w:rPr>
          <w:rFonts w:ascii="Arial" w:eastAsia="宋体" w:hAnsi="Arial" w:cs="Arial"/>
          <w:color w:val="505050"/>
          <w:kern w:val="0"/>
          <w:sz w:val="24"/>
          <w:szCs w:val="24"/>
        </w:rPr>
        <w:t>适当获得的结果的方式，是任何大数据相关项目的重要组成部分。结果必须以直观且易于理解的方式呈现，因为它们通常由</w:t>
      </w:r>
      <w:proofErr w:type="gramStart"/>
      <w:r w:rsidR="00DD057C" w:rsidRPr="00DD057C">
        <w:rPr>
          <w:rFonts w:ascii="Arial" w:eastAsia="宋体" w:hAnsi="Arial" w:cs="Arial"/>
          <w:color w:val="505050"/>
          <w:kern w:val="0"/>
          <w:sz w:val="24"/>
          <w:szCs w:val="24"/>
        </w:rPr>
        <w:t>非数据</w:t>
      </w:r>
      <w:proofErr w:type="gramEnd"/>
      <w:r w:rsidR="00DD057C" w:rsidRPr="00DD057C">
        <w:rPr>
          <w:rFonts w:ascii="Arial" w:eastAsia="宋体" w:hAnsi="Arial" w:cs="Arial"/>
          <w:color w:val="505050"/>
          <w:kern w:val="0"/>
          <w:sz w:val="24"/>
          <w:szCs w:val="24"/>
        </w:rPr>
        <w:t>科学专家讨论。</w:t>
      </w:r>
    </w:p>
    <w:p w14:paraId="3CDF6809" w14:textId="49AA8AC0" w:rsidR="00DD057C" w:rsidRPr="00DD057C" w:rsidRDefault="00DD057C" w:rsidP="00E735A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为此，在提议的结果可视化框架中选择的工具是</w:t>
      </w:r>
      <w:r w:rsidRPr="00DD057C">
        <w:rPr>
          <w:rFonts w:ascii="Arial" w:eastAsia="宋体" w:hAnsi="Arial" w:cs="Arial"/>
          <w:color w:val="505050"/>
          <w:kern w:val="0"/>
          <w:sz w:val="24"/>
          <w:szCs w:val="24"/>
        </w:rPr>
        <w:t>Tableau  </w:t>
      </w:r>
      <w:bookmarkStart w:id="39" w:name="bb3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"b30"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[30]</w:t>
      </w:r>
      <w:r w:rsidRPr="00DD057C">
        <w:rPr>
          <w:rFonts w:ascii="Arial" w:eastAsia="宋体" w:hAnsi="Arial" w:cs="Arial"/>
          <w:color w:val="505050"/>
          <w:kern w:val="0"/>
          <w:sz w:val="24"/>
          <w:szCs w:val="24"/>
        </w:rPr>
        <w:fldChar w:fldCharType="end"/>
      </w:r>
      <w:bookmarkEnd w:id="39"/>
      <w:r w:rsidR="00E735A1">
        <w:rPr>
          <w:rFonts w:ascii="Arial" w:eastAsia="宋体" w:hAnsi="Arial" w:cs="Arial" w:hint="eastAsia"/>
          <w:color w:val="505050"/>
          <w:kern w:val="0"/>
          <w:sz w:val="24"/>
          <w:szCs w:val="24"/>
        </w:rPr>
        <w:t>和</w:t>
      </w:r>
      <w:r w:rsidRPr="00DD057C">
        <w:rPr>
          <w:rFonts w:ascii="Arial" w:eastAsia="宋体" w:hAnsi="Arial" w:cs="Arial"/>
          <w:color w:val="505050"/>
          <w:kern w:val="0"/>
          <w:sz w:val="24"/>
          <w:szCs w:val="24"/>
        </w:rPr>
        <w:t>QlikView  </w:t>
      </w:r>
      <w:bookmarkStart w:id="40" w:name="bb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"b31"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[31] </w:t>
      </w:r>
      <w:r w:rsidRPr="00DD057C">
        <w:rPr>
          <w:rFonts w:ascii="Arial" w:eastAsia="宋体" w:hAnsi="Arial" w:cs="Arial"/>
          <w:color w:val="505050"/>
          <w:kern w:val="0"/>
          <w:sz w:val="24"/>
          <w:szCs w:val="24"/>
        </w:rPr>
        <w:fldChar w:fldCharType="end"/>
      </w:r>
      <w:bookmarkEnd w:id="40"/>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是图表，图形，地图和其他可视化类型的领先</w:t>
      </w:r>
      <w:r w:rsidR="00623EED" w:rsidRPr="00F778B1">
        <w:rPr>
          <w:rFonts w:ascii="Arial" w:eastAsia="宋体" w:hAnsi="Arial" w:cs="Arial"/>
          <w:color w:val="505050"/>
          <w:kern w:val="0"/>
          <w:sz w:val="24"/>
          <w:szCs w:val="24"/>
        </w:rPr>
        <w:fldChar w:fldCharType="begin"/>
      </w:r>
      <w:r w:rsidR="00623EED" w:rsidRPr="00F778B1">
        <w:rPr>
          <w:rFonts w:ascii="Arial" w:eastAsia="宋体" w:hAnsi="Arial" w:cs="Arial"/>
          <w:color w:val="505050"/>
          <w:kern w:val="0"/>
          <w:sz w:val="24"/>
          <w:szCs w:val="24"/>
        </w:rPr>
        <w:instrText xml:space="preserve"> HYPERLINK "https://www.sciencedirect.com/topics/computer-science/data-visualization-tool" \o "</w:instrText>
      </w:r>
      <w:r w:rsidR="00623EED" w:rsidRPr="00F778B1">
        <w:rPr>
          <w:rFonts w:ascii="Arial" w:eastAsia="宋体" w:hAnsi="Arial" w:cs="Arial"/>
          <w:color w:val="505050"/>
          <w:kern w:val="0"/>
          <w:sz w:val="24"/>
          <w:szCs w:val="24"/>
        </w:rPr>
        <w:instrText>详细了解数据可视化工具</w:instrText>
      </w:r>
      <w:r w:rsidR="00623EED" w:rsidRPr="00F778B1">
        <w:rPr>
          <w:rFonts w:ascii="Arial" w:eastAsia="宋体" w:hAnsi="Arial" w:cs="Arial"/>
          <w:color w:val="505050"/>
          <w:kern w:val="0"/>
          <w:sz w:val="24"/>
          <w:szCs w:val="24"/>
        </w:rPr>
        <w:instrText xml:space="preserve">" </w:instrText>
      </w:r>
      <w:r w:rsidR="00623EED" w:rsidRPr="00F778B1">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数据可视化工具</w:t>
      </w:r>
      <w:r w:rsidR="00623EED" w:rsidRPr="00F778B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之一。此工具允许以多种格式导出图形并将结果嵌入任何网页。此外，</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还通过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管理存储在</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Hortonworks</w:t>
      </w:r>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MapR</w:t>
      </w:r>
      <w:proofErr w:type="spellEnd"/>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Amazon EMR</w:t>
      </w:r>
      <w:r w:rsidRPr="00DD057C">
        <w:rPr>
          <w:rFonts w:ascii="Arial" w:eastAsia="宋体" w:hAnsi="Arial" w:cs="Arial"/>
          <w:color w:val="505050"/>
          <w:kern w:val="0"/>
          <w:sz w:val="24"/>
          <w:szCs w:val="24"/>
        </w:rPr>
        <w:t>发行版中的大型复杂数据。我们使用</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的免费版本（称为</w:t>
      </w:r>
      <w:r w:rsidRPr="00DD057C">
        <w:rPr>
          <w:rFonts w:ascii="Arial" w:eastAsia="宋体" w:hAnsi="Arial" w:cs="Arial"/>
          <w:color w:val="505050"/>
          <w:kern w:val="0"/>
          <w:sz w:val="24"/>
          <w:szCs w:val="24"/>
        </w:rPr>
        <w:lastRenderedPageBreak/>
        <w:t>Tableau Public</w:t>
      </w:r>
      <w:r w:rsidRPr="00DD057C">
        <w:rPr>
          <w:rFonts w:ascii="Arial" w:eastAsia="宋体" w:hAnsi="Arial" w:cs="Arial"/>
          <w:color w:val="505050"/>
          <w:kern w:val="0"/>
          <w:sz w:val="24"/>
          <w:szCs w:val="24"/>
        </w:rPr>
        <w:t>）作为我们的框架。它用于绘制排名事件图形和事件相关图形。</w:t>
      </w:r>
    </w:p>
    <w:p w14:paraId="61A6F470" w14:textId="77777777" w:rsidR="00DD057C" w:rsidRPr="00DD057C" w:rsidRDefault="00DD057C" w:rsidP="00E735A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QlikView</w:t>
      </w:r>
      <w:r w:rsidRPr="00DD057C">
        <w:rPr>
          <w:rFonts w:ascii="Arial" w:eastAsia="宋体" w:hAnsi="Arial" w:cs="Arial"/>
          <w:color w:val="505050"/>
          <w:kern w:val="0"/>
          <w:sz w:val="24"/>
          <w:szCs w:val="24"/>
        </w:rPr>
        <w:t>是一种商业智能工具，可以处理来自</w:t>
      </w:r>
      <w:r w:rsidR="00623EED" w:rsidRPr="00F778B1">
        <w:rPr>
          <w:rFonts w:ascii="Arial" w:eastAsia="宋体" w:hAnsi="Arial" w:cs="Arial"/>
          <w:color w:val="505050"/>
          <w:kern w:val="0"/>
          <w:sz w:val="24"/>
          <w:szCs w:val="24"/>
        </w:rPr>
        <w:fldChar w:fldCharType="begin"/>
      </w:r>
      <w:r w:rsidR="00623EED" w:rsidRPr="00F778B1">
        <w:rPr>
          <w:rFonts w:ascii="Arial" w:eastAsia="宋体" w:hAnsi="Arial" w:cs="Arial"/>
          <w:color w:val="505050"/>
          <w:kern w:val="0"/>
          <w:sz w:val="24"/>
          <w:szCs w:val="24"/>
        </w:rPr>
        <w:instrText xml:space="preserve"> HYPERLINK "https://www.sciencedirect.com/topics/computer-science/multiple-source" \o "</w:instrText>
      </w:r>
      <w:r w:rsidR="00623EED" w:rsidRPr="00F778B1">
        <w:rPr>
          <w:rFonts w:ascii="Arial" w:eastAsia="宋体" w:hAnsi="Arial" w:cs="Arial"/>
          <w:color w:val="505050"/>
          <w:kern w:val="0"/>
          <w:sz w:val="24"/>
          <w:szCs w:val="24"/>
        </w:rPr>
        <w:instrText>详细了解多源</w:instrText>
      </w:r>
      <w:r w:rsidR="00623EED" w:rsidRPr="00F778B1">
        <w:rPr>
          <w:rFonts w:ascii="Arial" w:eastAsia="宋体" w:hAnsi="Arial" w:cs="Arial"/>
          <w:color w:val="505050"/>
          <w:kern w:val="0"/>
          <w:sz w:val="24"/>
          <w:szCs w:val="24"/>
        </w:rPr>
        <w:instrText xml:space="preserve">" </w:instrText>
      </w:r>
      <w:r w:rsidR="00623EED" w:rsidRPr="00F778B1">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多个来源的</w:t>
      </w:r>
      <w:r w:rsidR="00623EED" w:rsidRPr="00F778B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大量数据，以非常简单直观的方式处理和呈现这些数据。它的主要优点之一是它的仪表板可以在内存中实现</w:t>
      </w:r>
      <w:hyperlink r:id="rId54" w:tooltip="详细了解数据集成" w:history="1">
        <w:r w:rsidRPr="00F778B1">
          <w:rPr>
            <w:rFonts w:ascii="Arial" w:eastAsia="宋体" w:hAnsi="Arial" w:cs="Arial"/>
            <w:color w:val="505050"/>
            <w:kern w:val="0"/>
            <w:sz w:val="24"/>
            <w:szCs w:val="24"/>
          </w:rPr>
          <w:t>数据集成</w:t>
        </w:r>
      </w:hyperlink>
      <w:r w:rsidRPr="00DD057C">
        <w:rPr>
          <w:rFonts w:ascii="Arial" w:eastAsia="宋体" w:hAnsi="Arial" w:cs="Arial"/>
          <w:color w:val="505050"/>
          <w:kern w:val="0"/>
          <w:sz w:val="24"/>
          <w:szCs w:val="24"/>
        </w:rPr>
        <w:t> ; </w:t>
      </w:r>
      <w:r w:rsidRPr="00DD057C">
        <w:rPr>
          <w:rFonts w:ascii="Arial" w:eastAsia="宋体" w:hAnsi="Arial" w:cs="Arial"/>
          <w:color w:val="505050"/>
          <w:kern w:val="0"/>
          <w:sz w:val="24"/>
          <w:szCs w:val="24"/>
        </w:rPr>
        <w:t>因此，它可以在与数据源断开连接的情况下运行，并提供非常高的性能。本研究中使用此工具绘制与事件时间线相关的图形。</w:t>
      </w:r>
    </w:p>
    <w:p w14:paraId="5F70796A" w14:textId="77777777" w:rsidR="00F778B1" w:rsidRDefault="00F778B1" w:rsidP="00F778B1">
      <w:pPr>
        <w:widowControl/>
        <w:spacing w:line="360" w:lineRule="atLeast"/>
        <w:ind w:firstLineChars="100" w:firstLine="240"/>
        <w:jc w:val="left"/>
        <w:rPr>
          <w:rFonts w:ascii="Arial" w:eastAsia="宋体" w:hAnsi="Arial" w:cs="Arial"/>
          <w:color w:val="505050"/>
          <w:kern w:val="0"/>
          <w:sz w:val="24"/>
          <w:szCs w:val="24"/>
        </w:rPr>
      </w:pPr>
    </w:p>
    <w:p w14:paraId="5CFC5E5A" w14:textId="263F24B8" w:rsidR="00DD057C" w:rsidRPr="00F778B1" w:rsidRDefault="00DD057C" w:rsidP="00F778B1">
      <w:pPr>
        <w:widowControl/>
        <w:spacing w:line="360" w:lineRule="atLeast"/>
        <w:jc w:val="left"/>
        <w:rPr>
          <w:rFonts w:ascii="Arial" w:eastAsia="宋体" w:hAnsi="Arial" w:cs="Arial"/>
          <w:b/>
          <w:color w:val="505050"/>
          <w:kern w:val="0"/>
          <w:sz w:val="24"/>
          <w:szCs w:val="24"/>
        </w:rPr>
      </w:pPr>
      <w:r w:rsidRPr="00F778B1">
        <w:rPr>
          <w:rFonts w:ascii="Arial" w:eastAsia="宋体" w:hAnsi="Arial" w:cs="Arial"/>
          <w:b/>
          <w:color w:val="505050"/>
          <w:kern w:val="0"/>
          <w:sz w:val="24"/>
          <w:szCs w:val="24"/>
        </w:rPr>
        <w:t>4 </w:t>
      </w:r>
      <w:r w:rsidR="00E735A1" w:rsidRPr="00F778B1">
        <w:rPr>
          <w:rFonts w:ascii="Arial" w:eastAsia="宋体" w:hAnsi="Arial" w:cs="Arial" w:hint="eastAsia"/>
          <w:b/>
          <w:color w:val="505050"/>
          <w:kern w:val="0"/>
          <w:sz w:val="24"/>
          <w:szCs w:val="24"/>
        </w:rPr>
        <w:t>、</w:t>
      </w:r>
      <w:r w:rsidRPr="00F778B1">
        <w:rPr>
          <w:rFonts w:ascii="Arial" w:eastAsia="宋体" w:hAnsi="Arial" w:cs="Arial"/>
          <w:b/>
          <w:color w:val="505050"/>
          <w:kern w:val="0"/>
          <w:sz w:val="24"/>
          <w:szCs w:val="24"/>
        </w:rPr>
        <w:t>案例分析</w:t>
      </w:r>
    </w:p>
    <w:p w14:paraId="58BC9197" w14:textId="7637832E"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在本节中，我们将介绍我们的案例研究，其中通过我们提出的</w:t>
      </w:r>
      <w:hyperlink r:id="rId55" w:tooltip="详细了解大数据" w:history="1">
        <w:r w:rsidRPr="00F778B1">
          <w:rPr>
            <w:rFonts w:ascii="Arial" w:eastAsia="宋体" w:hAnsi="Arial" w:cs="Arial"/>
            <w:color w:val="505050"/>
            <w:kern w:val="0"/>
            <w:sz w:val="24"/>
            <w:szCs w:val="24"/>
          </w:rPr>
          <w:t>大数据</w:t>
        </w:r>
      </w:hyperlink>
      <w:r w:rsidRPr="00DD057C">
        <w:rPr>
          <w:rFonts w:ascii="Arial" w:eastAsia="宋体" w:hAnsi="Arial" w:cs="Arial"/>
          <w:color w:val="505050"/>
          <w:kern w:val="0"/>
          <w:sz w:val="24"/>
          <w:szCs w:val="24"/>
        </w:rPr>
        <w:t>框架分析从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收集的</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事件数据。要分析的数据对应于我们大学所有学生在四个学年内为三种学习方式（在线，校内和混合）产生的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也就是说，从</w:t>
      </w:r>
      <w:r w:rsidRPr="00DD057C">
        <w:rPr>
          <w:rFonts w:ascii="Arial" w:eastAsia="宋体" w:hAnsi="Arial" w:cs="Arial"/>
          <w:color w:val="505050"/>
          <w:kern w:val="0"/>
          <w:sz w:val="24"/>
          <w:szCs w:val="24"/>
        </w:rPr>
        <w:t>2012/2013</w:t>
      </w:r>
      <w:r w:rsidRPr="00DD057C">
        <w:rPr>
          <w:rFonts w:ascii="Arial" w:eastAsia="宋体" w:hAnsi="Arial" w:cs="Arial"/>
          <w:color w:val="505050"/>
          <w:kern w:val="0"/>
          <w:sz w:val="24"/>
          <w:szCs w:val="24"/>
        </w:rPr>
        <w:t>到</w:t>
      </w:r>
      <w:r w:rsidRPr="00DD057C">
        <w:rPr>
          <w:rFonts w:ascii="Arial" w:eastAsia="宋体" w:hAnsi="Arial" w:cs="Arial"/>
          <w:color w:val="505050"/>
          <w:kern w:val="0"/>
          <w:sz w:val="24"/>
          <w:szCs w:val="24"/>
        </w:rPr>
        <w:t>2015/2016</w:t>
      </w:r>
      <w:r w:rsidRPr="00DD057C">
        <w:rPr>
          <w:rFonts w:ascii="Arial" w:eastAsia="宋体" w:hAnsi="Arial" w:cs="Arial"/>
          <w:color w:val="505050"/>
          <w:kern w:val="0"/>
          <w:sz w:val="24"/>
          <w:szCs w:val="24"/>
        </w:rPr>
        <w:t>。考虑到总共</w:t>
      </w:r>
      <w:r w:rsidRPr="00DD057C">
        <w:rPr>
          <w:rFonts w:ascii="Arial" w:eastAsia="宋体" w:hAnsi="Arial" w:cs="Arial"/>
          <w:color w:val="505050"/>
          <w:kern w:val="0"/>
          <w:sz w:val="24"/>
          <w:szCs w:val="24"/>
        </w:rPr>
        <w:t>41</w:t>
      </w:r>
      <w:r w:rsidR="000A53B0">
        <w:rPr>
          <w:rFonts w:ascii="Arial" w:eastAsia="宋体" w:hAnsi="Arial" w:cs="Arial" w:hint="eastAsia"/>
          <w:color w:val="505050"/>
          <w:kern w:val="0"/>
          <w:sz w:val="24"/>
          <w:szCs w:val="24"/>
        </w:rPr>
        <w:t>个学士</w:t>
      </w:r>
      <w:r w:rsidR="00173315">
        <w:rPr>
          <w:rFonts w:ascii="Arial" w:eastAsia="宋体" w:hAnsi="Arial" w:cs="Arial" w:hint="eastAsia"/>
          <w:color w:val="505050"/>
          <w:kern w:val="0"/>
          <w:sz w:val="24"/>
          <w:szCs w:val="24"/>
        </w:rPr>
        <w:t>学位</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93</w:t>
      </w:r>
      <w:r w:rsidRPr="00DD057C">
        <w:rPr>
          <w:rFonts w:ascii="Arial" w:eastAsia="宋体" w:hAnsi="Arial" w:cs="Arial"/>
          <w:color w:val="505050"/>
          <w:kern w:val="0"/>
          <w:sz w:val="24"/>
          <w:szCs w:val="24"/>
        </w:rPr>
        <w:t>个硕士学位，如</w:t>
      </w:r>
      <w:bookmarkStart w:id="41" w:name="btbl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"tbl1"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1</w:t>
      </w:r>
      <w:r w:rsidRPr="00F778B1">
        <w:rPr>
          <w:rFonts w:ascii="Arial" w:eastAsia="宋体" w:hAnsi="Arial" w:cs="Arial"/>
          <w:color w:val="505050"/>
          <w:kern w:val="0"/>
          <w:sz w:val="24"/>
          <w:szCs w:val="24"/>
        </w:rPr>
        <w:t>所示</w:t>
      </w:r>
      <w:r w:rsidRPr="00DD057C">
        <w:rPr>
          <w:rFonts w:ascii="Arial" w:eastAsia="宋体" w:hAnsi="Arial" w:cs="Arial"/>
          <w:color w:val="505050"/>
          <w:kern w:val="0"/>
          <w:sz w:val="24"/>
          <w:szCs w:val="24"/>
        </w:rPr>
        <w:fldChar w:fldCharType="end"/>
      </w:r>
      <w:bookmarkEnd w:id="41"/>
      <w:r w:rsidRPr="00DD057C">
        <w:rPr>
          <w:rFonts w:ascii="Arial" w:eastAsia="宋体" w:hAnsi="Arial" w:cs="Arial"/>
          <w:color w:val="505050"/>
          <w:kern w:val="0"/>
          <w:sz w:val="24"/>
          <w:szCs w:val="24"/>
        </w:rPr>
        <w:t>，根据训练方式分组。如</w:t>
      </w:r>
      <w:bookmarkStart w:id="42" w:name="btbl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"tbl2"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42"/>
      <w:r w:rsidRPr="00DD057C">
        <w:rPr>
          <w:rFonts w:ascii="Arial" w:eastAsia="宋体" w:hAnsi="Arial" w:cs="Arial"/>
          <w:color w:val="505050"/>
          <w:kern w:val="0"/>
          <w:sz w:val="24"/>
          <w:szCs w:val="24"/>
        </w:rPr>
        <w:t>所示，在此期间注册的学生总数为</w:t>
      </w:r>
      <w:r w:rsidRPr="00DD057C">
        <w:rPr>
          <w:rFonts w:ascii="Arial" w:eastAsia="宋体" w:hAnsi="Arial" w:cs="Arial"/>
          <w:color w:val="505050"/>
          <w:kern w:val="0"/>
          <w:sz w:val="24"/>
          <w:szCs w:val="24"/>
        </w:rPr>
        <w:t>76,268 </w:t>
      </w:r>
      <w:r w:rsidRPr="00DD057C">
        <w:rPr>
          <w:rFonts w:ascii="Arial" w:eastAsia="宋体" w:hAnsi="Arial" w:cs="Arial"/>
          <w:color w:val="505050"/>
          <w:kern w:val="0"/>
          <w:sz w:val="24"/>
          <w:szCs w:val="24"/>
        </w:rPr>
        <w:t>。学生在此期间产生的事件达</w:t>
      </w:r>
      <w:r w:rsidRPr="00DD057C">
        <w:rPr>
          <w:rFonts w:ascii="Arial" w:eastAsia="宋体" w:hAnsi="Arial" w:cs="Arial"/>
          <w:color w:val="505050"/>
          <w:kern w:val="0"/>
          <w:sz w:val="24"/>
          <w:szCs w:val="24"/>
        </w:rPr>
        <w:t>79,432,423</w:t>
      </w:r>
      <w:r w:rsidRPr="00DD057C">
        <w:rPr>
          <w:rFonts w:ascii="Arial" w:eastAsia="宋体" w:hAnsi="Arial" w:cs="Arial"/>
          <w:color w:val="505050"/>
          <w:kern w:val="0"/>
          <w:sz w:val="24"/>
          <w:szCs w:val="24"/>
        </w:rPr>
        <w:t>，按模式和学年分配，如图所示</w:t>
      </w:r>
      <w:bookmarkStart w:id="43" w:name="btbl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"tbl3"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43"/>
      <w:r w:rsidRPr="00DD057C">
        <w:rPr>
          <w:rFonts w:ascii="Arial" w:eastAsia="宋体" w:hAnsi="Arial" w:cs="Arial"/>
          <w:color w:val="505050"/>
          <w:kern w:val="0"/>
          <w:sz w:val="24"/>
          <w:szCs w:val="24"/>
        </w:rPr>
        <w:t>。</w:t>
      </w:r>
    </w:p>
    <w:p w14:paraId="552A211A"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以下部分讨论了我们案例研究中最相关的结果和要点，考虑了最常用的工具和事件，工具使用的趋势，包括检测到的工具之间的使用关联，最后，分析了登录记录以确定潜在的</w:t>
      </w:r>
      <w:hyperlink r:id="rId56" w:tooltip="详细了解连接模式" w:history="1">
        <w:r w:rsidRPr="00F778B1">
          <w:rPr>
            <w:rFonts w:ascii="Arial" w:eastAsia="宋体" w:hAnsi="Arial" w:cs="Arial"/>
            <w:color w:val="505050"/>
            <w:kern w:val="0"/>
            <w:sz w:val="24"/>
            <w:szCs w:val="24"/>
          </w:rPr>
          <w:t>连接模式</w:t>
        </w:r>
      </w:hyperlink>
      <w:r w:rsidRPr="00DD057C">
        <w:rPr>
          <w:rFonts w:ascii="Arial" w:eastAsia="宋体" w:hAnsi="Arial" w:cs="Arial"/>
          <w:color w:val="505050"/>
          <w:kern w:val="0"/>
          <w:sz w:val="24"/>
          <w:szCs w:val="24"/>
        </w:rPr>
        <w:t>。在所有这些部分中，我们根据他们的训练方式分析了学生群体的行为。</w:t>
      </w:r>
    </w:p>
    <w:p w14:paraId="4C44B4B7" w14:textId="5396B050"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1</w:t>
      </w:r>
      <w:r w:rsidRPr="00DD057C">
        <w:rPr>
          <w:rFonts w:ascii="Arial" w:eastAsia="宋体" w:hAnsi="Arial" w:cs="Arial"/>
          <w:color w:val="737373"/>
          <w:kern w:val="0"/>
          <w:sz w:val="20"/>
          <w:szCs w:val="20"/>
        </w:rPr>
        <w:t>。按模态和学习领域分列的硕士和学</w:t>
      </w:r>
      <w:r w:rsidR="000A53B0">
        <w:rPr>
          <w:rFonts w:ascii="Arial" w:eastAsia="宋体" w:hAnsi="Arial" w:cs="Arial" w:hint="eastAsia"/>
          <w:color w:val="737373"/>
          <w:kern w:val="0"/>
          <w:sz w:val="20"/>
          <w:szCs w:val="20"/>
        </w:rPr>
        <w:t>士</w:t>
      </w:r>
      <w:r w:rsidRPr="00DD057C">
        <w:rPr>
          <w:rFonts w:ascii="Arial" w:eastAsia="宋体" w:hAnsi="Arial" w:cs="Arial"/>
          <w:color w:val="737373"/>
          <w:kern w:val="0"/>
          <w:sz w:val="20"/>
          <w:szCs w:val="20"/>
        </w:rPr>
        <w:t>数量。</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5"/>
        <w:gridCol w:w="1835"/>
        <w:gridCol w:w="1834"/>
        <w:gridCol w:w="2502"/>
        <w:gridCol w:w="1834"/>
      </w:tblGrid>
      <w:tr w:rsidR="00DD057C" w:rsidRPr="00DD057C" w14:paraId="68FBF35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02D5BB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研究领域</w:t>
            </w:r>
          </w:p>
        </w:tc>
        <w:tc>
          <w:tcPr>
            <w:tcW w:w="0" w:type="auto"/>
            <w:tcBorders>
              <w:bottom w:val="nil"/>
              <w:right w:val="nil"/>
            </w:tcBorders>
            <w:tcMar>
              <w:top w:w="75" w:type="dxa"/>
              <w:left w:w="75" w:type="dxa"/>
              <w:bottom w:w="75" w:type="dxa"/>
              <w:right w:w="75" w:type="dxa"/>
            </w:tcMar>
            <w:hideMark/>
          </w:tcPr>
          <w:p w14:paraId="5C7D803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55AD4C8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在校园</w:t>
            </w:r>
          </w:p>
        </w:tc>
        <w:tc>
          <w:tcPr>
            <w:tcW w:w="0" w:type="auto"/>
            <w:tcBorders>
              <w:bottom w:val="nil"/>
              <w:right w:val="nil"/>
            </w:tcBorders>
            <w:tcMar>
              <w:top w:w="75" w:type="dxa"/>
              <w:left w:w="75" w:type="dxa"/>
              <w:bottom w:w="75" w:type="dxa"/>
              <w:right w:w="75" w:type="dxa"/>
            </w:tcMar>
            <w:hideMark/>
          </w:tcPr>
          <w:p w14:paraId="745E84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混合</w:t>
            </w:r>
          </w:p>
        </w:tc>
      </w:tr>
      <w:tr w:rsidR="00DD057C" w:rsidRPr="00DD057C" w14:paraId="23095925" w14:textId="77777777" w:rsidTr="00DD057C">
        <w:tc>
          <w:tcPr>
            <w:tcW w:w="0" w:type="auto"/>
            <w:tcBorders>
              <w:bottom w:val="nil"/>
              <w:right w:val="nil"/>
            </w:tcBorders>
            <w:tcMar>
              <w:top w:w="75" w:type="dxa"/>
              <w:left w:w="75" w:type="dxa"/>
              <w:bottom w:w="75" w:type="dxa"/>
              <w:right w:w="75" w:type="dxa"/>
            </w:tcMar>
            <w:hideMark/>
          </w:tcPr>
          <w:p w14:paraId="24B2E83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社会</w:t>
            </w:r>
          </w:p>
        </w:tc>
        <w:tc>
          <w:tcPr>
            <w:tcW w:w="0" w:type="auto"/>
            <w:tcBorders>
              <w:bottom w:val="nil"/>
              <w:right w:val="nil"/>
            </w:tcBorders>
            <w:tcMar>
              <w:top w:w="75" w:type="dxa"/>
              <w:left w:w="75" w:type="dxa"/>
              <w:bottom w:w="75" w:type="dxa"/>
              <w:right w:w="75" w:type="dxa"/>
            </w:tcMar>
            <w:hideMark/>
          </w:tcPr>
          <w:p w14:paraId="7E831B68" w14:textId="692FDE73" w:rsidR="00DD057C" w:rsidRPr="00DD057C" w:rsidRDefault="00173315" w:rsidP="00DD057C">
            <w:pPr>
              <w:widowControl/>
              <w:jc w:val="left"/>
              <w:rPr>
                <w:rFonts w:ascii="宋体" w:eastAsia="宋体" w:hAnsi="宋体" w:cs="宋体" w:hint="eastAsia"/>
                <w:b/>
                <w:bCs/>
                <w:kern w:val="0"/>
                <w:sz w:val="20"/>
                <w:szCs w:val="20"/>
              </w:rPr>
            </w:pPr>
            <w:r>
              <w:rPr>
                <w:rFonts w:ascii="宋体" w:eastAsia="宋体" w:hAnsi="宋体" w:cs="宋体" w:hint="eastAsia"/>
                <w:b/>
                <w:bCs/>
                <w:kern w:val="0"/>
                <w:sz w:val="20"/>
                <w:szCs w:val="20"/>
              </w:rPr>
              <w:t>学士</w:t>
            </w:r>
          </w:p>
        </w:tc>
        <w:tc>
          <w:tcPr>
            <w:tcW w:w="0" w:type="auto"/>
            <w:tcBorders>
              <w:bottom w:val="nil"/>
              <w:right w:val="nil"/>
            </w:tcBorders>
            <w:tcMar>
              <w:top w:w="75" w:type="dxa"/>
              <w:left w:w="75" w:type="dxa"/>
              <w:bottom w:w="75" w:type="dxa"/>
              <w:right w:w="75" w:type="dxa"/>
            </w:tcMar>
            <w:hideMark/>
          </w:tcPr>
          <w:p w14:paraId="06BF630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w:t>
            </w:r>
          </w:p>
        </w:tc>
        <w:tc>
          <w:tcPr>
            <w:tcW w:w="0" w:type="auto"/>
            <w:tcBorders>
              <w:bottom w:val="nil"/>
              <w:right w:val="nil"/>
            </w:tcBorders>
            <w:tcMar>
              <w:top w:w="75" w:type="dxa"/>
              <w:left w:w="75" w:type="dxa"/>
              <w:bottom w:w="75" w:type="dxa"/>
              <w:right w:w="75" w:type="dxa"/>
            </w:tcMar>
            <w:hideMark/>
          </w:tcPr>
          <w:p w14:paraId="77472CA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w:t>
            </w:r>
          </w:p>
        </w:tc>
        <w:tc>
          <w:tcPr>
            <w:tcW w:w="0" w:type="auto"/>
            <w:tcBorders>
              <w:bottom w:val="nil"/>
              <w:right w:val="nil"/>
            </w:tcBorders>
            <w:tcMar>
              <w:top w:w="75" w:type="dxa"/>
              <w:left w:w="75" w:type="dxa"/>
              <w:bottom w:w="75" w:type="dxa"/>
              <w:right w:w="75" w:type="dxa"/>
            </w:tcMar>
            <w:hideMark/>
          </w:tcPr>
          <w:p w14:paraId="0089017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w:t>
            </w:r>
          </w:p>
        </w:tc>
      </w:tr>
      <w:tr w:rsidR="00DD057C" w:rsidRPr="00DD057C" w14:paraId="7C7DB066" w14:textId="77777777" w:rsidTr="00DD057C">
        <w:tc>
          <w:tcPr>
            <w:tcW w:w="0" w:type="auto"/>
            <w:tcBorders>
              <w:bottom w:val="single" w:sz="6" w:space="0" w:color="EBEBEB"/>
              <w:right w:val="nil"/>
            </w:tcBorders>
            <w:tcMar>
              <w:top w:w="75" w:type="dxa"/>
              <w:left w:w="75" w:type="dxa"/>
              <w:bottom w:w="75" w:type="dxa"/>
              <w:right w:w="75" w:type="dxa"/>
            </w:tcMar>
            <w:hideMark/>
          </w:tcPr>
          <w:p w14:paraId="38AD95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科学</w:t>
            </w:r>
          </w:p>
        </w:tc>
        <w:tc>
          <w:tcPr>
            <w:tcW w:w="0" w:type="auto"/>
            <w:tcBorders>
              <w:bottom w:val="single" w:sz="6" w:space="0" w:color="EBEBEB"/>
              <w:right w:val="nil"/>
            </w:tcBorders>
            <w:tcMar>
              <w:top w:w="75" w:type="dxa"/>
              <w:left w:w="75" w:type="dxa"/>
              <w:bottom w:w="75" w:type="dxa"/>
              <w:right w:w="75" w:type="dxa"/>
            </w:tcMar>
            <w:hideMark/>
          </w:tcPr>
          <w:p w14:paraId="763B999A" w14:textId="45AC7630" w:rsidR="00DD057C" w:rsidRPr="00DD057C" w:rsidRDefault="00173315" w:rsidP="00DD057C">
            <w:pPr>
              <w:widowControl/>
              <w:jc w:val="left"/>
              <w:rPr>
                <w:rFonts w:ascii="宋体" w:eastAsia="宋体" w:hAnsi="宋体" w:cs="宋体" w:hint="eastAsia"/>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67809F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w:t>
            </w:r>
          </w:p>
        </w:tc>
        <w:tc>
          <w:tcPr>
            <w:tcW w:w="0" w:type="auto"/>
            <w:tcBorders>
              <w:bottom w:val="single" w:sz="6" w:space="0" w:color="EBEBEB"/>
              <w:right w:val="nil"/>
            </w:tcBorders>
            <w:tcMar>
              <w:top w:w="75" w:type="dxa"/>
              <w:left w:w="75" w:type="dxa"/>
              <w:bottom w:w="75" w:type="dxa"/>
              <w:right w:w="75" w:type="dxa"/>
            </w:tcMar>
            <w:hideMark/>
          </w:tcPr>
          <w:p w14:paraId="4C84586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0C3F89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r>
      <w:tr w:rsidR="00DD057C" w:rsidRPr="00DD057C" w14:paraId="7E5A7520" w14:textId="77777777" w:rsidTr="00DD057C">
        <w:tc>
          <w:tcPr>
            <w:tcW w:w="0" w:type="auto"/>
            <w:vMerge w:val="restart"/>
            <w:tcBorders>
              <w:bottom w:val="nil"/>
              <w:right w:val="nil"/>
            </w:tcBorders>
            <w:tcMar>
              <w:top w:w="75" w:type="dxa"/>
              <w:left w:w="75" w:type="dxa"/>
              <w:bottom w:w="75" w:type="dxa"/>
              <w:right w:w="75" w:type="dxa"/>
            </w:tcMar>
            <w:hideMark/>
          </w:tcPr>
          <w:p w14:paraId="7CE5365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健康</w:t>
            </w:r>
          </w:p>
        </w:tc>
        <w:tc>
          <w:tcPr>
            <w:tcW w:w="0" w:type="auto"/>
            <w:tcBorders>
              <w:bottom w:val="nil"/>
              <w:right w:val="nil"/>
            </w:tcBorders>
            <w:tcMar>
              <w:top w:w="75" w:type="dxa"/>
              <w:left w:w="75" w:type="dxa"/>
              <w:bottom w:w="75" w:type="dxa"/>
              <w:right w:w="75" w:type="dxa"/>
            </w:tcMar>
            <w:hideMark/>
          </w:tcPr>
          <w:p w14:paraId="00624FB2" w14:textId="7C01008A" w:rsidR="00DD057C" w:rsidRPr="00DD057C" w:rsidRDefault="00DD057C" w:rsidP="00DD057C">
            <w:pPr>
              <w:widowControl/>
              <w:jc w:val="left"/>
              <w:rPr>
                <w:rFonts w:ascii="宋体" w:eastAsia="宋体" w:hAnsi="宋体" w:cs="宋体" w:hint="eastAsia"/>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56981A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242B91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w:t>
            </w:r>
          </w:p>
        </w:tc>
        <w:tc>
          <w:tcPr>
            <w:tcW w:w="0" w:type="auto"/>
            <w:tcBorders>
              <w:bottom w:val="nil"/>
              <w:right w:val="nil"/>
            </w:tcBorders>
            <w:tcMar>
              <w:top w:w="75" w:type="dxa"/>
              <w:left w:w="75" w:type="dxa"/>
              <w:bottom w:w="75" w:type="dxa"/>
              <w:right w:w="75" w:type="dxa"/>
            </w:tcMar>
            <w:hideMark/>
          </w:tcPr>
          <w:p w14:paraId="368744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2BF561E0" w14:textId="77777777" w:rsidTr="00DD057C">
        <w:tc>
          <w:tcPr>
            <w:tcW w:w="0" w:type="auto"/>
            <w:vMerge/>
            <w:tcBorders>
              <w:bottom w:val="nil"/>
              <w:right w:val="nil"/>
            </w:tcBorders>
            <w:hideMark/>
          </w:tcPr>
          <w:p w14:paraId="6F4C3C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AA84FBB" w14:textId="4498601F"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06079B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CEF78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39DE9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w:t>
            </w:r>
          </w:p>
        </w:tc>
      </w:tr>
      <w:tr w:rsidR="00DD057C" w:rsidRPr="00DD057C" w14:paraId="656178D6" w14:textId="77777777" w:rsidTr="00DD057C">
        <w:tc>
          <w:tcPr>
            <w:tcW w:w="0" w:type="auto"/>
            <w:vMerge w:val="restart"/>
            <w:tcBorders>
              <w:bottom w:val="nil"/>
              <w:right w:val="nil"/>
            </w:tcBorders>
            <w:tcMar>
              <w:top w:w="75" w:type="dxa"/>
              <w:left w:w="75" w:type="dxa"/>
              <w:bottom w:w="75" w:type="dxa"/>
              <w:right w:w="75" w:type="dxa"/>
            </w:tcMar>
            <w:hideMark/>
          </w:tcPr>
          <w:p w14:paraId="7FB8A07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运动</w:t>
            </w:r>
          </w:p>
        </w:tc>
        <w:tc>
          <w:tcPr>
            <w:tcW w:w="0" w:type="auto"/>
            <w:tcBorders>
              <w:bottom w:val="nil"/>
              <w:right w:val="nil"/>
            </w:tcBorders>
            <w:tcMar>
              <w:top w:w="75" w:type="dxa"/>
              <w:left w:w="75" w:type="dxa"/>
              <w:bottom w:w="75" w:type="dxa"/>
              <w:right w:w="75" w:type="dxa"/>
            </w:tcMar>
            <w:hideMark/>
          </w:tcPr>
          <w:p w14:paraId="68F204F9" w14:textId="672DD95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27B5A06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DD717A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nil"/>
              <w:right w:val="nil"/>
            </w:tcBorders>
            <w:tcMar>
              <w:top w:w="75" w:type="dxa"/>
              <w:left w:w="75" w:type="dxa"/>
              <w:bottom w:w="75" w:type="dxa"/>
              <w:right w:w="75" w:type="dxa"/>
            </w:tcMar>
            <w:hideMark/>
          </w:tcPr>
          <w:p w14:paraId="3FB3877C"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412CDD40" w14:textId="77777777" w:rsidTr="00DD057C">
        <w:tc>
          <w:tcPr>
            <w:tcW w:w="0" w:type="auto"/>
            <w:vMerge/>
            <w:tcBorders>
              <w:bottom w:val="nil"/>
              <w:right w:val="nil"/>
            </w:tcBorders>
            <w:hideMark/>
          </w:tcPr>
          <w:p w14:paraId="67658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DDD0CA3" w14:textId="05530867"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643A92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36075E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53CED7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w:t>
            </w:r>
          </w:p>
        </w:tc>
      </w:tr>
      <w:tr w:rsidR="00DD057C" w:rsidRPr="00DD057C" w14:paraId="470E45A3" w14:textId="77777777" w:rsidTr="00DD057C">
        <w:tc>
          <w:tcPr>
            <w:tcW w:w="0" w:type="auto"/>
            <w:vMerge w:val="restart"/>
            <w:tcBorders>
              <w:bottom w:val="nil"/>
              <w:right w:val="nil"/>
            </w:tcBorders>
            <w:tcMar>
              <w:top w:w="75" w:type="dxa"/>
              <w:left w:w="75" w:type="dxa"/>
              <w:bottom w:w="75" w:type="dxa"/>
              <w:right w:w="75" w:type="dxa"/>
            </w:tcMar>
            <w:hideMark/>
          </w:tcPr>
          <w:p w14:paraId="7130C51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工程</w:t>
            </w:r>
          </w:p>
        </w:tc>
        <w:tc>
          <w:tcPr>
            <w:tcW w:w="0" w:type="auto"/>
            <w:tcBorders>
              <w:bottom w:val="nil"/>
              <w:right w:val="nil"/>
            </w:tcBorders>
            <w:tcMar>
              <w:top w:w="75" w:type="dxa"/>
              <w:left w:w="75" w:type="dxa"/>
              <w:bottom w:w="75" w:type="dxa"/>
              <w:right w:w="75" w:type="dxa"/>
            </w:tcMar>
            <w:hideMark/>
          </w:tcPr>
          <w:p w14:paraId="77066303" w14:textId="78DCB76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4B1171E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74CC3C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5700717A"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0B280189" w14:textId="77777777" w:rsidTr="00DD057C">
        <w:tc>
          <w:tcPr>
            <w:tcW w:w="0" w:type="auto"/>
            <w:vMerge/>
            <w:tcBorders>
              <w:bottom w:val="nil"/>
              <w:right w:val="nil"/>
            </w:tcBorders>
            <w:hideMark/>
          </w:tcPr>
          <w:p w14:paraId="099262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FE3F043" w14:textId="161C52E4"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6852C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DFEB0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ED421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r>
      <w:tr w:rsidR="00DD057C" w:rsidRPr="00DD057C" w14:paraId="0C4E50D3" w14:textId="77777777" w:rsidTr="00DD057C">
        <w:tc>
          <w:tcPr>
            <w:tcW w:w="0" w:type="auto"/>
            <w:vMerge w:val="restart"/>
            <w:tcBorders>
              <w:bottom w:val="nil"/>
              <w:right w:val="nil"/>
            </w:tcBorders>
            <w:tcMar>
              <w:top w:w="75" w:type="dxa"/>
              <w:left w:w="75" w:type="dxa"/>
              <w:bottom w:w="75" w:type="dxa"/>
              <w:right w:w="75" w:type="dxa"/>
            </w:tcMar>
            <w:hideMark/>
          </w:tcPr>
          <w:p w14:paraId="18CFA1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商业</w:t>
            </w:r>
          </w:p>
        </w:tc>
        <w:tc>
          <w:tcPr>
            <w:tcW w:w="0" w:type="auto"/>
            <w:tcBorders>
              <w:bottom w:val="nil"/>
              <w:right w:val="nil"/>
            </w:tcBorders>
            <w:tcMar>
              <w:top w:w="75" w:type="dxa"/>
              <w:left w:w="75" w:type="dxa"/>
              <w:bottom w:w="75" w:type="dxa"/>
              <w:right w:w="75" w:type="dxa"/>
            </w:tcMar>
            <w:hideMark/>
          </w:tcPr>
          <w:p w14:paraId="70720AA6" w14:textId="78B96096"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620F79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nil"/>
              <w:right w:val="nil"/>
            </w:tcBorders>
            <w:tcMar>
              <w:top w:w="75" w:type="dxa"/>
              <w:left w:w="75" w:type="dxa"/>
              <w:bottom w:w="75" w:type="dxa"/>
              <w:right w:w="75" w:type="dxa"/>
            </w:tcMar>
            <w:hideMark/>
          </w:tcPr>
          <w:p w14:paraId="06C3F5C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26B86D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188A435B" w14:textId="77777777" w:rsidTr="00DD057C">
        <w:tc>
          <w:tcPr>
            <w:tcW w:w="0" w:type="auto"/>
            <w:vMerge/>
            <w:tcBorders>
              <w:bottom w:val="nil"/>
              <w:right w:val="nil"/>
            </w:tcBorders>
            <w:hideMark/>
          </w:tcPr>
          <w:p w14:paraId="337F696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9FB311E" w14:textId="632CE641"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498152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w:t>
            </w:r>
          </w:p>
        </w:tc>
        <w:tc>
          <w:tcPr>
            <w:tcW w:w="0" w:type="auto"/>
            <w:tcBorders>
              <w:bottom w:val="single" w:sz="6" w:space="0" w:color="EBEBEB"/>
              <w:right w:val="nil"/>
            </w:tcBorders>
            <w:tcMar>
              <w:top w:w="75" w:type="dxa"/>
              <w:left w:w="75" w:type="dxa"/>
              <w:bottom w:w="75" w:type="dxa"/>
              <w:right w:w="75" w:type="dxa"/>
            </w:tcMar>
            <w:hideMark/>
          </w:tcPr>
          <w:p w14:paraId="09715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B604D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4B0021E5" w14:textId="77777777" w:rsidTr="00DD057C">
        <w:tc>
          <w:tcPr>
            <w:tcW w:w="0" w:type="auto"/>
            <w:tcBorders>
              <w:bottom w:val="nil"/>
              <w:right w:val="nil"/>
            </w:tcBorders>
            <w:tcMar>
              <w:top w:w="75" w:type="dxa"/>
              <w:left w:w="75" w:type="dxa"/>
              <w:bottom w:w="75" w:type="dxa"/>
              <w:right w:w="75" w:type="dxa"/>
            </w:tcMar>
            <w:hideMark/>
          </w:tcPr>
          <w:p w14:paraId="0B46A6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法律</w:t>
            </w:r>
          </w:p>
        </w:tc>
        <w:tc>
          <w:tcPr>
            <w:tcW w:w="0" w:type="auto"/>
            <w:tcBorders>
              <w:bottom w:val="nil"/>
              <w:right w:val="nil"/>
            </w:tcBorders>
            <w:tcMar>
              <w:top w:w="75" w:type="dxa"/>
              <w:left w:w="75" w:type="dxa"/>
              <w:bottom w:w="75" w:type="dxa"/>
              <w:right w:w="75" w:type="dxa"/>
            </w:tcMar>
            <w:hideMark/>
          </w:tcPr>
          <w:p w14:paraId="30683EDC" w14:textId="00F20C1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2A403CF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D6E93C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162957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5BFDA4B8" w14:textId="77777777" w:rsidTr="00DD057C">
        <w:tc>
          <w:tcPr>
            <w:tcW w:w="0" w:type="auto"/>
            <w:tcBorders>
              <w:bottom w:val="single" w:sz="6" w:space="0" w:color="EBEBEB"/>
              <w:right w:val="nil"/>
            </w:tcBorders>
            <w:tcMar>
              <w:top w:w="75" w:type="dxa"/>
              <w:left w:w="75" w:type="dxa"/>
              <w:bottom w:w="75" w:type="dxa"/>
              <w:right w:w="75" w:type="dxa"/>
            </w:tcMar>
            <w:hideMark/>
          </w:tcPr>
          <w:p w14:paraId="5F211BA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w:t>
            </w:r>
          </w:p>
        </w:tc>
        <w:tc>
          <w:tcPr>
            <w:tcW w:w="0" w:type="auto"/>
            <w:tcBorders>
              <w:bottom w:val="single" w:sz="6" w:space="0" w:color="EBEBEB"/>
              <w:right w:val="nil"/>
            </w:tcBorders>
            <w:tcMar>
              <w:top w:w="75" w:type="dxa"/>
              <w:left w:w="75" w:type="dxa"/>
              <w:bottom w:w="75" w:type="dxa"/>
              <w:right w:w="75" w:type="dxa"/>
            </w:tcMar>
            <w:hideMark/>
          </w:tcPr>
          <w:p w14:paraId="142F41EB" w14:textId="6FD08B00"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400A3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5781924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20D6656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189477D4" w14:textId="77777777" w:rsidTr="00DD057C">
        <w:tc>
          <w:tcPr>
            <w:tcW w:w="0" w:type="auto"/>
            <w:tcBorders>
              <w:bottom w:val="nil"/>
              <w:right w:val="nil"/>
            </w:tcBorders>
            <w:tcMar>
              <w:top w:w="75" w:type="dxa"/>
              <w:left w:w="75" w:type="dxa"/>
              <w:bottom w:w="75" w:type="dxa"/>
              <w:right w:w="75" w:type="dxa"/>
            </w:tcMar>
            <w:hideMark/>
          </w:tcPr>
          <w:p w14:paraId="2CA5016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134C9F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1346C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327190D"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DF8B06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12C5B5AB"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2</w:t>
      </w:r>
      <w:r w:rsidRPr="00DD057C">
        <w:rPr>
          <w:rFonts w:ascii="Arial" w:eastAsia="宋体" w:hAnsi="Arial" w:cs="Arial"/>
          <w:color w:val="737373"/>
          <w:kern w:val="0"/>
          <w:sz w:val="20"/>
          <w:szCs w:val="20"/>
        </w:rPr>
        <w:t>。按学年和学年分组的学生人数。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76"/>
        <w:gridCol w:w="1580"/>
        <w:gridCol w:w="1580"/>
        <w:gridCol w:w="1580"/>
        <w:gridCol w:w="3824"/>
      </w:tblGrid>
      <w:tr w:rsidR="00DD057C" w:rsidRPr="00DD057C" w14:paraId="3CC7B408" w14:textId="77777777" w:rsidTr="00DD057C">
        <w:trPr>
          <w:tblHeader/>
        </w:trPr>
        <w:tc>
          <w:tcPr>
            <w:tcW w:w="0" w:type="auto"/>
            <w:tcBorders>
              <w:bottom w:val="nil"/>
              <w:right w:val="nil"/>
            </w:tcBorders>
            <w:tcMar>
              <w:top w:w="75" w:type="dxa"/>
              <w:left w:w="75" w:type="dxa"/>
              <w:bottom w:w="75" w:type="dxa"/>
              <w:right w:w="75" w:type="dxa"/>
            </w:tcMar>
            <w:hideMark/>
          </w:tcPr>
          <w:p w14:paraId="45D716B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lastRenderedPageBreak/>
              <w:t>形态/年</w:t>
            </w:r>
          </w:p>
        </w:tc>
        <w:tc>
          <w:tcPr>
            <w:tcW w:w="0" w:type="auto"/>
            <w:tcBorders>
              <w:bottom w:val="nil"/>
              <w:right w:val="nil"/>
            </w:tcBorders>
            <w:tcMar>
              <w:top w:w="75" w:type="dxa"/>
              <w:left w:w="75" w:type="dxa"/>
              <w:bottom w:w="75" w:type="dxa"/>
              <w:right w:w="75" w:type="dxa"/>
            </w:tcMar>
            <w:hideMark/>
          </w:tcPr>
          <w:p w14:paraId="678E7FA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60C342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3DEBF04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1F6D3C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7BB2E73C" w14:textId="77777777" w:rsidTr="00DD057C">
        <w:tc>
          <w:tcPr>
            <w:tcW w:w="0" w:type="auto"/>
            <w:tcBorders>
              <w:bottom w:val="nil"/>
              <w:right w:val="nil"/>
            </w:tcBorders>
            <w:tcMar>
              <w:top w:w="75" w:type="dxa"/>
              <w:left w:w="75" w:type="dxa"/>
              <w:bottom w:w="75" w:type="dxa"/>
              <w:right w:w="75" w:type="dxa"/>
            </w:tcMar>
            <w:hideMark/>
          </w:tcPr>
          <w:p w14:paraId="54525F8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7726FEC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628</w:t>
            </w:r>
          </w:p>
        </w:tc>
        <w:tc>
          <w:tcPr>
            <w:tcW w:w="0" w:type="auto"/>
            <w:tcBorders>
              <w:bottom w:val="nil"/>
              <w:right w:val="nil"/>
            </w:tcBorders>
            <w:tcMar>
              <w:top w:w="75" w:type="dxa"/>
              <w:left w:w="75" w:type="dxa"/>
              <w:bottom w:w="75" w:type="dxa"/>
              <w:right w:w="75" w:type="dxa"/>
            </w:tcMar>
            <w:hideMark/>
          </w:tcPr>
          <w:p w14:paraId="2E09F2F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863</w:t>
            </w:r>
          </w:p>
        </w:tc>
        <w:tc>
          <w:tcPr>
            <w:tcW w:w="0" w:type="auto"/>
            <w:tcBorders>
              <w:bottom w:val="nil"/>
              <w:right w:val="nil"/>
            </w:tcBorders>
            <w:tcMar>
              <w:top w:w="75" w:type="dxa"/>
              <w:left w:w="75" w:type="dxa"/>
              <w:bottom w:w="75" w:type="dxa"/>
              <w:right w:w="75" w:type="dxa"/>
            </w:tcMar>
            <w:hideMark/>
          </w:tcPr>
          <w:p w14:paraId="4EBB98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1526</w:t>
            </w:r>
          </w:p>
        </w:tc>
        <w:tc>
          <w:tcPr>
            <w:tcW w:w="0" w:type="auto"/>
            <w:tcBorders>
              <w:bottom w:val="nil"/>
              <w:right w:val="nil"/>
            </w:tcBorders>
            <w:tcMar>
              <w:top w:w="75" w:type="dxa"/>
              <w:left w:w="75" w:type="dxa"/>
              <w:bottom w:w="75" w:type="dxa"/>
              <w:right w:w="75" w:type="dxa"/>
            </w:tcMar>
            <w:hideMark/>
          </w:tcPr>
          <w:p w14:paraId="0DE094A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2849</w:t>
            </w:r>
          </w:p>
        </w:tc>
      </w:tr>
      <w:tr w:rsidR="00DD057C" w:rsidRPr="00DD057C" w14:paraId="4ED1B2C8" w14:textId="77777777" w:rsidTr="00DD057C">
        <w:tc>
          <w:tcPr>
            <w:tcW w:w="0" w:type="auto"/>
            <w:tcBorders>
              <w:bottom w:val="nil"/>
              <w:right w:val="nil"/>
            </w:tcBorders>
            <w:tcMar>
              <w:top w:w="75" w:type="dxa"/>
              <w:left w:w="75" w:type="dxa"/>
              <w:bottom w:w="75" w:type="dxa"/>
              <w:right w:w="75" w:type="dxa"/>
            </w:tcMar>
            <w:hideMark/>
          </w:tcPr>
          <w:p w14:paraId="195DE79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4289D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12114</w:t>
            </w:r>
          </w:p>
        </w:tc>
        <w:tc>
          <w:tcPr>
            <w:tcW w:w="0" w:type="auto"/>
            <w:tcBorders>
              <w:bottom w:val="nil"/>
              <w:right w:val="nil"/>
            </w:tcBorders>
            <w:tcMar>
              <w:top w:w="75" w:type="dxa"/>
              <w:left w:w="75" w:type="dxa"/>
              <w:bottom w:w="75" w:type="dxa"/>
              <w:right w:w="75" w:type="dxa"/>
            </w:tcMar>
            <w:hideMark/>
          </w:tcPr>
          <w:p w14:paraId="3D5BA1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13483</w:t>
            </w:r>
          </w:p>
        </w:tc>
        <w:tc>
          <w:tcPr>
            <w:tcW w:w="0" w:type="auto"/>
            <w:tcBorders>
              <w:bottom w:val="nil"/>
              <w:right w:val="nil"/>
            </w:tcBorders>
            <w:tcMar>
              <w:top w:w="75" w:type="dxa"/>
              <w:left w:w="75" w:type="dxa"/>
              <w:bottom w:w="75" w:type="dxa"/>
              <w:right w:w="75" w:type="dxa"/>
            </w:tcMar>
            <w:hideMark/>
          </w:tcPr>
          <w:p w14:paraId="7F60D4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15333</w:t>
            </w:r>
          </w:p>
        </w:tc>
        <w:tc>
          <w:tcPr>
            <w:tcW w:w="0" w:type="auto"/>
            <w:tcBorders>
              <w:bottom w:val="nil"/>
              <w:right w:val="nil"/>
            </w:tcBorders>
            <w:tcMar>
              <w:top w:w="75" w:type="dxa"/>
              <w:left w:w="75" w:type="dxa"/>
              <w:bottom w:w="75" w:type="dxa"/>
              <w:right w:w="75" w:type="dxa"/>
            </w:tcMar>
            <w:hideMark/>
          </w:tcPr>
          <w:p w14:paraId="40CE8BB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16960</w:t>
            </w:r>
          </w:p>
        </w:tc>
      </w:tr>
      <w:tr w:rsidR="00DD057C" w:rsidRPr="00DD057C" w14:paraId="6156B779" w14:textId="77777777" w:rsidTr="00DD057C">
        <w:tc>
          <w:tcPr>
            <w:tcW w:w="0" w:type="auto"/>
            <w:tcBorders>
              <w:bottom w:val="single" w:sz="6" w:space="0" w:color="EBEBEB"/>
              <w:right w:val="nil"/>
            </w:tcBorders>
            <w:tcMar>
              <w:top w:w="75" w:type="dxa"/>
              <w:left w:w="75" w:type="dxa"/>
              <w:bottom w:w="75" w:type="dxa"/>
              <w:right w:w="75" w:type="dxa"/>
            </w:tcMar>
            <w:hideMark/>
          </w:tcPr>
          <w:p w14:paraId="5DC486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576174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2425</w:t>
            </w:r>
          </w:p>
        </w:tc>
        <w:tc>
          <w:tcPr>
            <w:tcW w:w="0" w:type="auto"/>
            <w:tcBorders>
              <w:bottom w:val="single" w:sz="6" w:space="0" w:color="EBEBEB"/>
              <w:right w:val="nil"/>
            </w:tcBorders>
            <w:tcMar>
              <w:top w:w="75" w:type="dxa"/>
              <w:left w:w="75" w:type="dxa"/>
              <w:bottom w:w="75" w:type="dxa"/>
              <w:right w:w="75" w:type="dxa"/>
            </w:tcMar>
            <w:hideMark/>
          </w:tcPr>
          <w:p w14:paraId="50CD3F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1885年</w:t>
            </w:r>
          </w:p>
        </w:tc>
        <w:tc>
          <w:tcPr>
            <w:tcW w:w="0" w:type="auto"/>
            <w:tcBorders>
              <w:bottom w:val="single" w:sz="6" w:space="0" w:color="EBEBEB"/>
              <w:right w:val="nil"/>
            </w:tcBorders>
            <w:tcMar>
              <w:top w:w="75" w:type="dxa"/>
              <w:left w:w="75" w:type="dxa"/>
              <w:bottom w:w="75" w:type="dxa"/>
              <w:right w:w="75" w:type="dxa"/>
            </w:tcMar>
            <w:hideMark/>
          </w:tcPr>
          <w:p w14:paraId="6D00EC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3457</w:t>
            </w:r>
          </w:p>
        </w:tc>
        <w:tc>
          <w:tcPr>
            <w:tcW w:w="0" w:type="auto"/>
            <w:tcBorders>
              <w:bottom w:val="single" w:sz="6" w:space="0" w:color="EBEBEB"/>
              <w:right w:val="nil"/>
            </w:tcBorders>
            <w:tcMar>
              <w:top w:w="75" w:type="dxa"/>
              <w:left w:w="75" w:type="dxa"/>
              <w:bottom w:w="75" w:type="dxa"/>
              <w:right w:w="75" w:type="dxa"/>
            </w:tcMar>
            <w:hideMark/>
          </w:tcPr>
          <w:p w14:paraId="578340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4745</w:t>
            </w:r>
          </w:p>
        </w:tc>
      </w:tr>
      <w:tr w:rsidR="00DD057C" w:rsidRPr="00DD057C" w14:paraId="002F2B95" w14:textId="77777777" w:rsidTr="00DD057C">
        <w:tc>
          <w:tcPr>
            <w:tcW w:w="0" w:type="auto"/>
            <w:tcBorders>
              <w:bottom w:val="nil"/>
              <w:right w:val="nil"/>
            </w:tcBorders>
            <w:tcMar>
              <w:top w:w="75" w:type="dxa"/>
              <w:left w:w="75" w:type="dxa"/>
              <w:bottom w:w="75" w:type="dxa"/>
              <w:right w:w="75" w:type="dxa"/>
            </w:tcMar>
            <w:hideMark/>
          </w:tcPr>
          <w:p w14:paraId="56C9749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98BE5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6F1703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76AD7B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8E1F98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CA79DB1"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3</w:t>
      </w:r>
      <w:r w:rsidRPr="00DD057C">
        <w:rPr>
          <w:rFonts w:ascii="Arial" w:eastAsia="宋体" w:hAnsi="Arial" w:cs="Arial"/>
          <w:color w:val="737373"/>
          <w:kern w:val="0"/>
          <w:sz w:val="20"/>
          <w:szCs w:val="20"/>
        </w:rPr>
        <w:t>。按学年和模态分组的事件数。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1"/>
        <w:gridCol w:w="1489"/>
        <w:gridCol w:w="1489"/>
        <w:gridCol w:w="1489"/>
        <w:gridCol w:w="3602"/>
      </w:tblGrid>
      <w:tr w:rsidR="00DD057C" w:rsidRPr="00DD057C" w14:paraId="141371DA" w14:textId="77777777" w:rsidTr="00DD057C">
        <w:trPr>
          <w:tblHeader/>
        </w:trPr>
        <w:tc>
          <w:tcPr>
            <w:tcW w:w="0" w:type="auto"/>
            <w:tcBorders>
              <w:bottom w:val="nil"/>
              <w:right w:val="nil"/>
            </w:tcBorders>
            <w:tcMar>
              <w:top w:w="75" w:type="dxa"/>
              <w:left w:w="75" w:type="dxa"/>
              <w:bottom w:w="75" w:type="dxa"/>
              <w:right w:w="75" w:type="dxa"/>
            </w:tcMar>
            <w:hideMark/>
          </w:tcPr>
          <w:p w14:paraId="3559495F" w14:textId="77777777" w:rsidR="00DD057C" w:rsidRPr="00DD057C" w:rsidRDefault="00DD057C" w:rsidP="00DD057C">
            <w:pPr>
              <w:widowControl/>
              <w:jc w:val="left"/>
              <w:rPr>
                <w:rFonts w:ascii="宋体" w:eastAsia="宋体" w:hAnsi="宋体" w:cs="宋体"/>
                <w:b/>
                <w:bCs/>
                <w:kern w:val="0"/>
                <w:sz w:val="20"/>
                <w:szCs w:val="20"/>
              </w:rPr>
            </w:pPr>
            <w:proofErr w:type="gramStart"/>
            <w:r w:rsidRPr="00DD057C">
              <w:rPr>
                <w:rFonts w:ascii="宋体" w:eastAsia="宋体" w:hAnsi="宋体" w:cs="宋体"/>
                <w:b/>
                <w:bCs/>
                <w:kern w:val="0"/>
                <w:sz w:val="20"/>
                <w:szCs w:val="20"/>
              </w:rPr>
              <w:t>Modal./</w:t>
            </w:r>
            <w:proofErr w:type="gramEnd"/>
            <w:r w:rsidRPr="00DD057C">
              <w:rPr>
                <w:rFonts w:ascii="宋体" w:eastAsia="宋体" w:hAnsi="宋体" w:cs="宋体"/>
                <w:b/>
                <w:bCs/>
                <w:kern w:val="0"/>
                <w:sz w:val="20"/>
                <w:szCs w:val="20"/>
              </w:rPr>
              <w:t>year</w:t>
            </w:r>
          </w:p>
        </w:tc>
        <w:tc>
          <w:tcPr>
            <w:tcW w:w="0" w:type="auto"/>
            <w:tcBorders>
              <w:bottom w:val="nil"/>
              <w:right w:val="nil"/>
            </w:tcBorders>
            <w:tcMar>
              <w:top w:w="75" w:type="dxa"/>
              <w:left w:w="75" w:type="dxa"/>
              <w:bottom w:w="75" w:type="dxa"/>
              <w:right w:w="75" w:type="dxa"/>
            </w:tcMar>
            <w:hideMark/>
          </w:tcPr>
          <w:p w14:paraId="3D60A0F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3F0C33A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5226FE5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3CF8139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4C348436" w14:textId="77777777" w:rsidTr="00DD057C">
        <w:tc>
          <w:tcPr>
            <w:tcW w:w="0" w:type="auto"/>
            <w:tcBorders>
              <w:bottom w:val="nil"/>
              <w:right w:val="nil"/>
            </w:tcBorders>
            <w:tcMar>
              <w:top w:w="75" w:type="dxa"/>
              <w:left w:w="75" w:type="dxa"/>
              <w:bottom w:w="75" w:type="dxa"/>
              <w:right w:w="75" w:type="dxa"/>
            </w:tcMar>
            <w:hideMark/>
          </w:tcPr>
          <w:p w14:paraId="4903794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25519F9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335557</w:t>
            </w:r>
          </w:p>
        </w:tc>
        <w:tc>
          <w:tcPr>
            <w:tcW w:w="0" w:type="auto"/>
            <w:tcBorders>
              <w:bottom w:val="nil"/>
              <w:right w:val="nil"/>
            </w:tcBorders>
            <w:tcMar>
              <w:top w:w="75" w:type="dxa"/>
              <w:left w:w="75" w:type="dxa"/>
              <w:bottom w:w="75" w:type="dxa"/>
              <w:right w:w="75" w:type="dxa"/>
            </w:tcMar>
            <w:hideMark/>
          </w:tcPr>
          <w:p w14:paraId="47655B0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593423</w:t>
            </w:r>
          </w:p>
        </w:tc>
        <w:tc>
          <w:tcPr>
            <w:tcW w:w="0" w:type="auto"/>
            <w:tcBorders>
              <w:bottom w:val="nil"/>
              <w:right w:val="nil"/>
            </w:tcBorders>
            <w:tcMar>
              <w:top w:w="75" w:type="dxa"/>
              <w:left w:w="75" w:type="dxa"/>
              <w:bottom w:w="75" w:type="dxa"/>
              <w:right w:w="75" w:type="dxa"/>
            </w:tcMar>
            <w:hideMark/>
          </w:tcPr>
          <w:p w14:paraId="1661BAD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2169552</w:t>
            </w:r>
          </w:p>
        </w:tc>
        <w:tc>
          <w:tcPr>
            <w:tcW w:w="0" w:type="auto"/>
            <w:tcBorders>
              <w:bottom w:val="nil"/>
              <w:right w:val="nil"/>
            </w:tcBorders>
            <w:tcMar>
              <w:top w:w="75" w:type="dxa"/>
              <w:left w:w="75" w:type="dxa"/>
              <w:bottom w:w="75" w:type="dxa"/>
              <w:right w:w="75" w:type="dxa"/>
            </w:tcMar>
            <w:hideMark/>
          </w:tcPr>
          <w:p w14:paraId="3E4A874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4205723</w:t>
            </w:r>
          </w:p>
        </w:tc>
      </w:tr>
      <w:tr w:rsidR="00DD057C" w:rsidRPr="00DD057C" w14:paraId="0259B6F5" w14:textId="77777777" w:rsidTr="00DD057C">
        <w:tc>
          <w:tcPr>
            <w:tcW w:w="0" w:type="auto"/>
            <w:tcBorders>
              <w:bottom w:val="nil"/>
              <w:right w:val="nil"/>
            </w:tcBorders>
            <w:tcMar>
              <w:top w:w="75" w:type="dxa"/>
              <w:left w:w="75" w:type="dxa"/>
              <w:bottom w:w="75" w:type="dxa"/>
              <w:right w:w="75" w:type="dxa"/>
            </w:tcMar>
            <w:hideMark/>
          </w:tcPr>
          <w:p w14:paraId="15C0E82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249706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12410137</w:t>
            </w:r>
          </w:p>
        </w:tc>
        <w:tc>
          <w:tcPr>
            <w:tcW w:w="0" w:type="auto"/>
            <w:tcBorders>
              <w:bottom w:val="nil"/>
              <w:right w:val="nil"/>
            </w:tcBorders>
            <w:tcMar>
              <w:top w:w="75" w:type="dxa"/>
              <w:left w:w="75" w:type="dxa"/>
              <w:bottom w:w="75" w:type="dxa"/>
              <w:right w:w="75" w:type="dxa"/>
            </w:tcMar>
            <w:hideMark/>
          </w:tcPr>
          <w:p w14:paraId="50E1F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14689112</w:t>
            </w:r>
          </w:p>
        </w:tc>
        <w:tc>
          <w:tcPr>
            <w:tcW w:w="0" w:type="auto"/>
            <w:tcBorders>
              <w:bottom w:val="nil"/>
              <w:right w:val="nil"/>
            </w:tcBorders>
            <w:tcMar>
              <w:top w:w="75" w:type="dxa"/>
              <w:left w:w="75" w:type="dxa"/>
              <w:bottom w:w="75" w:type="dxa"/>
              <w:right w:w="75" w:type="dxa"/>
            </w:tcMar>
            <w:hideMark/>
          </w:tcPr>
          <w:p w14:paraId="085F66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16420582</w:t>
            </w:r>
          </w:p>
        </w:tc>
        <w:tc>
          <w:tcPr>
            <w:tcW w:w="0" w:type="auto"/>
            <w:tcBorders>
              <w:bottom w:val="nil"/>
              <w:right w:val="nil"/>
            </w:tcBorders>
            <w:tcMar>
              <w:top w:w="75" w:type="dxa"/>
              <w:left w:w="75" w:type="dxa"/>
              <w:bottom w:w="75" w:type="dxa"/>
              <w:right w:w="75" w:type="dxa"/>
            </w:tcMar>
            <w:hideMark/>
          </w:tcPr>
          <w:p w14:paraId="4EDFFF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9745588</w:t>
            </w:r>
          </w:p>
        </w:tc>
      </w:tr>
      <w:tr w:rsidR="00DD057C" w:rsidRPr="00DD057C" w14:paraId="1412F9EF" w14:textId="77777777" w:rsidTr="00DD057C">
        <w:tc>
          <w:tcPr>
            <w:tcW w:w="0" w:type="auto"/>
            <w:tcBorders>
              <w:bottom w:val="single" w:sz="6" w:space="0" w:color="EBEBEB"/>
              <w:right w:val="nil"/>
            </w:tcBorders>
            <w:tcMar>
              <w:top w:w="75" w:type="dxa"/>
              <w:left w:w="75" w:type="dxa"/>
              <w:bottom w:w="75" w:type="dxa"/>
              <w:right w:w="75" w:type="dxa"/>
            </w:tcMar>
            <w:hideMark/>
          </w:tcPr>
          <w:p w14:paraId="46CC863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2F466C3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1467401</w:t>
            </w:r>
          </w:p>
        </w:tc>
        <w:tc>
          <w:tcPr>
            <w:tcW w:w="0" w:type="auto"/>
            <w:tcBorders>
              <w:bottom w:val="single" w:sz="6" w:space="0" w:color="EBEBEB"/>
              <w:right w:val="nil"/>
            </w:tcBorders>
            <w:tcMar>
              <w:top w:w="75" w:type="dxa"/>
              <w:left w:w="75" w:type="dxa"/>
              <w:bottom w:w="75" w:type="dxa"/>
              <w:right w:w="75" w:type="dxa"/>
            </w:tcMar>
            <w:hideMark/>
          </w:tcPr>
          <w:p w14:paraId="3BB332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3637706</w:t>
            </w:r>
          </w:p>
        </w:tc>
        <w:tc>
          <w:tcPr>
            <w:tcW w:w="0" w:type="auto"/>
            <w:tcBorders>
              <w:bottom w:val="single" w:sz="6" w:space="0" w:color="EBEBEB"/>
              <w:right w:val="nil"/>
            </w:tcBorders>
            <w:tcMar>
              <w:top w:w="75" w:type="dxa"/>
              <w:left w:w="75" w:type="dxa"/>
              <w:bottom w:w="75" w:type="dxa"/>
              <w:right w:w="75" w:type="dxa"/>
            </w:tcMar>
            <w:hideMark/>
          </w:tcPr>
          <w:p w14:paraId="64AE1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6373376</w:t>
            </w:r>
          </w:p>
        </w:tc>
        <w:tc>
          <w:tcPr>
            <w:tcW w:w="0" w:type="auto"/>
            <w:tcBorders>
              <w:bottom w:val="single" w:sz="6" w:space="0" w:color="EBEBEB"/>
              <w:right w:val="nil"/>
            </w:tcBorders>
            <w:tcMar>
              <w:top w:w="75" w:type="dxa"/>
              <w:left w:w="75" w:type="dxa"/>
              <w:bottom w:w="75" w:type="dxa"/>
              <w:right w:w="75" w:type="dxa"/>
            </w:tcMar>
            <w:hideMark/>
          </w:tcPr>
          <w:p w14:paraId="04B0F7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7384266</w:t>
            </w:r>
          </w:p>
        </w:tc>
      </w:tr>
      <w:tr w:rsidR="00DD057C" w:rsidRPr="00DD057C" w14:paraId="26C92C90" w14:textId="77777777" w:rsidTr="00DD057C">
        <w:tc>
          <w:tcPr>
            <w:tcW w:w="0" w:type="auto"/>
            <w:tcBorders>
              <w:bottom w:val="nil"/>
              <w:right w:val="nil"/>
            </w:tcBorders>
            <w:tcMar>
              <w:top w:w="75" w:type="dxa"/>
              <w:left w:w="75" w:type="dxa"/>
              <w:bottom w:w="75" w:type="dxa"/>
              <w:right w:w="75" w:type="dxa"/>
            </w:tcMar>
            <w:hideMark/>
          </w:tcPr>
          <w:p w14:paraId="370B0DE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E214D1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96E34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D9969D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17F2C0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9BD6DFF" w14:textId="77777777" w:rsidR="00173315" w:rsidRDefault="00173315" w:rsidP="00173315">
      <w:pPr>
        <w:widowControl/>
        <w:spacing w:line="360" w:lineRule="atLeast"/>
        <w:jc w:val="left"/>
        <w:rPr>
          <w:rFonts w:ascii="Arial" w:eastAsia="宋体" w:hAnsi="Arial" w:cs="Arial"/>
          <w:color w:val="505050"/>
          <w:kern w:val="0"/>
          <w:sz w:val="24"/>
          <w:szCs w:val="24"/>
        </w:rPr>
      </w:pPr>
    </w:p>
    <w:p w14:paraId="0EBF5B3E" w14:textId="3C0F8065" w:rsidR="00DD057C" w:rsidRPr="00DD057C" w:rsidRDefault="00DD057C" w:rsidP="00173315">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4.1 </w:t>
      </w:r>
      <w:r w:rsidR="000A53B0">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工具排名</w:t>
      </w:r>
    </w:p>
    <w:p w14:paraId="5E1C259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w:t>
      </w:r>
      <w:bookmarkStart w:id="44" w:name="bfig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"fig3"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45" w:name="bfig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"fig4"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4</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46" w:name="bfig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"fig5"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5 </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，通过使用关于学生数量的</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"https://www.sciencedirect.com/topics/computer-science/normalized-data" \o "</w:instrText>
      </w:r>
      <w:r w:rsidR="00623EED" w:rsidRPr="00173315">
        <w:rPr>
          <w:rFonts w:ascii="Arial" w:eastAsia="宋体" w:hAnsi="Arial" w:cs="Arial"/>
          <w:color w:val="505050"/>
          <w:kern w:val="0"/>
          <w:sz w:val="24"/>
          <w:szCs w:val="24"/>
        </w:rPr>
        <w:instrText>详细了解规范化数据</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标准化数据</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，我们在使用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工具方面突出了关于四个学年的演变的以下发现。</w:t>
      </w:r>
    </w:p>
    <w:p w14:paraId="6CAB6E02" w14:textId="3331982B"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对于在线模态，</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"https://www.sciencedirect.com/science/article/pii/S0167739X17329217?via%3Dihub" \l "fig3"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3</w:t>
      </w:r>
      <w:r w:rsidRPr="00173315">
        <w:rPr>
          <w:rFonts w:ascii="Arial" w:eastAsia="宋体" w:hAnsi="Arial" w:cs="Arial"/>
          <w:color w:val="505050"/>
          <w:kern w:val="0"/>
          <w:sz w:val="24"/>
          <w:szCs w:val="24"/>
        </w:rPr>
        <w:t>所示</w:t>
      </w:r>
      <w:r w:rsidR="00623EED" w:rsidRPr="00173315">
        <w:rPr>
          <w:rFonts w:ascii="Arial" w:eastAsia="宋体" w:hAnsi="Arial" w:cs="Arial"/>
          <w:color w:val="505050"/>
          <w:kern w:val="0"/>
          <w:sz w:val="24"/>
          <w:szCs w:val="24"/>
        </w:rPr>
        <w:fldChar w:fldCharType="end"/>
      </w:r>
      <w:bookmarkEnd w:id="44"/>
      <w:r w:rsidRPr="00DD057C">
        <w:rPr>
          <w:rFonts w:ascii="Arial" w:eastAsia="宋体" w:hAnsi="Arial" w:cs="Arial"/>
          <w:color w:val="505050"/>
          <w:kern w:val="0"/>
          <w:sz w:val="24"/>
          <w:szCs w:val="24"/>
        </w:rPr>
        <w:t>几乎所有工具中，</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学年的学生活动都</w:t>
      </w:r>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自己的工具，它定义了单元模板。在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的学年中，唯一能够减少在线形式的工具是论坛。其理由是因为根据学术规定，</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"https://www.sciencedirect.com/topics/computer-science/subject-content" \o "</w:instrText>
      </w:r>
      <w:r w:rsidR="00623EED" w:rsidRPr="00173315">
        <w:rPr>
          <w:rFonts w:ascii="Arial" w:eastAsia="宋体" w:hAnsi="Arial" w:cs="Arial"/>
          <w:color w:val="505050"/>
          <w:kern w:val="0"/>
          <w:sz w:val="24"/>
          <w:szCs w:val="24"/>
        </w:rPr>
        <w:instrText>详细了解主题内容</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主题内容</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，而是组织问题，随着</w:t>
      </w:r>
      <w:hyperlink r:id="rId57" w:tooltip="了解有关上一段的更多信息" w:history="1">
        <w:r w:rsidRPr="00173315">
          <w:rPr>
            <w:rFonts w:ascii="Arial" w:eastAsia="宋体" w:hAnsi="Arial" w:cs="Arial"/>
            <w:color w:val="505050"/>
            <w:kern w:val="0"/>
            <w:sz w:val="24"/>
            <w:szCs w:val="24"/>
          </w:rPr>
          <w:t>前一段</w:t>
        </w:r>
      </w:hyperlink>
      <w:r w:rsidRPr="00DD057C">
        <w:rPr>
          <w:rFonts w:ascii="Arial" w:eastAsia="宋体" w:hAnsi="Arial" w:cs="Arial"/>
          <w:color w:val="505050"/>
          <w:kern w:val="0"/>
          <w:sz w:val="24"/>
          <w:szCs w:val="24"/>
        </w:rPr>
        <w:t>讨论的措施的应用，现已得到解决。为了增加论坛的参与度，在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学年期间，建立了一项新措施，即使用讲座向学生提出挑战的</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"https://www.sciencedirect.com/topics/computer-science/discussion-forum" \o "</w:instrText>
      </w:r>
      <w:r w:rsidR="00623EED" w:rsidRPr="00173315">
        <w:rPr>
          <w:rFonts w:ascii="Arial" w:eastAsia="宋体" w:hAnsi="Arial" w:cs="Arial"/>
          <w:color w:val="505050"/>
          <w:kern w:val="0"/>
          <w:sz w:val="24"/>
          <w:szCs w:val="24"/>
        </w:rPr>
        <w:instrText>详细了解论坛</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讨论论坛</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，这导致该工具的使用大幅增加。</w:t>
      </w:r>
    </w:p>
    <w:p w14:paraId="5C8CBCAC" w14:textId="10A77CDF"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混合模态在使用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工具时表现出与在线模态类似的行为，但</w:t>
      </w:r>
      <w:proofErr w:type="gramStart"/>
      <w:r w:rsidRPr="00DD057C">
        <w:rPr>
          <w:rFonts w:ascii="Arial" w:eastAsia="宋体" w:hAnsi="Arial" w:cs="Arial"/>
          <w:color w:val="505050"/>
          <w:kern w:val="0"/>
          <w:sz w:val="24"/>
          <w:szCs w:val="24"/>
        </w:rPr>
        <w:t>论坛工</w:t>
      </w:r>
      <w:proofErr w:type="gramEnd"/>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具除外，</w:t>
      </w:r>
      <w:hyperlink r:id="rId58" w:anchor="fig4" w:history="1">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4</w:t>
        </w:r>
        <w:r w:rsidRPr="00173315">
          <w:rPr>
            <w:rFonts w:ascii="Arial" w:eastAsia="宋体" w:hAnsi="Arial" w:cs="Arial"/>
            <w:color w:val="505050"/>
            <w:kern w:val="0"/>
            <w:sz w:val="24"/>
            <w:szCs w:val="24"/>
          </w:rPr>
          <w:t>所示</w:t>
        </w:r>
      </w:hyperlink>
      <w:bookmarkEnd w:id="45"/>
      <w:r w:rsidRPr="00DD057C">
        <w:rPr>
          <w:rFonts w:ascii="Arial" w:eastAsia="宋体" w:hAnsi="Arial" w:cs="Arial"/>
          <w:color w:val="505050"/>
          <w:kern w:val="0"/>
          <w:sz w:val="24"/>
          <w:szCs w:val="24"/>
        </w:rPr>
        <w:t>。尽管有关材料和模板的相同规定适用于两种模式，但该工具在混合模态中得到更广泛的应用。这可能是因为即使在课堂以外的活动中，这种模式中发生的这么小比例的校园课程也会增加参与。</w:t>
      </w:r>
    </w:p>
    <w:p w14:paraId="0C493A01" w14:textId="046E22EC"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对于校园模态，大多数工具表现出逐渐降低的使用趋势，但有一些例外</w:t>
      </w:r>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情况，</w:t>
      </w:r>
      <w:hyperlink r:id="rId59" w:anchor="fig5" w:history="1">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5</w:t>
        </w:r>
        <w:r w:rsidRPr="00173315">
          <w:rPr>
            <w:rFonts w:ascii="Arial" w:eastAsia="宋体" w:hAnsi="Arial" w:cs="Arial"/>
            <w:color w:val="505050"/>
            <w:kern w:val="0"/>
            <w:sz w:val="24"/>
            <w:szCs w:val="24"/>
          </w:rPr>
          <w:t>所示</w:t>
        </w:r>
      </w:hyperlink>
      <w:bookmarkEnd w:id="46"/>
      <w:r w:rsidRPr="00DD057C">
        <w:rPr>
          <w:rFonts w:ascii="Arial" w:eastAsia="宋体" w:hAnsi="Arial" w:cs="Arial"/>
          <w:color w:val="505050"/>
          <w:kern w:val="0"/>
          <w:sz w:val="24"/>
          <w:szCs w:val="24"/>
        </w:rPr>
        <w:t>。公告和分配工具是唯一具有增加趋势的工具，这可能是由于在发布某些信息时引入发送给学生邮件的自动通知。</w:t>
      </w:r>
    </w:p>
    <w:p w14:paraId="7042F4C1"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根据每种模式中学生的数量比较工具的规范化使用，我们发现在大多数情况下，工具的最大用途是在在线模态中找到，其次是具有相似值的混合模态。在</w:t>
      </w:r>
      <w:r w:rsidRPr="00DD057C">
        <w:rPr>
          <w:rFonts w:ascii="Arial" w:eastAsia="宋体" w:hAnsi="Arial" w:cs="Arial"/>
          <w:color w:val="505050"/>
          <w:kern w:val="0"/>
          <w:sz w:val="24"/>
          <w:szCs w:val="24"/>
        </w:rPr>
        <w:lastRenderedPageBreak/>
        <w:t>最后</w:t>
      </w:r>
      <w:proofErr w:type="gramStart"/>
      <w:r w:rsidRPr="00DD057C">
        <w:rPr>
          <w:rFonts w:ascii="Arial" w:eastAsia="宋体" w:hAnsi="Arial" w:cs="Arial"/>
          <w:color w:val="505050"/>
          <w:kern w:val="0"/>
          <w:sz w:val="24"/>
          <w:szCs w:val="24"/>
        </w:rPr>
        <w:t>一</w:t>
      </w:r>
      <w:proofErr w:type="gramEnd"/>
      <w:r w:rsidRPr="00DD057C">
        <w:rPr>
          <w:rFonts w:ascii="Arial" w:eastAsia="宋体" w:hAnsi="Arial" w:cs="Arial"/>
          <w:color w:val="505050"/>
          <w:kern w:val="0"/>
          <w:sz w:val="24"/>
          <w:szCs w:val="24"/>
        </w:rPr>
        <w:t>学年，校园模式的使用率大幅下降。在三种模式中具有相似行为的唯一工具是公告。最后，所有学年和模式最常用的工具是资源。</w:t>
      </w:r>
    </w:p>
    <w:p w14:paraId="4E6CF6CC" w14:textId="11711391" w:rsidR="00DD057C" w:rsidRPr="00DD057C" w:rsidRDefault="00DD057C" w:rsidP="00173315">
      <w:pPr>
        <w:widowControl/>
        <w:spacing w:line="360" w:lineRule="atLeast"/>
        <w:jc w:val="center"/>
        <w:rPr>
          <w:rFonts w:ascii="Arial" w:eastAsia="宋体" w:hAnsi="Arial" w:cs="Arial" w:hint="eastAsia"/>
          <w:color w:val="505050"/>
          <w:kern w:val="0"/>
          <w:sz w:val="24"/>
          <w:szCs w:val="24"/>
        </w:rPr>
      </w:pPr>
      <w:r w:rsidRPr="00DD057C">
        <w:rPr>
          <w:rFonts w:ascii="Arial" w:eastAsia="宋体" w:hAnsi="Arial" w:cs="Arial"/>
          <w:noProof/>
          <w:color w:val="505050"/>
          <w:kern w:val="0"/>
          <w:sz w:val="24"/>
          <w:szCs w:val="24"/>
        </w:rPr>
        <w:drawing>
          <wp:inline distT="0" distB="0" distL="0" distR="0" wp14:anchorId="243C683E" wp14:editId="0AE9E097">
            <wp:extent cx="5021580" cy="2331720"/>
            <wp:effectExtent l="0" t="0" r="7620" b="0"/>
            <wp:docPr id="15" name="图片 15" descr="https://ars.els-cdn.com/content/image/1-s2.0-S0167739X1732921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167739X17329217-gr3.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4544E107" w14:textId="3CCA0959" w:rsidR="00DD057C" w:rsidRP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3</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关于在线模态中使用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C2AB12D" w14:textId="77777777" w:rsidR="00173315" w:rsidRDefault="00173315" w:rsidP="000A53B0">
      <w:pPr>
        <w:widowControl/>
        <w:spacing w:line="360" w:lineRule="atLeast"/>
        <w:jc w:val="left"/>
        <w:rPr>
          <w:rFonts w:ascii="Arial" w:eastAsia="宋体" w:hAnsi="Arial" w:cs="Arial"/>
          <w:color w:val="505050"/>
          <w:kern w:val="0"/>
          <w:sz w:val="24"/>
          <w:szCs w:val="24"/>
        </w:rPr>
      </w:pPr>
    </w:p>
    <w:p w14:paraId="3D6483E0" w14:textId="3A08517B" w:rsidR="00DD057C" w:rsidRPr="00DD057C" w:rsidRDefault="00DD057C" w:rsidP="00173315">
      <w:pPr>
        <w:widowControl/>
        <w:spacing w:line="360" w:lineRule="atLeast"/>
        <w:jc w:val="center"/>
        <w:rPr>
          <w:rFonts w:ascii="Arial" w:eastAsia="宋体" w:hAnsi="Arial" w:cs="Arial" w:hint="eastAsia"/>
          <w:color w:val="505050"/>
          <w:kern w:val="0"/>
          <w:sz w:val="24"/>
          <w:szCs w:val="24"/>
        </w:rPr>
      </w:pPr>
      <w:r w:rsidRPr="00DD057C">
        <w:rPr>
          <w:rFonts w:ascii="Arial" w:eastAsia="宋体" w:hAnsi="Arial" w:cs="Arial"/>
          <w:noProof/>
          <w:color w:val="505050"/>
          <w:kern w:val="0"/>
          <w:sz w:val="24"/>
          <w:szCs w:val="24"/>
        </w:rPr>
        <w:drawing>
          <wp:inline distT="0" distB="0" distL="0" distR="0" wp14:anchorId="3C77E03A" wp14:editId="474D5D22">
            <wp:extent cx="5021580" cy="2331720"/>
            <wp:effectExtent l="0" t="0" r="7620" b="0"/>
            <wp:docPr id="14" name="图片 14" descr="https://ars.els-cdn.com/content/image/1-s2.0-S0167739X1732921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0167739X17329217-gr4.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5423F09B" w14:textId="0D2EA7C1" w:rsid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4</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关于在混合模态中使用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482D6B10" w14:textId="77777777" w:rsidR="00173315" w:rsidRPr="00DD057C" w:rsidRDefault="00173315" w:rsidP="00DD057C">
      <w:pPr>
        <w:widowControl/>
        <w:spacing w:line="330" w:lineRule="atLeast"/>
        <w:jc w:val="left"/>
        <w:rPr>
          <w:rFonts w:ascii="Arial" w:eastAsia="宋体" w:hAnsi="Arial" w:cs="Arial" w:hint="eastAsia"/>
          <w:color w:val="737373"/>
          <w:kern w:val="0"/>
          <w:sz w:val="24"/>
          <w:szCs w:val="24"/>
        </w:rPr>
      </w:pPr>
    </w:p>
    <w:p w14:paraId="01D2480C"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我们根据每个</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工具生成的特定事件进一步分析工具的使用。在研究了</w:t>
      </w:r>
      <w:r w:rsidR="00623EED" w:rsidRPr="00474A93">
        <w:rPr>
          <w:rFonts w:ascii="Arial" w:eastAsia="宋体" w:hAnsi="Arial" w:cs="Arial"/>
          <w:color w:val="505050"/>
          <w:kern w:val="0"/>
          <w:sz w:val="24"/>
          <w:szCs w:val="24"/>
        </w:rPr>
        <w:fldChar w:fldCharType="begin"/>
      </w:r>
      <w:r w:rsidR="00623EED" w:rsidRPr="00474A93">
        <w:rPr>
          <w:rFonts w:ascii="Arial" w:eastAsia="宋体" w:hAnsi="Arial" w:cs="Arial"/>
          <w:color w:val="505050"/>
          <w:kern w:val="0"/>
          <w:sz w:val="24"/>
          <w:szCs w:val="24"/>
        </w:rPr>
        <w:instrText xml:space="preserve"> HYPERLINK "https://www.sciencedirect.com/science/article/pii/S0167739X17329217?via%3Dihub" \l "tblA.6" </w:instrText>
      </w:r>
      <w:r w:rsidR="00623EED" w:rsidRPr="00474A93">
        <w:rPr>
          <w:rFonts w:ascii="Arial" w:eastAsia="宋体" w:hAnsi="Arial" w:cs="Arial"/>
          <w:color w:val="505050"/>
          <w:kern w:val="0"/>
          <w:sz w:val="24"/>
          <w:szCs w:val="24"/>
        </w:rPr>
        <w:fldChar w:fldCharType="separate"/>
      </w:r>
      <w:r w:rsidRPr="00474A93">
        <w:rPr>
          <w:rFonts w:ascii="Arial" w:eastAsia="宋体" w:hAnsi="Arial" w:cs="Arial"/>
          <w:color w:val="505050"/>
          <w:kern w:val="0"/>
          <w:sz w:val="24"/>
          <w:szCs w:val="24"/>
        </w:rPr>
        <w:t>表</w:t>
      </w:r>
      <w:r w:rsidRPr="00474A93">
        <w:rPr>
          <w:rFonts w:ascii="Arial" w:eastAsia="宋体" w:hAnsi="Arial" w:cs="Arial"/>
          <w:color w:val="505050"/>
          <w:kern w:val="0"/>
          <w:sz w:val="24"/>
          <w:szCs w:val="24"/>
        </w:rPr>
        <w:t>A.6</w:t>
      </w:r>
      <w:r w:rsidRPr="00474A93">
        <w:rPr>
          <w:rFonts w:ascii="Arial" w:eastAsia="宋体" w:hAnsi="Arial" w:cs="Arial"/>
          <w:color w:val="505050"/>
          <w:kern w:val="0"/>
          <w:sz w:val="24"/>
          <w:szCs w:val="24"/>
        </w:rPr>
        <w:t>之后</w:t>
      </w:r>
      <w:r w:rsidR="00623EED" w:rsidRPr="00474A93">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，如</w:t>
      </w:r>
      <w:bookmarkStart w:id="47" w:name="bapp"/>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"app" </w:instrText>
      </w:r>
      <w:r w:rsidRPr="00DD057C">
        <w:rPr>
          <w:rFonts w:ascii="Arial" w:eastAsia="宋体" w:hAnsi="Arial" w:cs="Arial"/>
          <w:color w:val="505050"/>
          <w:kern w:val="0"/>
          <w:sz w:val="24"/>
          <w:szCs w:val="24"/>
        </w:rPr>
        <w:fldChar w:fldCharType="separate"/>
      </w:r>
      <w:r w:rsidRPr="00474A93">
        <w:rPr>
          <w:rFonts w:ascii="Arial" w:eastAsia="宋体" w:hAnsi="Arial" w:cs="Arial"/>
          <w:color w:val="505050"/>
          <w:kern w:val="0"/>
          <w:sz w:val="24"/>
          <w:szCs w:val="24"/>
        </w:rPr>
        <w:t>附录所示</w:t>
      </w:r>
      <w:r w:rsidRPr="00DD057C">
        <w:rPr>
          <w:rFonts w:ascii="Arial" w:eastAsia="宋体" w:hAnsi="Arial" w:cs="Arial"/>
          <w:color w:val="505050"/>
          <w:kern w:val="0"/>
          <w:sz w:val="24"/>
          <w:szCs w:val="24"/>
        </w:rPr>
        <w:fldChar w:fldCharType="end"/>
      </w:r>
      <w:bookmarkEnd w:id="47"/>
      <w:r w:rsidRPr="00DD057C">
        <w:rPr>
          <w:rFonts w:ascii="Arial" w:eastAsia="宋体" w:hAnsi="Arial" w:cs="Arial"/>
          <w:color w:val="505050"/>
          <w:kern w:val="0"/>
          <w:sz w:val="24"/>
          <w:szCs w:val="24"/>
        </w:rPr>
        <w:t>，我们可以添加以下与使用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工具相关的要点。</w:t>
      </w:r>
    </w:p>
    <w:p w14:paraId="4358A1E4" w14:textId="59E6AB5F" w:rsidR="00DD057C" w:rsidRPr="00DD057C" w:rsidRDefault="00DD057C" w:rsidP="00173315">
      <w:pPr>
        <w:widowControl/>
        <w:spacing w:line="360" w:lineRule="atLeast"/>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5DE1D268" wp14:editId="7F891C2A">
            <wp:extent cx="5021580" cy="2377440"/>
            <wp:effectExtent l="0" t="0" r="7620" b="3810"/>
            <wp:docPr id="13" name="图片 13" descr="https://ars.els-cdn.com/content/image/1-s2.0-S0167739X17329217-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167739X17329217-gr5.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1580" cy="2377440"/>
                    </a:xfrm>
                    <a:prstGeom prst="rect">
                      <a:avLst/>
                    </a:prstGeom>
                    <a:noFill/>
                    <a:ln>
                      <a:noFill/>
                    </a:ln>
                  </pic:spPr>
                </pic:pic>
              </a:graphicData>
            </a:graphic>
          </wp:inline>
        </w:drawing>
      </w:r>
    </w:p>
    <w:p w14:paraId="3A477348" w14:textId="2F582659" w:rsid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5</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关于在校园模式中使用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3C3E90A" w14:textId="77777777" w:rsidR="00173315" w:rsidRPr="00DD057C" w:rsidRDefault="00173315" w:rsidP="00173315">
      <w:pPr>
        <w:widowControl/>
        <w:spacing w:line="330" w:lineRule="atLeast"/>
        <w:jc w:val="center"/>
        <w:rPr>
          <w:rFonts w:ascii="Arial" w:eastAsia="宋体" w:hAnsi="Arial" w:cs="Arial" w:hint="eastAsia"/>
          <w:color w:val="737373"/>
          <w:kern w:val="0"/>
          <w:sz w:val="24"/>
          <w:szCs w:val="24"/>
        </w:rPr>
      </w:pPr>
    </w:p>
    <w:p w14:paraId="621E679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课程生成器工具未在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学年实施。在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年，它被实施为某些等级的试点经验。然而，直到</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学年才开始在大学开设所有学位课程。可以看出，在资源工具之后，课程构建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及其事件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是最常用的。这个工具得到了学生们的好评，并且课程的教学大纲和内容更清晰，更轻松。对于聊天工具，在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课程中，学生创建的聊天消息比他们阅读的要多得多。相比之下，在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期间，他们阅读的聊天消息比他们创建的更多。最后，论坛工具还展示了第一年和第二年之间的差异。在头两年，学生们在论坛上写的比他们阅读的帖子更多。然而，在最后两年，学生们从同龄人那里读到了比他们写的更多答案。</w:t>
      </w:r>
    </w:p>
    <w:p w14:paraId="437A3021"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总之，我们必须强调学生的行为变化。在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的学术课程中，学生们更加活跃，创造了更多的论坛和聊天消息。然而，在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的学术课程中，学生变得更加被动，阅读更多论坛和聊天消息而不是创建它们。学生的这种被动性与课程生成器工具的实现相吻合。</w:t>
      </w:r>
    </w:p>
    <w:p w14:paraId="15506648" w14:textId="6DD01420" w:rsidR="00DD057C" w:rsidRPr="00DD057C" w:rsidRDefault="00DD057C" w:rsidP="00173315">
      <w:pPr>
        <w:widowControl/>
        <w:spacing w:line="360" w:lineRule="atLeast"/>
        <w:jc w:val="center"/>
        <w:rPr>
          <w:rFonts w:ascii="Arial" w:eastAsia="宋体" w:hAnsi="Arial" w:cs="Arial" w:hint="eastAsia"/>
          <w:color w:val="505050"/>
          <w:kern w:val="0"/>
          <w:sz w:val="24"/>
          <w:szCs w:val="24"/>
        </w:rPr>
      </w:pPr>
      <w:r w:rsidRPr="00DD057C">
        <w:rPr>
          <w:rFonts w:ascii="Arial" w:eastAsia="宋体" w:hAnsi="Arial" w:cs="Arial"/>
          <w:noProof/>
          <w:color w:val="505050"/>
          <w:kern w:val="0"/>
          <w:sz w:val="24"/>
          <w:szCs w:val="24"/>
        </w:rPr>
        <w:drawing>
          <wp:inline distT="0" distB="0" distL="0" distR="0" wp14:anchorId="3B51C89B" wp14:editId="3B598AFD">
            <wp:extent cx="4480560" cy="2362200"/>
            <wp:effectExtent l="0" t="0" r="0" b="0"/>
            <wp:docPr id="12" name="图片 12" descr="https://ars.els-cdn.com/content/image/1-s2.0-S0167739X17329217-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0167739X17329217-gr6.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80560" cy="2362200"/>
                    </a:xfrm>
                    <a:prstGeom prst="rect">
                      <a:avLst/>
                    </a:prstGeom>
                    <a:noFill/>
                    <a:ln>
                      <a:noFill/>
                    </a:ln>
                  </pic:spPr>
                </pic:pic>
              </a:graphicData>
            </a:graphic>
          </wp:inline>
        </w:drawing>
      </w:r>
    </w:p>
    <w:p w14:paraId="4870844A" w14:textId="1CF02670" w:rsidR="00DD057C" w:rsidRP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6</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的</w:t>
      </w:r>
      <w:r w:rsidRPr="00DD057C">
        <w:rPr>
          <w:rFonts w:ascii="Arial" w:eastAsia="宋体" w:hAnsi="Arial" w:cs="Arial"/>
          <w:color w:val="737373"/>
          <w:kern w:val="0"/>
          <w:sz w:val="24"/>
          <w:szCs w:val="24"/>
        </w:rPr>
        <w:t>Lesson Builder</w:t>
      </w:r>
      <w:r w:rsidRPr="00DD057C">
        <w:rPr>
          <w:rFonts w:ascii="Arial" w:eastAsia="宋体" w:hAnsi="Arial" w:cs="Arial"/>
          <w:color w:val="737373"/>
          <w:kern w:val="0"/>
          <w:sz w:val="24"/>
          <w:szCs w:val="24"/>
        </w:rPr>
        <w:t>工具的学习单元的典型组织示例。</w:t>
      </w:r>
    </w:p>
    <w:p w14:paraId="1F8FE43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如结果所示，课程生成器工具是最杰出的工具之一，是学生最常用的工具之一。</w:t>
      </w:r>
      <w:bookmarkStart w:id="48" w:name="bfig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"fig6"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6</w:t>
      </w:r>
      <w:r w:rsidRPr="00DD057C">
        <w:rPr>
          <w:rFonts w:ascii="Arial" w:eastAsia="宋体" w:hAnsi="Arial" w:cs="Arial"/>
          <w:color w:val="505050"/>
          <w:kern w:val="0"/>
          <w:sz w:val="24"/>
          <w:szCs w:val="24"/>
        </w:rPr>
        <w:fldChar w:fldCharType="end"/>
      </w:r>
      <w:bookmarkEnd w:id="48"/>
      <w:r w:rsidRPr="00DD057C">
        <w:rPr>
          <w:rFonts w:ascii="Arial" w:eastAsia="宋体" w:hAnsi="Arial" w:cs="Arial"/>
          <w:color w:val="505050"/>
          <w:kern w:val="0"/>
          <w:sz w:val="24"/>
          <w:szCs w:val="24"/>
        </w:rPr>
        <w:t>示出了网络编程主题的学习单元的屏幕截图。为了隐私，某些数据被故意模糊。学生可以查看单元的开始和结束时间表，以及估计的学习时间。此外，这些材料被组织成主要和其他材料，并有视频，论坛和视频会议日期和时间，以及这些材料的链接。</w:t>
      </w:r>
    </w:p>
    <w:p w14:paraId="33C73F30" w14:textId="77777777" w:rsidR="00173315" w:rsidRDefault="00173315" w:rsidP="00173315">
      <w:pPr>
        <w:widowControl/>
        <w:spacing w:line="360" w:lineRule="atLeast"/>
        <w:ind w:firstLineChars="100" w:firstLine="240"/>
        <w:jc w:val="left"/>
        <w:rPr>
          <w:rFonts w:ascii="Arial" w:eastAsia="宋体" w:hAnsi="Arial" w:cs="Arial"/>
          <w:color w:val="505050"/>
          <w:kern w:val="0"/>
          <w:sz w:val="24"/>
          <w:szCs w:val="24"/>
        </w:rPr>
      </w:pPr>
    </w:p>
    <w:p w14:paraId="6E323FC8" w14:textId="43FF4A03" w:rsidR="00DD057C" w:rsidRPr="00173315" w:rsidRDefault="00DD057C" w:rsidP="00173315">
      <w:pPr>
        <w:widowControl/>
        <w:spacing w:line="360" w:lineRule="atLeast"/>
        <w:jc w:val="left"/>
        <w:rPr>
          <w:rFonts w:ascii="Arial" w:eastAsia="宋体" w:hAnsi="Arial" w:cs="Arial"/>
          <w:b/>
          <w:color w:val="505050"/>
          <w:kern w:val="0"/>
          <w:sz w:val="24"/>
          <w:szCs w:val="24"/>
        </w:rPr>
      </w:pPr>
      <w:r w:rsidRPr="00173315">
        <w:rPr>
          <w:rFonts w:ascii="Arial" w:eastAsia="宋体" w:hAnsi="Arial" w:cs="Arial"/>
          <w:b/>
          <w:color w:val="505050"/>
          <w:kern w:val="0"/>
          <w:sz w:val="24"/>
          <w:szCs w:val="24"/>
        </w:rPr>
        <w:t>4.2 </w:t>
      </w:r>
      <w:r w:rsidR="000A53B0" w:rsidRPr="00173315">
        <w:rPr>
          <w:rFonts w:ascii="Arial" w:eastAsia="宋体" w:hAnsi="Arial" w:cs="Arial" w:hint="eastAsia"/>
          <w:b/>
          <w:color w:val="505050"/>
          <w:kern w:val="0"/>
          <w:sz w:val="24"/>
          <w:szCs w:val="24"/>
        </w:rPr>
        <w:t>、</w:t>
      </w:r>
      <w:r w:rsidRPr="00173315">
        <w:rPr>
          <w:rFonts w:ascii="Arial" w:eastAsia="宋体" w:hAnsi="Arial" w:cs="Arial"/>
          <w:b/>
          <w:color w:val="505050"/>
          <w:kern w:val="0"/>
          <w:sz w:val="24"/>
          <w:szCs w:val="24"/>
        </w:rPr>
        <w:t>活动排名</w:t>
      </w:r>
    </w:p>
    <w:p w14:paraId="18C5D1E5" w14:textId="0075108E"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在本节中，我们将独立于相关工具分析事件排名。</w:t>
      </w:r>
      <w:bookmarkStart w:id="49" w:name="bfig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"fig7"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0" w:name="bfig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"fig8"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1" w:name="bfig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"fig9"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示出了根据模态分组的前</w:t>
      </w:r>
      <w:r w:rsidRPr="00DD057C">
        <w:rPr>
          <w:rFonts w:ascii="Arial" w:eastAsia="宋体" w:hAnsi="Arial" w:cs="Arial"/>
          <w:color w:val="505050"/>
          <w:kern w:val="0"/>
          <w:sz w:val="24"/>
          <w:szCs w:val="24"/>
        </w:rPr>
        <w:t>10</w:t>
      </w:r>
      <w:r w:rsidRPr="00DD057C">
        <w:rPr>
          <w:rFonts w:ascii="Arial" w:eastAsia="宋体" w:hAnsi="Arial" w:cs="Arial"/>
          <w:color w:val="505050"/>
          <w:kern w:val="0"/>
          <w:sz w:val="24"/>
          <w:szCs w:val="24"/>
        </w:rPr>
        <w:t>个事件排名。该</w:t>
      </w:r>
      <w:r w:rsidRPr="00173315">
        <w:rPr>
          <w:rFonts w:ascii="Arial" w:eastAsia="宋体" w:hAnsi="Arial" w:cs="Arial"/>
          <w:color w:val="505050"/>
          <w:kern w:val="0"/>
          <w:sz w:val="24"/>
          <w:szCs w:val="24"/>
        </w:rPr>
        <w:t>ÿ</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表示事件标识符，而</w:t>
      </w:r>
      <w:r w:rsidRPr="00DD057C">
        <w:rPr>
          <w:rFonts w:ascii="Arial" w:eastAsia="宋体" w:hAnsi="Arial" w:cs="Arial"/>
          <w:color w:val="505050"/>
          <w:kern w:val="0"/>
          <w:sz w:val="24"/>
          <w:szCs w:val="24"/>
        </w:rPr>
        <w:t> </w:t>
      </w:r>
      <w:r w:rsidRPr="00173315">
        <w:rPr>
          <w:rFonts w:ascii="Arial" w:eastAsia="宋体" w:hAnsi="Arial" w:cs="Arial"/>
          <w:color w:val="505050"/>
          <w:kern w:val="0"/>
          <w:sz w:val="24"/>
          <w:szCs w:val="24"/>
        </w:rPr>
        <w:t>X</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显示每个事件的记录数。这些排名是使用</w:t>
      </w:r>
      <w:bookmarkStart w:id="52" w:name="bsec3.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"sec3.2"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3.2</w:t>
      </w:r>
      <w:r w:rsidRPr="00DD057C">
        <w:rPr>
          <w:rFonts w:ascii="Arial" w:eastAsia="宋体" w:hAnsi="Arial" w:cs="Arial"/>
          <w:color w:val="505050"/>
          <w:kern w:val="0"/>
          <w:sz w:val="24"/>
          <w:szCs w:val="24"/>
        </w:rPr>
        <w:fldChar w:fldCharType="end"/>
      </w:r>
      <w:bookmarkEnd w:id="52"/>
      <w:r w:rsidRPr="00DD057C">
        <w:rPr>
          <w:rFonts w:ascii="Arial" w:eastAsia="宋体" w:hAnsi="Arial" w:cs="Arial"/>
          <w:color w:val="505050"/>
          <w:kern w:val="0"/>
          <w:sz w:val="24"/>
          <w:szCs w:val="24"/>
        </w:rPr>
        <w:t>节中解释的</w:t>
      </w:r>
      <w:r w:rsidRPr="00DD057C">
        <w:rPr>
          <w:rFonts w:ascii="Arial" w:eastAsia="宋体" w:hAnsi="Arial" w:cs="Arial"/>
          <w:color w:val="505050"/>
          <w:kern w:val="0"/>
          <w:sz w:val="24"/>
          <w:szCs w:val="24"/>
        </w:rPr>
        <w:t>ad-hoc HiveQL</w:t>
      </w:r>
      <w:r w:rsidRPr="00DD057C">
        <w:rPr>
          <w:rFonts w:ascii="Arial" w:eastAsia="宋体" w:hAnsi="Arial" w:cs="Arial"/>
          <w:color w:val="505050"/>
          <w:kern w:val="0"/>
          <w:sz w:val="24"/>
          <w:szCs w:val="24"/>
        </w:rPr>
        <w:t>查询获得的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。这些排名的评论如下。</w:t>
      </w:r>
    </w:p>
    <w:p w14:paraId="671454E4" w14:textId="26BC57AD" w:rsidR="00DD057C" w:rsidRPr="00DD057C" w:rsidRDefault="00DD057C" w:rsidP="007C6A62">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hyperlink r:id="rId64" w:anchor="fig7"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hyperlink>
      <w:bookmarkEnd w:id="49"/>
      <w:r w:rsidRPr="00DD057C">
        <w:rPr>
          <w:rFonts w:ascii="Arial" w:eastAsia="宋体" w:hAnsi="Arial" w:cs="Arial"/>
          <w:color w:val="505050"/>
          <w:kern w:val="0"/>
          <w:sz w:val="24"/>
          <w:szCs w:val="24"/>
        </w:rPr>
        <w:t>显示了在线模态的事件排名。此模式中最常见的事件是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中等事件是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创建资源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p>
    <w:p w14:paraId="13E0CD61" w14:textId="394DCC8C" w:rsidR="00DD057C" w:rsidRPr="00DD057C" w:rsidRDefault="00DD057C" w:rsidP="004E6DB6">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hyperlink r:id="rId65" w:anchor="fig8"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hyperlink>
      <w:bookmarkEnd w:id="50"/>
      <w:r w:rsidRPr="00DD057C">
        <w:rPr>
          <w:rFonts w:ascii="Arial" w:eastAsia="宋体" w:hAnsi="Arial" w:cs="Arial"/>
          <w:color w:val="505050"/>
          <w:kern w:val="0"/>
          <w:sz w:val="24"/>
          <w:szCs w:val="24"/>
        </w:rPr>
        <w:t>显示了校园模态的事件。最常见的事件是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阅读公</w:t>
      </w:r>
      <w:r w:rsidR="004E6DB6">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告</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观察到</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阅读帖子（论坛）</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更新个人资料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事件的适度发生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保存草稿（分配）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08B19269" w14:textId="1FDD264C" w:rsidR="00DD057C" w:rsidRPr="00DD057C" w:rsidRDefault="00DD057C" w:rsidP="004E6DB6">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hyperlink r:id="rId66" w:anchor="fig9"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hyperlink>
      <w:bookmarkEnd w:id="51"/>
      <w:r w:rsidRPr="00DD057C">
        <w:rPr>
          <w:rFonts w:ascii="Arial" w:eastAsia="宋体" w:hAnsi="Arial" w:cs="Arial"/>
          <w:color w:val="505050"/>
          <w:kern w:val="0"/>
          <w:sz w:val="24"/>
          <w:szCs w:val="24"/>
        </w:rPr>
        <w:t>涉及混合模态。最</w:t>
      </w:r>
      <w:proofErr w:type="gramStart"/>
      <w:r w:rsidRPr="00DD057C">
        <w:rPr>
          <w:rFonts w:ascii="Arial" w:eastAsia="宋体" w:hAnsi="Arial" w:cs="Arial"/>
          <w:color w:val="505050"/>
          <w:kern w:val="0"/>
          <w:sz w:val="24"/>
          <w:szCs w:val="24"/>
        </w:rPr>
        <w:t>常执行</w:t>
      </w:r>
      <w:proofErr w:type="gramEnd"/>
      <w:r w:rsidRPr="00DD057C">
        <w:rPr>
          <w:rFonts w:ascii="Arial" w:eastAsia="宋体" w:hAnsi="Arial" w:cs="Arial"/>
          <w:color w:val="505050"/>
          <w:kern w:val="0"/>
          <w:sz w:val="24"/>
          <w:szCs w:val="24"/>
        </w:rPr>
        <w:t>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读取通知</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被认为是适度的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阅读聊天</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1F4A72BB"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在分析了这些排名之后，我们发现学生在三种模式中最重复的事件是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事件。我们必须记住，</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是一名内容管理员，其</w:t>
      </w:r>
      <w:hyperlink r:id="rId67" w:tooltip="了解有关基本功能的更多信息" w:history="1">
        <w:r w:rsidRPr="00173315">
          <w:rPr>
            <w:rFonts w:ascii="Arial" w:eastAsia="宋体" w:hAnsi="Arial" w:cs="Arial"/>
            <w:color w:val="505050"/>
            <w:kern w:val="0"/>
            <w:sz w:val="24"/>
            <w:szCs w:val="24"/>
          </w:rPr>
          <w:t>基本功能</w:t>
        </w:r>
      </w:hyperlink>
      <w:r w:rsidRPr="00DD057C">
        <w:rPr>
          <w:rFonts w:ascii="Arial" w:eastAsia="宋体" w:hAnsi="Arial" w:cs="Arial"/>
          <w:color w:val="505050"/>
          <w:kern w:val="0"/>
          <w:sz w:val="24"/>
          <w:szCs w:val="24"/>
        </w:rPr>
        <w:t>是为学生提供不同的资源类型，这可以通过收集的事件数据得到证实。</w:t>
      </w:r>
    </w:p>
    <w:p w14:paraId="2446010E" w14:textId="523BE8A4"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4B89C091" wp14:editId="56A2228D">
            <wp:extent cx="3581400" cy="1851660"/>
            <wp:effectExtent l="0" t="0" r="0" b="0"/>
            <wp:docPr id="11" name="图片 11" descr="https://ars.els-cdn.com/content/image/1-s2.0-S0167739X17329217-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0167739X17329217-gr7.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2CA32C8F" w14:textId="7DEE051D"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在线模式的事件排名。</w:t>
      </w:r>
    </w:p>
    <w:p w14:paraId="33721386" w14:textId="5F89A393"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drawing>
          <wp:inline distT="0" distB="0" distL="0" distR="0" wp14:anchorId="7EAD67D8" wp14:editId="5D04348E">
            <wp:extent cx="3581400" cy="1859280"/>
            <wp:effectExtent l="0" t="0" r="0" b="7620"/>
            <wp:docPr id="10" name="图片 10" descr="https://ars.els-cdn.com/content/image/1-s2.0-S0167739X17329217-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0167739X17329217-gr8.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81400" cy="1859280"/>
                    </a:xfrm>
                    <a:prstGeom prst="rect">
                      <a:avLst/>
                    </a:prstGeom>
                    <a:noFill/>
                    <a:ln>
                      <a:noFill/>
                    </a:ln>
                  </pic:spPr>
                </pic:pic>
              </a:graphicData>
            </a:graphic>
          </wp:inline>
        </w:drawing>
      </w:r>
    </w:p>
    <w:p w14:paraId="3A63D405" w14:textId="4D97D4BC"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校园模态的事件排名。</w:t>
      </w:r>
    </w:p>
    <w:p w14:paraId="6F990B24" w14:textId="0016F08A"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5D75BC42" wp14:editId="2EA04186">
            <wp:extent cx="3581400" cy="1851660"/>
            <wp:effectExtent l="0" t="0" r="0" b="0"/>
            <wp:docPr id="9" name="图片 9" descr="https://ars.els-cdn.com/content/image/1-s2.0-S0167739X17329217-g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167739X17329217-gr9.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5D4D4FE6" w14:textId="7FC4FC49"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混合模态的事件排名。</w:t>
      </w:r>
    </w:p>
    <w:p w14:paraId="1391A3E6" w14:textId="066B7CB1"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08C4144F" wp14:editId="6F8843CB">
            <wp:extent cx="3581400" cy="2263140"/>
            <wp:effectExtent l="0" t="0" r="0" b="3810"/>
            <wp:docPr id="8" name="图片 8" descr="https://ars.els-cdn.com/content/image/1-s2.0-S0167739X17329217-g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17329217-gr10.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81400" cy="2263140"/>
                    </a:xfrm>
                    <a:prstGeom prst="rect">
                      <a:avLst/>
                    </a:prstGeom>
                    <a:noFill/>
                    <a:ln>
                      <a:noFill/>
                    </a:ln>
                  </pic:spPr>
                </pic:pic>
              </a:graphicData>
            </a:graphic>
          </wp:inline>
        </w:drawing>
      </w:r>
    </w:p>
    <w:p w14:paraId="5549610E" w14:textId="7DC3E8C2"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10</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学生在同一课程中按照模态分组的事件组合。</w:t>
      </w:r>
    </w:p>
    <w:p w14:paraId="56EA531F" w14:textId="1A51D2EC"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drawing>
          <wp:inline distT="0" distB="0" distL="0" distR="0" wp14:anchorId="654BD67D" wp14:editId="6CA8879B">
            <wp:extent cx="5274310" cy="2174240"/>
            <wp:effectExtent l="0" t="0" r="2540" b="0"/>
            <wp:docPr id="7" name="图片 7" descr="https://ars.els-cdn.com/content/image/1-s2.0-S0167739X17329217-g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167739X17329217-gr1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14:paraId="76839F6E" w14:textId="1FEBC887"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每种模式的每月连接趋势。</w:t>
      </w:r>
    </w:p>
    <w:p w14:paraId="328830A1"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可以观察到，在线和混合模态在最常用的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事件中呈现相同的行为，这是由于使用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模板作为两种模态中剩余工具的访问点。此外，应该注意的是，在线模态中的学生不会从</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"https://www.sciencedirect.com/topics/computer-science/private-message" \o "</w:instrText>
      </w:r>
      <w:r w:rsidR="00623EED" w:rsidRPr="00173315">
        <w:rPr>
          <w:rFonts w:ascii="Arial" w:eastAsia="宋体" w:hAnsi="Arial" w:cs="Arial"/>
          <w:color w:val="505050"/>
          <w:kern w:val="0"/>
          <w:sz w:val="24"/>
          <w:szCs w:val="24"/>
        </w:rPr>
        <w:instrText>详细了解私信</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私人消息中</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读取</w:t>
      </w:r>
      <w:hyperlink r:id="rId73" w:tooltip="详细了解私信" w:history="1">
        <w:r w:rsidRPr="00173315">
          <w:rPr>
            <w:rFonts w:ascii="Arial" w:eastAsia="宋体" w:hAnsi="Arial" w:cs="Arial"/>
            <w:color w:val="505050"/>
            <w:kern w:val="0"/>
            <w:sz w:val="24"/>
            <w:szCs w:val="24"/>
          </w:rPr>
          <w:t>消息</w:t>
        </w:r>
      </w:hyperlink>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集成的工具。这个事实是合理的，因为这些消息与他们的学术电子邮件相关联，他们可以直接阅读这些电子邮件而无需访问平台。但是，在线模式中</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事件的低活动性是令人惊讶的。这是因为每个分配的指令都在附加文件中指定。此活动对应于事件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，它在定义分配时提供了进一步的可能性，例如使用增加的写入空间，将文本与图像集成以及格式化选项等。在其余的方式中，这些说明在课堂上提供。</w:t>
      </w:r>
    </w:p>
    <w:p w14:paraId="2DBE5918"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在下一节（第</w:t>
      </w:r>
      <w:bookmarkStart w:id="53" w:name="bsec4.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"sec4.3"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4.3</w:t>
      </w:r>
      <w:r w:rsidRPr="00DD057C">
        <w:rPr>
          <w:rFonts w:ascii="Arial" w:eastAsia="宋体" w:hAnsi="Arial" w:cs="Arial"/>
          <w:color w:val="505050"/>
          <w:kern w:val="0"/>
          <w:sz w:val="24"/>
          <w:szCs w:val="24"/>
        </w:rPr>
        <w:fldChar w:fldCharType="end"/>
      </w:r>
      <w:bookmarkEnd w:id="53"/>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）中，对最常用事件之间的可能关系进行了深入分析。</w:t>
      </w:r>
    </w:p>
    <w:p w14:paraId="0B09EB7C" w14:textId="77777777" w:rsidR="0025361F" w:rsidRDefault="0025361F" w:rsidP="0025361F">
      <w:pPr>
        <w:widowControl/>
        <w:spacing w:line="360" w:lineRule="atLeast"/>
        <w:jc w:val="left"/>
        <w:rPr>
          <w:rFonts w:ascii="Arial" w:eastAsia="宋体" w:hAnsi="Arial" w:cs="Arial"/>
          <w:b/>
          <w:color w:val="505050"/>
          <w:kern w:val="0"/>
          <w:sz w:val="24"/>
          <w:szCs w:val="24"/>
        </w:rPr>
      </w:pPr>
    </w:p>
    <w:p w14:paraId="7A6CC7EE" w14:textId="068A8481" w:rsidR="00DD057C" w:rsidRPr="0025361F" w:rsidRDefault="00DD057C" w:rsidP="00474A93">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4.3 </w:t>
      </w:r>
      <w:r w:rsidR="00F205AF"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事件关系</w:t>
      </w:r>
    </w:p>
    <w:p w14:paraId="3A3EE9FA"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通过应用上一节中介绍的</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查询和</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算法，我们获得了几个</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"https://www.sciencedirect.com/topics/computer-science/association-rules" \o "</w:instrText>
      </w:r>
      <w:r w:rsidR="00623EED" w:rsidRPr="00173315">
        <w:rPr>
          <w:rFonts w:ascii="Arial" w:eastAsia="宋体" w:hAnsi="Arial" w:cs="Arial"/>
          <w:color w:val="505050"/>
          <w:kern w:val="0"/>
          <w:sz w:val="24"/>
          <w:szCs w:val="24"/>
        </w:rPr>
        <w:instrText>详细了解关联规则</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关联规则</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，这些</w:t>
      </w:r>
      <w:hyperlink r:id="rId74" w:tooltip="详细了解关联规则" w:history="1">
        <w:r w:rsidRPr="00173315">
          <w:rPr>
            <w:rFonts w:ascii="Arial" w:eastAsia="宋体" w:hAnsi="Arial" w:cs="Arial"/>
            <w:color w:val="505050"/>
            <w:kern w:val="0"/>
            <w:sz w:val="24"/>
            <w:szCs w:val="24"/>
          </w:rPr>
          <w:t>规则</w:t>
        </w:r>
      </w:hyperlink>
      <w:r w:rsidRPr="00DD057C">
        <w:rPr>
          <w:rFonts w:ascii="Arial" w:eastAsia="宋体" w:hAnsi="Arial" w:cs="Arial"/>
          <w:color w:val="505050"/>
          <w:kern w:val="0"/>
          <w:sz w:val="24"/>
          <w:szCs w:val="24"/>
        </w:rPr>
        <w:t>提供了有关学生行为的信息以及他们在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平台上执行的事件之间的关系。获得的事件关系考虑了不同的方式。因此，</w:t>
      </w:r>
      <w:bookmarkStart w:id="54" w:name="bfig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"fig10"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10</w:t>
      </w:r>
      <w:r w:rsidRPr="00DD057C">
        <w:rPr>
          <w:rFonts w:ascii="Arial" w:eastAsia="宋体" w:hAnsi="Arial" w:cs="Arial"/>
          <w:color w:val="505050"/>
          <w:kern w:val="0"/>
          <w:sz w:val="24"/>
          <w:szCs w:val="24"/>
        </w:rPr>
        <w:fldChar w:fldCharType="end"/>
      </w:r>
      <w:bookmarkEnd w:id="54"/>
      <w:r w:rsidRPr="00DD057C">
        <w:rPr>
          <w:rFonts w:ascii="Arial" w:eastAsia="宋体" w:hAnsi="Arial" w:cs="Arial"/>
          <w:color w:val="505050"/>
          <w:kern w:val="0"/>
          <w:sz w:val="24"/>
          <w:szCs w:val="24"/>
        </w:rPr>
        <w:t>使用气泡图来描绘每种模态中事件之间关系的概率，如</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算法所获得的。每种模态分别按红色，黄色和蓝色分组，分别用于在线，混合和校园模式。</w:t>
      </w:r>
    </w:p>
    <w:p w14:paraId="1AA2E0A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在同一会话中执行的事件之间最具代表性的关联的分析如下，可靠性指数高于</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p>
    <w:p w14:paraId="0838622F" w14:textId="663EC57E"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对于在线模式：</w:t>
      </w:r>
    </w:p>
    <w:p w14:paraId="1A7E1F30" w14:textId="0425A3AE"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学生在提交作业之前阅读指令（事件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w:t>
      </w:r>
    </w:p>
    <w:p w14:paraId="6464751A" w14:textId="6BFDD6C8"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由于讲师通过公告提供最终指示，学生在发送任务（事件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）之前阅读公告（事件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w:t>
      </w:r>
    </w:p>
    <w:p w14:paraId="2F59C73A" w14:textId="169BA461" w:rsidR="00DD057C" w:rsidRP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在论坛（活动</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）中发布答案之前，学生会咨询必要的资源（事件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）以提交正确的答案。这种行为允许教师在论坛中提出更多问题，以便学生在咨询资源学习时间接学习。</w:t>
      </w:r>
    </w:p>
    <w:p w14:paraId="0EE7CB5C" w14:textId="39E1077A"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对于校园方式：</w:t>
      </w:r>
    </w:p>
    <w:p w14:paraId="2D66E8F8" w14:textId="330508C7" w:rsidR="00DD057C" w:rsidRP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与</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"https://www.sciencedirect.com/topics/computer-science/online-student" \o "</w:instrText>
      </w:r>
      <w:r w:rsidR="00623EED" w:rsidRPr="00173315">
        <w:rPr>
          <w:rFonts w:ascii="Arial" w:eastAsia="宋体" w:hAnsi="Arial" w:cs="Arial"/>
          <w:color w:val="505050"/>
          <w:kern w:val="0"/>
          <w:sz w:val="24"/>
          <w:szCs w:val="24"/>
        </w:rPr>
        <w:instrText>详细了解在线学生</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在线学生一样</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，校园学生在论坛中发布答案（事件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"https://www.sciencedirect.com/topics/computer-science/access-resource" \o "</w:instrText>
      </w:r>
      <w:r w:rsidR="00623EED" w:rsidRPr="00173315">
        <w:rPr>
          <w:rFonts w:ascii="Arial" w:eastAsia="宋体" w:hAnsi="Arial" w:cs="Arial"/>
          <w:color w:val="505050"/>
          <w:kern w:val="0"/>
          <w:sz w:val="24"/>
          <w:szCs w:val="24"/>
        </w:rPr>
        <w:instrText>详细了解</w:instrText>
      </w:r>
      <w:r w:rsidR="00623EED" w:rsidRPr="00173315">
        <w:rPr>
          <w:rFonts w:ascii="Arial" w:eastAsia="宋体" w:hAnsi="Arial" w:cs="Arial"/>
          <w:color w:val="505050"/>
          <w:kern w:val="0"/>
          <w:sz w:val="24"/>
          <w:szCs w:val="24"/>
        </w:rPr>
        <w:instrText>Access</w:instrText>
      </w:r>
      <w:r w:rsidR="00623EED" w:rsidRPr="00173315">
        <w:rPr>
          <w:rFonts w:ascii="Arial" w:eastAsia="宋体" w:hAnsi="Arial" w:cs="Arial"/>
          <w:color w:val="505050"/>
          <w:kern w:val="0"/>
          <w:sz w:val="24"/>
          <w:szCs w:val="24"/>
        </w:rPr>
        <w:instrText>资源</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访问资源</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）。但是，学生在阅读论坛帖子（活动</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）时也会查看资源（事件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）。这种行为允许学生使用论坛作为讨论工具间接地咨询和学习资源，尽管他们是在校学生和上课。</w:t>
      </w:r>
    </w:p>
    <w:p w14:paraId="1BEE0F05" w14:textId="59C11AD1"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对于混合模态：</w:t>
      </w:r>
    </w:p>
    <w:p w14:paraId="129E52B4" w14:textId="504467EF"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同样，混合组中的学生在阅读（事件</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）或在论坛中发布答案（事件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）之前访问资源（事件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w:t>
      </w:r>
    </w:p>
    <w:p w14:paraId="3380DB14" w14:textId="7B542355"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与在线学生一样，混合学生在提交作业之前阅读说明（事件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）。这种行为是由于在线和混合学生更加细致并且没有在课堂上接受指示，因此他们必须阅读说明以避免在提交作业时出错。</w:t>
      </w:r>
    </w:p>
    <w:p w14:paraId="16B123D3" w14:textId="54A90373" w:rsid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学生阅读公告（事件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），然后阅读任务说明（事件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）。这是因为，在许多情况下，讲师通过这种方式的公告通知激活未决任务。</w:t>
      </w:r>
    </w:p>
    <w:p w14:paraId="72F6233F" w14:textId="77777777" w:rsidR="0025361F" w:rsidRPr="00DD057C" w:rsidRDefault="0025361F" w:rsidP="0025361F">
      <w:pPr>
        <w:widowControl/>
        <w:spacing w:line="360" w:lineRule="atLeast"/>
        <w:ind w:firstLineChars="300" w:firstLine="720"/>
        <w:jc w:val="left"/>
        <w:rPr>
          <w:rFonts w:ascii="Arial" w:eastAsia="宋体" w:hAnsi="Arial" w:cs="Arial" w:hint="eastAsia"/>
          <w:color w:val="505050"/>
          <w:kern w:val="0"/>
          <w:sz w:val="24"/>
          <w:szCs w:val="24"/>
        </w:rPr>
      </w:pPr>
    </w:p>
    <w:p w14:paraId="24B808AE"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在同一会话中执行的事件之间的进一步关系，可靠性指数高于</w:t>
      </w:r>
      <w:r w:rsidRPr="00DD057C">
        <w:rPr>
          <w:rFonts w:ascii="Arial" w:eastAsia="宋体" w:hAnsi="Arial" w:cs="Arial"/>
          <w:color w:val="505050"/>
          <w:kern w:val="0"/>
          <w:sz w:val="24"/>
          <w:szCs w:val="24"/>
        </w:rPr>
        <w:t>50</w:t>
      </w:r>
      <w:r w:rsidRPr="00DD057C">
        <w:rPr>
          <w:rFonts w:ascii="Arial" w:eastAsia="宋体" w:hAnsi="Arial" w:cs="Arial"/>
          <w:color w:val="505050"/>
          <w:kern w:val="0"/>
          <w:sz w:val="24"/>
          <w:szCs w:val="24"/>
        </w:rPr>
        <w:t>％，如下。在线模态学生阅读公告，然后阅读指令。有公告表明新的任务可用，这就是这种关系的原因。对于校园模式，学生阅读帖子，而不是发布答案，他们在论坛中创建一个新线程进行回答。这通常发生在他们回答讲师的问题时，他们在同一个帖子中回答同学。最后，对于混合模态，学生在提交作业之前阅读公告并在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中访问该单元。</w:t>
      </w:r>
    </w:p>
    <w:p w14:paraId="4331C970"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除了事件之间的这些关系之外，重要的是要注意校园学生在访问平台时不遵循行为模式。然而，由关联规则确定的使用模式在</w:t>
      </w:r>
      <w:hyperlink r:id="rId75" w:tooltip="了解有关电子学习平台的更多信息" w:history="1">
        <w:r w:rsidRPr="00173315">
          <w:rPr>
            <w:rFonts w:ascii="Arial" w:eastAsia="宋体" w:hAnsi="Arial" w:cs="Arial"/>
            <w:color w:val="505050"/>
            <w:kern w:val="0"/>
            <w:sz w:val="24"/>
            <w:szCs w:val="24"/>
          </w:rPr>
          <w:t>电子学习平台</w:t>
        </w:r>
      </w:hyperlink>
      <w:r w:rsidRPr="00DD057C">
        <w:rPr>
          <w:rFonts w:ascii="Arial" w:eastAsia="宋体" w:hAnsi="Arial" w:cs="Arial"/>
          <w:color w:val="505050"/>
          <w:kern w:val="0"/>
          <w:sz w:val="24"/>
          <w:szCs w:val="24"/>
        </w:rPr>
        <w:t>上的在线和混合模态之间不同。当在线学生访问</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平台时，他们首先使用课程生成器工具访问单元，然后阅读作业说明，完成阅读公告，最后提交作业。但是，一旦混合学生访问了该平台，他们就会开始阅读作业的说明，然后使用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工具访问一个单元，以便稍后提交作业。总而言之，论坛是学生一直使用的工具，确定的模式表明他们必须由讲师煽动，因为这为学生提供了学习，咨询资源和了解作业的手段。</w:t>
      </w:r>
    </w:p>
    <w:p w14:paraId="4B1AFD6D" w14:textId="298CC4BC" w:rsidR="00DD057C" w:rsidRPr="00DD057C" w:rsidRDefault="00DD057C" w:rsidP="0025361F">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color w:val="505050"/>
          <w:kern w:val="0"/>
          <w:sz w:val="24"/>
          <w:szCs w:val="24"/>
        </w:rPr>
        <w:drawing>
          <wp:inline distT="0" distB="0" distL="0" distR="0" wp14:anchorId="297077AB" wp14:editId="1B2CAF17">
            <wp:extent cx="5274310" cy="2240915"/>
            <wp:effectExtent l="0" t="0" r="2540" b="6985"/>
            <wp:docPr id="6" name="图片 6" descr="https://ars.els-cdn.com/content/image/1-s2.0-S0167739X17329217-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s.els-cdn.com/content/image/1-s2.0-S0167739X17329217-gr1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14:paraId="6579131D" w14:textId="79D14135" w:rsidR="00DD057C" w:rsidRPr="00173315" w:rsidRDefault="00DD057C" w:rsidP="0025361F">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12</w:t>
      </w:r>
      <w:r w:rsidR="0025361F">
        <w:rPr>
          <w:rFonts w:ascii="Arial" w:eastAsia="宋体" w:hAnsi="Arial" w:cs="Arial" w:hint="eastAsia"/>
          <w:color w:val="505050"/>
          <w:kern w:val="0"/>
          <w:sz w:val="24"/>
          <w:szCs w:val="24"/>
        </w:rPr>
        <w:t>.</w:t>
      </w:r>
      <w:r w:rsidR="0025361F">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每种模态的每周连接趋势。</w:t>
      </w:r>
    </w:p>
    <w:p w14:paraId="2EC8F041" w14:textId="77777777" w:rsidR="0025361F" w:rsidRDefault="0025361F" w:rsidP="0025361F">
      <w:pPr>
        <w:widowControl/>
        <w:spacing w:line="360" w:lineRule="atLeast"/>
        <w:jc w:val="left"/>
        <w:rPr>
          <w:rFonts w:ascii="Arial" w:eastAsia="宋体" w:hAnsi="Arial" w:cs="Arial"/>
          <w:b/>
          <w:color w:val="505050"/>
          <w:kern w:val="0"/>
          <w:sz w:val="24"/>
          <w:szCs w:val="24"/>
        </w:rPr>
      </w:pPr>
    </w:p>
    <w:p w14:paraId="70DF3B8A" w14:textId="6BBF8E74" w:rsidR="00DD057C" w:rsidRPr="0025361F" w:rsidRDefault="00DD057C" w:rsidP="0025361F">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4.4 </w:t>
      </w:r>
      <w:r w:rsidR="00F205AF"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连接趋势</w:t>
      </w:r>
    </w:p>
    <w:p w14:paraId="3EFC0E9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在本节中，我们将根据在所有分析年份中每种模态对</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的访问次数搜索连接趋势。为了实现这一目标，我们分析了每年和每周与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学生人数的关系的趋势，按模态分组，以及每年和每年的平均访问次数。</w:t>
      </w:r>
    </w:p>
    <w:p w14:paraId="66C7F78A" w14:textId="436D108D"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首先，</w:t>
      </w:r>
      <w:bookmarkStart w:id="55" w:name="bfig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"fig11"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说明了学生在研究期间（即</w:t>
      </w:r>
      <w:r w:rsidRPr="00DD057C">
        <w:rPr>
          <w:rFonts w:ascii="Arial" w:eastAsia="宋体" w:hAnsi="Arial" w:cs="Arial"/>
          <w:color w:val="505050"/>
          <w:kern w:val="0"/>
          <w:sz w:val="24"/>
          <w:szCs w:val="24"/>
        </w:rPr>
        <w:t>2012/13</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2015/16</w:t>
      </w:r>
      <w:r w:rsidRPr="00DD057C">
        <w:rPr>
          <w:rFonts w:ascii="Arial" w:eastAsia="宋体" w:hAnsi="Arial" w:cs="Arial"/>
          <w:color w:val="505050"/>
          <w:kern w:val="0"/>
          <w:sz w:val="24"/>
          <w:szCs w:val="24"/>
        </w:rPr>
        <w:t>）的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访问次数的趋势。可以观察到，活动较高的时期对应于</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2</w:t>
      </w:r>
      <w:r w:rsidRPr="00DD057C">
        <w:rPr>
          <w:rFonts w:ascii="Arial" w:eastAsia="宋体" w:hAnsi="Arial" w:cs="Arial"/>
          <w:color w:val="505050"/>
          <w:kern w:val="0"/>
          <w:sz w:val="24"/>
          <w:szCs w:val="24"/>
        </w:rPr>
        <w:t>月，与我们大学的中期考试时间相吻合。请注意，对于</w:t>
      </w:r>
      <w:r w:rsidRPr="00DD057C">
        <w:rPr>
          <w:rFonts w:ascii="Arial" w:eastAsia="宋体" w:hAnsi="Arial" w:cs="Arial"/>
          <w:color w:val="505050"/>
          <w:kern w:val="0"/>
          <w:sz w:val="24"/>
          <w:szCs w:val="24"/>
        </w:rPr>
        <w:t>5</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6</w:t>
      </w:r>
      <w:r w:rsidRPr="00DD057C">
        <w:rPr>
          <w:rFonts w:ascii="Arial" w:eastAsia="宋体" w:hAnsi="Arial" w:cs="Arial"/>
          <w:color w:val="505050"/>
          <w:kern w:val="0"/>
          <w:sz w:val="24"/>
          <w:szCs w:val="24"/>
        </w:rPr>
        <w:t>月的期末考试，与中期相比，活动较少。我们确定了造成这种差异的三个主要原因：首先，需要更多个人和自主工作量以及与讲师联系较少的科目（例如，学</w:t>
      </w:r>
      <w:r w:rsidR="00F205AF">
        <w:rPr>
          <w:rFonts w:ascii="Arial" w:eastAsia="宋体" w:hAnsi="Arial" w:cs="Arial" w:hint="eastAsia"/>
          <w:color w:val="505050"/>
          <w:kern w:val="0"/>
          <w:sz w:val="24"/>
          <w:szCs w:val="24"/>
        </w:rPr>
        <w:t>士</w:t>
      </w:r>
      <w:r w:rsidRPr="00DD057C">
        <w:rPr>
          <w:rFonts w:ascii="Arial" w:eastAsia="宋体" w:hAnsi="Arial" w:cs="Arial"/>
          <w:color w:val="505050"/>
          <w:kern w:val="0"/>
          <w:sz w:val="24"/>
          <w:szCs w:val="24"/>
        </w:rPr>
        <w:t>或硕士学位的最终项目）计划在第二学期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其次，具有外部实习（特别是在健康和教育学位）的科目大多在第二学期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最后，在较小程度上，辍学学生的数量也会对访问次数产生影响。而且，在</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"https://www.sciencedirect.com/science/article/pii/S0167739X17329217?via%3Dihub" \l "fig11"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00623EED" w:rsidRPr="00173315">
        <w:rPr>
          <w:rFonts w:ascii="Arial" w:eastAsia="宋体" w:hAnsi="Arial" w:cs="Arial"/>
          <w:color w:val="505050"/>
          <w:kern w:val="0"/>
          <w:sz w:val="24"/>
          <w:szCs w:val="24"/>
        </w:rPr>
        <w:fldChar w:fldCharType="end"/>
      </w:r>
      <w:bookmarkEnd w:id="55"/>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9</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11</w:t>
      </w:r>
      <w:r w:rsidRPr="00DD057C">
        <w:rPr>
          <w:rFonts w:ascii="Arial" w:eastAsia="宋体" w:hAnsi="Arial" w:cs="Arial"/>
          <w:color w:val="505050"/>
          <w:kern w:val="0"/>
          <w:sz w:val="24"/>
          <w:szCs w:val="24"/>
        </w:rPr>
        <w:t>月的开放月份以及</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月的假期期间可以识别。</w:t>
      </w:r>
    </w:p>
    <w:p w14:paraId="207056AE"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其次，</w:t>
      </w:r>
      <w:bookmarkStart w:id="56" w:name="bfig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"fig12"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12</w:t>
      </w:r>
      <w:r w:rsidRPr="00DD057C">
        <w:rPr>
          <w:rFonts w:ascii="Arial" w:eastAsia="宋体" w:hAnsi="Arial" w:cs="Arial"/>
          <w:color w:val="505050"/>
          <w:kern w:val="0"/>
          <w:sz w:val="24"/>
          <w:szCs w:val="24"/>
        </w:rPr>
        <w:fldChar w:fldCharType="end"/>
      </w:r>
      <w:bookmarkEnd w:id="56"/>
      <w:r w:rsidRPr="00DD057C">
        <w:rPr>
          <w:rFonts w:ascii="Arial" w:eastAsia="宋体" w:hAnsi="Arial" w:cs="Arial"/>
          <w:color w:val="505050"/>
          <w:kern w:val="0"/>
          <w:sz w:val="24"/>
          <w:szCs w:val="24"/>
        </w:rPr>
        <w:t>显示了三种方式中一周中每一天的连接数的趋势。从周一开始，整个星期的访问次数持续下降，周六下降幅度较大，周日则略有增加。不同寻常的是，这种模式由三种模式共享，因为在线学生的周末预计会有更高的活动。然而，事实证明，学生更喜欢遵循传统的组织方法，在一周内一点</w:t>
      </w:r>
      <w:proofErr w:type="gramStart"/>
      <w:r w:rsidRPr="00DD057C">
        <w:rPr>
          <w:rFonts w:ascii="Arial" w:eastAsia="宋体" w:hAnsi="Arial" w:cs="Arial"/>
          <w:color w:val="505050"/>
          <w:kern w:val="0"/>
          <w:sz w:val="24"/>
          <w:szCs w:val="24"/>
        </w:rPr>
        <w:t>一点</w:t>
      </w:r>
      <w:proofErr w:type="gramEnd"/>
      <w:r w:rsidRPr="00DD057C">
        <w:rPr>
          <w:rFonts w:ascii="Arial" w:eastAsia="宋体" w:hAnsi="Arial" w:cs="Arial"/>
          <w:color w:val="505050"/>
          <w:kern w:val="0"/>
          <w:sz w:val="24"/>
          <w:szCs w:val="24"/>
        </w:rPr>
        <w:t>地工作，并在周末休息。</w:t>
      </w:r>
    </w:p>
    <w:p w14:paraId="10BA1A1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最后，在</w:t>
      </w:r>
      <w:bookmarkStart w:id="57" w:name="btbl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"tbl4"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表</w:t>
      </w:r>
      <w:r w:rsidRPr="00173315">
        <w:rPr>
          <w:rFonts w:ascii="Arial" w:eastAsia="宋体" w:hAnsi="Arial" w:cs="Arial"/>
          <w:color w:val="505050"/>
          <w:kern w:val="0"/>
          <w:sz w:val="24"/>
          <w:szCs w:val="24"/>
        </w:rPr>
        <w:t>4</w:t>
      </w:r>
      <w:r w:rsidRPr="00173315">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57"/>
      <w:r w:rsidRPr="00DD057C">
        <w:rPr>
          <w:rFonts w:ascii="Arial" w:eastAsia="宋体" w:hAnsi="Arial" w:cs="Arial"/>
          <w:color w:val="505050"/>
          <w:kern w:val="0"/>
          <w:sz w:val="24"/>
          <w:szCs w:val="24"/>
        </w:rPr>
        <w:t>，分析了每种模式和学年的平均访问次数。由于此类手段的标准偏差非常高，我们对每位分析的</w:t>
      </w:r>
      <w:proofErr w:type="gramStart"/>
      <w:r w:rsidRPr="00DD057C">
        <w:rPr>
          <w:rFonts w:ascii="Arial" w:eastAsia="宋体" w:hAnsi="Arial" w:cs="Arial"/>
          <w:color w:val="505050"/>
          <w:kern w:val="0"/>
          <w:sz w:val="24"/>
          <w:szCs w:val="24"/>
        </w:rPr>
        <w:t>访问总</w:t>
      </w:r>
      <w:proofErr w:type="gramEnd"/>
      <w:r w:rsidRPr="00DD057C">
        <w:rPr>
          <w:rFonts w:ascii="Arial" w:eastAsia="宋体" w:hAnsi="Arial" w:cs="Arial"/>
          <w:color w:val="505050"/>
          <w:kern w:val="0"/>
          <w:sz w:val="24"/>
          <w:szCs w:val="24"/>
        </w:rPr>
        <w:t>次数的</w:t>
      </w:r>
      <w:r w:rsidRPr="00DD057C">
        <w:rPr>
          <w:rFonts w:ascii="Arial" w:eastAsia="宋体" w:hAnsi="Arial" w:cs="Arial"/>
          <w:color w:val="505050"/>
          <w:kern w:val="0"/>
          <w:sz w:val="24"/>
          <w:szCs w:val="24"/>
        </w:rPr>
        <w:t>25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Q1</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75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Q3</w:t>
      </w:r>
      <w:r w:rsidRPr="00DD057C">
        <w:rPr>
          <w:rFonts w:ascii="Arial" w:eastAsia="宋体" w:hAnsi="Arial" w:cs="Arial"/>
          <w:color w:val="505050"/>
          <w:kern w:val="0"/>
          <w:sz w:val="24"/>
          <w:szCs w:val="24"/>
        </w:rPr>
        <w:t>）之间的访问次数进行了筛选，以便排除学生访问量非常低或很高。然而，</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年度混合</w:t>
      </w:r>
      <w:proofErr w:type="gramStart"/>
      <w:r w:rsidRPr="00DD057C">
        <w:rPr>
          <w:rFonts w:ascii="Arial" w:eastAsia="宋体" w:hAnsi="Arial" w:cs="Arial"/>
          <w:color w:val="505050"/>
          <w:kern w:val="0"/>
          <w:sz w:val="24"/>
          <w:szCs w:val="24"/>
        </w:rPr>
        <w:t>模态仍</w:t>
      </w:r>
      <w:proofErr w:type="gramEnd"/>
      <w:r w:rsidRPr="00DD057C">
        <w:rPr>
          <w:rFonts w:ascii="Arial" w:eastAsia="宋体" w:hAnsi="Arial" w:cs="Arial"/>
          <w:color w:val="505050"/>
          <w:kern w:val="0"/>
          <w:sz w:val="24"/>
          <w:szCs w:val="24"/>
        </w:rPr>
        <w:t>有一个标准偏差非常高的项目。</w:t>
      </w:r>
    </w:p>
    <w:p w14:paraId="4E88C09F"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4</w:t>
      </w:r>
      <w:r w:rsidRPr="00DD057C">
        <w:rPr>
          <w:rFonts w:ascii="Arial" w:eastAsia="宋体" w:hAnsi="Arial" w:cs="Arial"/>
          <w:color w:val="737373"/>
          <w:kern w:val="0"/>
          <w:sz w:val="20"/>
          <w:szCs w:val="20"/>
        </w:rPr>
        <w:t>。按模态和学年分组的</w:t>
      </w:r>
      <w:r w:rsidRPr="00DD057C">
        <w:rPr>
          <w:rFonts w:ascii="Arial" w:eastAsia="宋体" w:hAnsi="Arial" w:cs="Arial"/>
          <w:color w:val="737373"/>
          <w:kern w:val="0"/>
          <w:sz w:val="20"/>
          <w:szCs w:val="20"/>
        </w:rPr>
        <w:t>Sakai</w:t>
      </w:r>
      <w:r w:rsidRPr="00DD057C">
        <w:rPr>
          <w:rFonts w:ascii="Arial" w:eastAsia="宋体" w:hAnsi="Arial" w:cs="Arial"/>
          <w:color w:val="737373"/>
          <w:kern w:val="0"/>
          <w:sz w:val="20"/>
          <w:szCs w:val="20"/>
        </w:rPr>
        <w:t>的平均访问次数。在每个分析中访问次数的</w:t>
      </w:r>
      <w:r w:rsidRPr="00DD057C">
        <w:rPr>
          <w:rFonts w:ascii="Arial" w:eastAsia="宋体" w:hAnsi="Arial" w:cs="Arial"/>
          <w:color w:val="737373"/>
          <w:kern w:val="0"/>
          <w:sz w:val="20"/>
          <w:szCs w:val="20"/>
        </w:rPr>
        <w:t>Q1</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Q3</w:t>
      </w:r>
      <w:r w:rsidRPr="00DD057C">
        <w:rPr>
          <w:rFonts w:ascii="Arial" w:eastAsia="宋体" w:hAnsi="Arial" w:cs="Arial"/>
          <w:color w:val="737373"/>
          <w:kern w:val="0"/>
          <w:sz w:val="20"/>
          <w:szCs w:val="20"/>
        </w:rPr>
        <w:t>之间选择学生以减少标准偏差。</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29"/>
        <w:gridCol w:w="1516"/>
        <w:gridCol w:w="974"/>
        <w:gridCol w:w="1328"/>
        <w:gridCol w:w="1505"/>
        <w:gridCol w:w="1505"/>
        <w:gridCol w:w="1683"/>
      </w:tblGrid>
      <w:tr w:rsidR="00DD057C" w:rsidRPr="00DD057C" w14:paraId="79C373F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6F5277C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情态</w:t>
            </w:r>
          </w:p>
        </w:tc>
        <w:tc>
          <w:tcPr>
            <w:tcW w:w="0" w:type="auto"/>
            <w:tcBorders>
              <w:bottom w:val="nil"/>
              <w:right w:val="nil"/>
            </w:tcBorders>
            <w:tcMar>
              <w:top w:w="75" w:type="dxa"/>
              <w:left w:w="75" w:type="dxa"/>
              <w:bottom w:w="75" w:type="dxa"/>
              <w:right w:w="75" w:type="dxa"/>
            </w:tcMar>
            <w:hideMark/>
          </w:tcPr>
          <w:p w14:paraId="49CA6D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ñ</w:t>
            </w:r>
          </w:p>
        </w:tc>
        <w:tc>
          <w:tcPr>
            <w:tcW w:w="0" w:type="auto"/>
            <w:tcBorders>
              <w:bottom w:val="nil"/>
              <w:right w:val="nil"/>
            </w:tcBorders>
            <w:tcMar>
              <w:top w:w="75" w:type="dxa"/>
              <w:left w:w="75" w:type="dxa"/>
              <w:bottom w:w="75" w:type="dxa"/>
              <w:right w:w="75" w:type="dxa"/>
            </w:tcMar>
            <w:hideMark/>
          </w:tcPr>
          <w:p w14:paraId="75C58E1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Q1</w:t>
            </w:r>
          </w:p>
        </w:tc>
        <w:tc>
          <w:tcPr>
            <w:tcW w:w="0" w:type="auto"/>
            <w:tcBorders>
              <w:bottom w:val="nil"/>
              <w:right w:val="nil"/>
            </w:tcBorders>
            <w:tcMar>
              <w:top w:w="75" w:type="dxa"/>
              <w:left w:w="75" w:type="dxa"/>
              <w:bottom w:w="75" w:type="dxa"/>
              <w:right w:w="75" w:type="dxa"/>
            </w:tcMar>
            <w:hideMark/>
          </w:tcPr>
          <w:p w14:paraId="36E80AE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Q3</w:t>
            </w:r>
          </w:p>
        </w:tc>
        <w:tc>
          <w:tcPr>
            <w:tcW w:w="0" w:type="auto"/>
            <w:tcBorders>
              <w:bottom w:val="nil"/>
              <w:right w:val="nil"/>
            </w:tcBorders>
            <w:tcMar>
              <w:top w:w="75" w:type="dxa"/>
              <w:left w:w="75" w:type="dxa"/>
              <w:bottom w:w="75" w:type="dxa"/>
              <w:right w:w="75" w:type="dxa"/>
            </w:tcMar>
            <w:hideMark/>
          </w:tcPr>
          <w:p w14:paraId="7EF7FD8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意思</w:t>
            </w:r>
          </w:p>
        </w:tc>
        <w:tc>
          <w:tcPr>
            <w:tcW w:w="0" w:type="auto"/>
            <w:tcBorders>
              <w:bottom w:val="nil"/>
              <w:right w:val="nil"/>
            </w:tcBorders>
            <w:tcMar>
              <w:top w:w="75" w:type="dxa"/>
              <w:left w:w="75" w:type="dxa"/>
              <w:bottom w:w="75" w:type="dxa"/>
              <w:right w:w="75" w:type="dxa"/>
            </w:tcMar>
            <w:hideMark/>
          </w:tcPr>
          <w:p w14:paraId="0AC6700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SD</w:t>
            </w:r>
          </w:p>
        </w:tc>
      </w:tr>
      <w:tr w:rsidR="00DD057C" w:rsidRPr="00DD057C" w14:paraId="1F443FFC" w14:textId="77777777" w:rsidTr="00DD057C">
        <w:tc>
          <w:tcPr>
            <w:tcW w:w="0" w:type="auto"/>
            <w:vMerge w:val="restart"/>
            <w:tcBorders>
              <w:bottom w:val="nil"/>
              <w:right w:val="nil"/>
            </w:tcBorders>
            <w:tcMar>
              <w:top w:w="75" w:type="dxa"/>
              <w:left w:w="75" w:type="dxa"/>
              <w:bottom w:w="75" w:type="dxa"/>
              <w:right w:w="75" w:type="dxa"/>
            </w:tcMar>
            <w:hideMark/>
          </w:tcPr>
          <w:p w14:paraId="5A44748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0F37B9C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2012/13</w:t>
            </w:r>
          </w:p>
        </w:tc>
        <w:tc>
          <w:tcPr>
            <w:tcW w:w="0" w:type="auto"/>
            <w:tcBorders>
              <w:bottom w:val="nil"/>
              <w:right w:val="nil"/>
            </w:tcBorders>
            <w:tcMar>
              <w:top w:w="75" w:type="dxa"/>
              <w:left w:w="75" w:type="dxa"/>
              <w:bottom w:w="75" w:type="dxa"/>
              <w:right w:w="75" w:type="dxa"/>
            </w:tcMar>
            <w:hideMark/>
          </w:tcPr>
          <w:p w14:paraId="67DE295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236</w:t>
            </w:r>
          </w:p>
        </w:tc>
        <w:tc>
          <w:tcPr>
            <w:tcW w:w="0" w:type="auto"/>
            <w:tcBorders>
              <w:bottom w:val="nil"/>
              <w:right w:val="nil"/>
            </w:tcBorders>
            <w:tcMar>
              <w:top w:w="75" w:type="dxa"/>
              <w:left w:w="75" w:type="dxa"/>
              <w:bottom w:w="75" w:type="dxa"/>
              <w:right w:w="75" w:type="dxa"/>
            </w:tcMar>
            <w:hideMark/>
          </w:tcPr>
          <w:p w14:paraId="50E484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44</w:t>
            </w:r>
          </w:p>
        </w:tc>
        <w:tc>
          <w:tcPr>
            <w:tcW w:w="0" w:type="auto"/>
            <w:tcBorders>
              <w:bottom w:val="nil"/>
              <w:right w:val="nil"/>
            </w:tcBorders>
            <w:tcMar>
              <w:top w:w="75" w:type="dxa"/>
              <w:left w:w="75" w:type="dxa"/>
              <w:bottom w:w="75" w:type="dxa"/>
              <w:right w:w="75" w:type="dxa"/>
            </w:tcMar>
            <w:hideMark/>
          </w:tcPr>
          <w:p w14:paraId="69B2C4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731</w:t>
            </w:r>
          </w:p>
        </w:tc>
        <w:tc>
          <w:tcPr>
            <w:tcW w:w="0" w:type="auto"/>
            <w:tcBorders>
              <w:bottom w:val="nil"/>
              <w:right w:val="nil"/>
            </w:tcBorders>
            <w:tcMar>
              <w:top w:w="75" w:type="dxa"/>
              <w:left w:w="75" w:type="dxa"/>
              <w:bottom w:w="75" w:type="dxa"/>
              <w:right w:w="75" w:type="dxa"/>
            </w:tcMar>
            <w:hideMark/>
          </w:tcPr>
          <w:p w14:paraId="0A33AFE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215,00</w:t>
            </w:r>
          </w:p>
        </w:tc>
        <w:tc>
          <w:tcPr>
            <w:tcW w:w="0" w:type="auto"/>
            <w:tcBorders>
              <w:bottom w:val="nil"/>
              <w:right w:val="nil"/>
            </w:tcBorders>
            <w:tcMar>
              <w:top w:w="75" w:type="dxa"/>
              <w:left w:w="75" w:type="dxa"/>
              <w:bottom w:w="75" w:type="dxa"/>
              <w:right w:w="75" w:type="dxa"/>
            </w:tcMar>
            <w:hideMark/>
          </w:tcPr>
          <w:p w14:paraId="7BEF1D4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172093</w:t>
            </w:r>
          </w:p>
        </w:tc>
      </w:tr>
      <w:tr w:rsidR="00DD057C" w:rsidRPr="00DD057C" w14:paraId="605F1B1E" w14:textId="77777777" w:rsidTr="00DD057C">
        <w:tc>
          <w:tcPr>
            <w:tcW w:w="0" w:type="auto"/>
            <w:vMerge/>
            <w:tcBorders>
              <w:bottom w:val="nil"/>
              <w:right w:val="nil"/>
            </w:tcBorders>
            <w:hideMark/>
          </w:tcPr>
          <w:p w14:paraId="185769C3"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6C810EB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2E1D86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w:t>
            </w:r>
          </w:p>
        </w:tc>
        <w:tc>
          <w:tcPr>
            <w:tcW w:w="0" w:type="auto"/>
            <w:tcBorders>
              <w:bottom w:val="nil"/>
              <w:right w:val="nil"/>
            </w:tcBorders>
            <w:tcMar>
              <w:top w:w="75" w:type="dxa"/>
              <w:left w:w="75" w:type="dxa"/>
              <w:bottom w:w="75" w:type="dxa"/>
              <w:right w:w="75" w:type="dxa"/>
            </w:tcMar>
            <w:hideMark/>
          </w:tcPr>
          <w:p w14:paraId="3DC278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45,00</w:t>
            </w:r>
          </w:p>
        </w:tc>
        <w:tc>
          <w:tcPr>
            <w:tcW w:w="0" w:type="auto"/>
            <w:tcBorders>
              <w:bottom w:val="nil"/>
              <w:right w:val="nil"/>
            </w:tcBorders>
            <w:tcMar>
              <w:top w:w="75" w:type="dxa"/>
              <w:left w:w="75" w:type="dxa"/>
              <w:bottom w:w="75" w:type="dxa"/>
              <w:right w:w="75" w:type="dxa"/>
            </w:tcMar>
            <w:hideMark/>
          </w:tcPr>
          <w:p w14:paraId="6890C2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868,00</w:t>
            </w:r>
          </w:p>
        </w:tc>
        <w:tc>
          <w:tcPr>
            <w:tcW w:w="0" w:type="auto"/>
            <w:tcBorders>
              <w:bottom w:val="nil"/>
              <w:right w:val="nil"/>
            </w:tcBorders>
            <w:tcMar>
              <w:top w:w="75" w:type="dxa"/>
              <w:left w:w="75" w:type="dxa"/>
              <w:bottom w:w="75" w:type="dxa"/>
              <w:right w:w="75" w:type="dxa"/>
            </w:tcMar>
            <w:hideMark/>
          </w:tcPr>
          <w:p w14:paraId="149400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271,50</w:t>
            </w:r>
          </w:p>
        </w:tc>
        <w:tc>
          <w:tcPr>
            <w:tcW w:w="0" w:type="auto"/>
            <w:tcBorders>
              <w:bottom w:val="nil"/>
              <w:right w:val="nil"/>
            </w:tcBorders>
            <w:tcMar>
              <w:top w:w="75" w:type="dxa"/>
              <w:left w:w="75" w:type="dxa"/>
              <w:bottom w:w="75" w:type="dxa"/>
              <w:right w:w="75" w:type="dxa"/>
            </w:tcMar>
            <w:hideMark/>
          </w:tcPr>
          <w:p w14:paraId="0CEFA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215040</w:t>
            </w:r>
          </w:p>
        </w:tc>
      </w:tr>
      <w:tr w:rsidR="00DD057C" w:rsidRPr="00DD057C" w14:paraId="2A583EA1" w14:textId="77777777" w:rsidTr="00DD057C">
        <w:tc>
          <w:tcPr>
            <w:tcW w:w="0" w:type="auto"/>
            <w:vMerge/>
            <w:tcBorders>
              <w:bottom w:val="nil"/>
              <w:right w:val="nil"/>
            </w:tcBorders>
            <w:hideMark/>
          </w:tcPr>
          <w:p w14:paraId="3BA036A6"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0C5D55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73A9998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860</w:t>
            </w:r>
          </w:p>
        </w:tc>
        <w:tc>
          <w:tcPr>
            <w:tcW w:w="0" w:type="auto"/>
            <w:tcBorders>
              <w:bottom w:val="nil"/>
              <w:right w:val="nil"/>
            </w:tcBorders>
            <w:tcMar>
              <w:top w:w="75" w:type="dxa"/>
              <w:left w:w="75" w:type="dxa"/>
              <w:bottom w:w="75" w:type="dxa"/>
              <w:right w:w="75" w:type="dxa"/>
            </w:tcMar>
            <w:hideMark/>
          </w:tcPr>
          <w:p w14:paraId="4C7302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49,00</w:t>
            </w:r>
          </w:p>
        </w:tc>
        <w:tc>
          <w:tcPr>
            <w:tcW w:w="0" w:type="auto"/>
            <w:tcBorders>
              <w:bottom w:val="nil"/>
              <w:right w:val="nil"/>
            </w:tcBorders>
            <w:tcMar>
              <w:top w:w="75" w:type="dxa"/>
              <w:left w:w="75" w:type="dxa"/>
              <w:bottom w:w="75" w:type="dxa"/>
              <w:right w:w="75" w:type="dxa"/>
            </w:tcMar>
            <w:hideMark/>
          </w:tcPr>
          <w:p w14:paraId="733935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1563,00</w:t>
            </w:r>
          </w:p>
        </w:tc>
        <w:tc>
          <w:tcPr>
            <w:tcW w:w="0" w:type="auto"/>
            <w:tcBorders>
              <w:bottom w:val="nil"/>
              <w:right w:val="nil"/>
            </w:tcBorders>
            <w:tcMar>
              <w:top w:w="75" w:type="dxa"/>
              <w:left w:w="75" w:type="dxa"/>
              <w:bottom w:w="75" w:type="dxa"/>
              <w:right w:w="75" w:type="dxa"/>
            </w:tcMar>
            <w:hideMark/>
          </w:tcPr>
          <w:p w14:paraId="74C66D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517,18</w:t>
            </w:r>
          </w:p>
        </w:tc>
        <w:tc>
          <w:tcPr>
            <w:tcW w:w="0" w:type="auto"/>
            <w:tcBorders>
              <w:bottom w:val="nil"/>
              <w:right w:val="nil"/>
            </w:tcBorders>
            <w:tcMar>
              <w:top w:w="75" w:type="dxa"/>
              <w:left w:w="75" w:type="dxa"/>
              <w:bottom w:w="75" w:type="dxa"/>
              <w:right w:w="75" w:type="dxa"/>
            </w:tcMar>
            <w:hideMark/>
          </w:tcPr>
          <w:p w14:paraId="7B5942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441097</w:t>
            </w:r>
          </w:p>
        </w:tc>
      </w:tr>
      <w:tr w:rsidR="00DD057C" w:rsidRPr="00DD057C" w14:paraId="3A7A69E0" w14:textId="77777777" w:rsidTr="00DD057C">
        <w:tc>
          <w:tcPr>
            <w:tcW w:w="0" w:type="auto"/>
            <w:vMerge/>
            <w:tcBorders>
              <w:bottom w:val="nil"/>
              <w:right w:val="nil"/>
            </w:tcBorders>
            <w:hideMark/>
          </w:tcPr>
          <w:p w14:paraId="16676727"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17ED1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7D1757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1542</w:t>
            </w:r>
          </w:p>
        </w:tc>
        <w:tc>
          <w:tcPr>
            <w:tcW w:w="0" w:type="auto"/>
            <w:tcBorders>
              <w:bottom w:val="single" w:sz="6" w:space="0" w:color="EBEBEB"/>
              <w:right w:val="nil"/>
            </w:tcBorders>
            <w:tcMar>
              <w:top w:w="75" w:type="dxa"/>
              <w:left w:w="75" w:type="dxa"/>
              <w:bottom w:w="75" w:type="dxa"/>
              <w:right w:w="75" w:type="dxa"/>
            </w:tcMar>
            <w:hideMark/>
          </w:tcPr>
          <w:p w14:paraId="038719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33,00</w:t>
            </w:r>
          </w:p>
        </w:tc>
        <w:tc>
          <w:tcPr>
            <w:tcW w:w="0" w:type="auto"/>
            <w:tcBorders>
              <w:bottom w:val="single" w:sz="6" w:space="0" w:color="EBEBEB"/>
              <w:right w:val="nil"/>
            </w:tcBorders>
            <w:tcMar>
              <w:top w:w="75" w:type="dxa"/>
              <w:left w:w="75" w:type="dxa"/>
              <w:bottom w:w="75" w:type="dxa"/>
              <w:right w:w="75" w:type="dxa"/>
            </w:tcMar>
            <w:hideMark/>
          </w:tcPr>
          <w:p w14:paraId="70DB334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1298,00</w:t>
            </w:r>
          </w:p>
        </w:tc>
        <w:tc>
          <w:tcPr>
            <w:tcW w:w="0" w:type="auto"/>
            <w:tcBorders>
              <w:bottom w:val="single" w:sz="6" w:space="0" w:color="EBEBEB"/>
              <w:right w:val="nil"/>
            </w:tcBorders>
            <w:tcMar>
              <w:top w:w="75" w:type="dxa"/>
              <w:left w:w="75" w:type="dxa"/>
              <w:bottom w:w="75" w:type="dxa"/>
              <w:right w:w="75" w:type="dxa"/>
            </w:tcMar>
            <w:hideMark/>
          </w:tcPr>
          <w:p w14:paraId="244BA23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420,94</w:t>
            </w:r>
          </w:p>
        </w:tc>
        <w:tc>
          <w:tcPr>
            <w:tcW w:w="0" w:type="auto"/>
            <w:tcBorders>
              <w:bottom w:val="single" w:sz="6" w:space="0" w:color="EBEBEB"/>
              <w:right w:val="nil"/>
            </w:tcBorders>
            <w:tcMar>
              <w:top w:w="75" w:type="dxa"/>
              <w:left w:w="75" w:type="dxa"/>
              <w:bottom w:w="75" w:type="dxa"/>
              <w:right w:w="75" w:type="dxa"/>
            </w:tcMar>
            <w:hideMark/>
          </w:tcPr>
          <w:p w14:paraId="049A9CB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359464</w:t>
            </w:r>
          </w:p>
        </w:tc>
      </w:tr>
      <w:tr w:rsidR="00DD057C" w:rsidRPr="00DD057C" w14:paraId="58269384" w14:textId="77777777" w:rsidTr="00DD057C">
        <w:tc>
          <w:tcPr>
            <w:tcW w:w="0" w:type="auto"/>
            <w:vMerge w:val="restart"/>
            <w:tcBorders>
              <w:bottom w:val="nil"/>
              <w:right w:val="nil"/>
            </w:tcBorders>
            <w:tcMar>
              <w:top w:w="75" w:type="dxa"/>
              <w:left w:w="75" w:type="dxa"/>
              <w:bottom w:w="75" w:type="dxa"/>
              <w:right w:w="75" w:type="dxa"/>
            </w:tcMar>
            <w:hideMark/>
          </w:tcPr>
          <w:p w14:paraId="053C90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7F921E5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23A385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4754</w:t>
            </w:r>
          </w:p>
        </w:tc>
        <w:tc>
          <w:tcPr>
            <w:tcW w:w="0" w:type="auto"/>
            <w:tcBorders>
              <w:bottom w:val="nil"/>
              <w:right w:val="nil"/>
            </w:tcBorders>
            <w:tcMar>
              <w:top w:w="75" w:type="dxa"/>
              <w:left w:w="75" w:type="dxa"/>
              <w:bottom w:w="75" w:type="dxa"/>
              <w:right w:w="75" w:type="dxa"/>
            </w:tcMar>
            <w:hideMark/>
          </w:tcPr>
          <w:p w14:paraId="535726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303,00</w:t>
            </w:r>
          </w:p>
        </w:tc>
        <w:tc>
          <w:tcPr>
            <w:tcW w:w="0" w:type="auto"/>
            <w:tcBorders>
              <w:bottom w:val="nil"/>
              <w:right w:val="nil"/>
            </w:tcBorders>
            <w:tcMar>
              <w:top w:w="75" w:type="dxa"/>
              <w:left w:w="75" w:type="dxa"/>
              <w:bottom w:w="75" w:type="dxa"/>
              <w:right w:w="75" w:type="dxa"/>
            </w:tcMar>
            <w:hideMark/>
          </w:tcPr>
          <w:p w14:paraId="517776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1009,25</w:t>
            </w:r>
          </w:p>
        </w:tc>
        <w:tc>
          <w:tcPr>
            <w:tcW w:w="0" w:type="auto"/>
            <w:tcBorders>
              <w:bottom w:val="nil"/>
              <w:right w:val="nil"/>
            </w:tcBorders>
            <w:tcMar>
              <w:top w:w="75" w:type="dxa"/>
              <w:left w:w="75" w:type="dxa"/>
              <w:bottom w:w="75" w:type="dxa"/>
              <w:right w:w="75" w:type="dxa"/>
            </w:tcMar>
            <w:hideMark/>
          </w:tcPr>
          <w:p w14:paraId="6EFCE2E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590,57</w:t>
            </w:r>
          </w:p>
        </w:tc>
        <w:tc>
          <w:tcPr>
            <w:tcW w:w="0" w:type="auto"/>
            <w:tcBorders>
              <w:bottom w:val="nil"/>
              <w:right w:val="nil"/>
            </w:tcBorders>
            <w:tcMar>
              <w:top w:w="75" w:type="dxa"/>
              <w:left w:w="75" w:type="dxa"/>
              <w:bottom w:w="75" w:type="dxa"/>
              <w:right w:w="75" w:type="dxa"/>
            </w:tcMar>
            <w:hideMark/>
          </w:tcPr>
          <w:p w14:paraId="76989F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193253</w:t>
            </w:r>
          </w:p>
        </w:tc>
      </w:tr>
      <w:tr w:rsidR="00DD057C" w:rsidRPr="00DD057C" w14:paraId="35027760" w14:textId="77777777" w:rsidTr="00DD057C">
        <w:tc>
          <w:tcPr>
            <w:tcW w:w="0" w:type="auto"/>
            <w:vMerge/>
            <w:tcBorders>
              <w:bottom w:val="nil"/>
              <w:right w:val="nil"/>
            </w:tcBorders>
            <w:hideMark/>
          </w:tcPr>
          <w:p w14:paraId="5AF61BF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E9C0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325E37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5138</w:t>
            </w:r>
          </w:p>
        </w:tc>
        <w:tc>
          <w:tcPr>
            <w:tcW w:w="0" w:type="auto"/>
            <w:tcBorders>
              <w:bottom w:val="nil"/>
              <w:right w:val="nil"/>
            </w:tcBorders>
            <w:tcMar>
              <w:top w:w="75" w:type="dxa"/>
              <w:left w:w="75" w:type="dxa"/>
              <w:bottom w:w="75" w:type="dxa"/>
              <w:right w:w="75" w:type="dxa"/>
            </w:tcMar>
            <w:hideMark/>
          </w:tcPr>
          <w:p w14:paraId="637B3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278,00</w:t>
            </w:r>
          </w:p>
        </w:tc>
        <w:tc>
          <w:tcPr>
            <w:tcW w:w="0" w:type="auto"/>
            <w:tcBorders>
              <w:bottom w:val="nil"/>
              <w:right w:val="nil"/>
            </w:tcBorders>
            <w:tcMar>
              <w:top w:w="75" w:type="dxa"/>
              <w:left w:w="75" w:type="dxa"/>
              <w:bottom w:w="75" w:type="dxa"/>
              <w:right w:w="75" w:type="dxa"/>
            </w:tcMar>
            <w:hideMark/>
          </w:tcPr>
          <w:p w14:paraId="087287E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854,25</w:t>
            </w:r>
          </w:p>
        </w:tc>
        <w:tc>
          <w:tcPr>
            <w:tcW w:w="0" w:type="auto"/>
            <w:tcBorders>
              <w:bottom w:val="nil"/>
              <w:right w:val="nil"/>
            </w:tcBorders>
            <w:tcMar>
              <w:top w:w="75" w:type="dxa"/>
              <w:left w:w="75" w:type="dxa"/>
              <w:bottom w:w="75" w:type="dxa"/>
              <w:right w:w="75" w:type="dxa"/>
            </w:tcMar>
            <w:hideMark/>
          </w:tcPr>
          <w:p w14:paraId="2CD414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524,05</w:t>
            </w:r>
          </w:p>
        </w:tc>
        <w:tc>
          <w:tcPr>
            <w:tcW w:w="0" w:type="auto"/>
            <w:tcBorders>
              <w:bottom w:val="nil"/>
              <w:right w:val="nil"/>
            </w:tcBorders>
            <w:tcMar>
              <w:top w:w="75" w:type="dxa"/>
              <w:left w:w="75" w:type="dxa"/>
              <w:bottom w:w="75" w:type="dxa"/>
              <w:right w:w="75" w:type="dxa"/>
            </w:tcMar>
            <w:hideMark/>
          </w:tcPr>
          <w:p w14:paraId="5F35FB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160786</w:t>
            </w:r>
          </w:p>
        </w:tc>
      </w:tr>
      <w:tr w:rsidR="00DD057C" w:rsidRPr="00DD057C" w14:paraId="7442CF69" w14:textId="77777777" w:rsidTr="00DD057C">
        <w:tc>
          <w:tcPr>
            <w:tcW w:w="0" w:type="auto"/>
            <w:vMerge/>
            <w:tcBorders>
              <w:bottom w:val="nil"/>
              <w:right w:val="nil"/>
            </w:tcBorders>
            <w:hideMark/>
          </w:tcPr>
          <w:p w14:paraId="3AAA605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53EA1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3EC698A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5899</w:t>
            </w:r>
          </w:p>
        </w:tc>
        <w:tc>
          <w:tcPr>
            <w:tcW w:w="0" w:type="auto"/>
            <w:tcBorders>
              <w:bottom w:val="nil"/>
              <w:right w:val="nil"/>
            </w:tcBorders>
            <w:tcMar>
              <w:top w:w="75" w:type="dxa"/>
              <w:left w:w="75" w:type="dxa"/>
              <w:bottom w:w="75" w:type="dxa"/>
              <w:right w:w="75" w:type="dxa"/>
            </w:tcMar>
            <w:hideMark/>
          </w:tcPr>
          <w:p w14:paraId="63DBCA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210.00</w:t>
            </w:r>
          </w:p>
        </w:tc>
        <w:tc>
          <w:tcPr>
            <w:tcW w:w="0" w:type="auto"/>
            <w:tcBorders>
              <w:bottom w:val="nil"/>
              <w:right w:val="nil"/>
            </w:tcBorders>
            <w:tcMar>
              <w:top w:w="75" w:type="dxa"/>
              <w:left w:w="75" w:type="dxa"/>
              <w:bottom w:w="75" w:type="dxa"/>
              <w:right w:w="75" w:type="dxa"/>
            </w:tcMar>
            <w:hideMark/>
          </w:tcPr>
          <w:p w14:paraId="020430F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904,00</w:t>
            </w:r>
          </w:p>
        </w:tc>
        <w:tc>
          <w:tcPr>
            <w:tcW w:w="0" w:type="auto"/>
            <w:tcBorders>
              <w:bottom w:val="nil"/>
              <w:right w:val="nil"/>
            </w:tcBorders>
            <w:tcMar>
              <w:top w:w="75" w:type="dxa"/>
              <w:left w:w="75" w:type="dxa"/>
              <w:bottom w:w="75" w:type="dxa"/>
              <w:right w:w="75" w:type="dxa"/>
            </w:tcMar>
            <w:hideMark/>
          </w:tcPr>
          <w:p w14:paraId="75D7A2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526,88</w:t>
            </w:r>
          </w:p>
        </w:tc>
        <w:tc>
          <w:tcPr>
            <w:tcW w:w="0" w:type="auto"/>
            <w:tcBorders>
              <w:bottom w:val="nil"/>
              <w:right w:val="nil"/>
            </w:tcBorders>
            <w:tcMar>
              <w:top w:w="75" w:type="dxa"/>
              <w:left w:w="75" w:type="dxa"/>
              <w:bottom w:w="75" w:type="dxa"/>
              <w:right w:w="75" w:type="dxa"/>
            </w:tcMar>
            <w:hideMark/>
          </w:tcPr>
          <w:p w14:paraId="6C8638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193451</w:t>
            </w:r>
          </w:p>
        </w:tc>
      </w:tr>
      <w:tr w:rsidR="00DD057C" w:rsidRPr="00DD057C" w14:paraId="477750B3" w14:textId="77777777" w:rsidTr="00DD057C">
        <w:tc>
          <w:tcPr>
            <w:tcW w:w="0" w:type="auto"/>
            <w:vMerge/>
            <w:tcBorders>
              <w:bottom w:val="nil"/>
              <w:right w:val="nil"/>
            </w:tcBorders>
            <w:hideMark/>
          </w:tcPr>
          <w:p w14:paraId="421BDD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21F19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3E1217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8106</w:t>
            </w:r>
          </w:p>
        </w:tc>
        <w:tc>
          <w:tcPr>
            <w:tcW w:w="0" w:type="auto"/>
            <w:tcBorders>
              <w:bottom w:val="single" w:sz="6" w:space="0" w:color="EBEBEB"/>
              <w:right w:val="nil"/>
            </w:tcBorders>
            <w:tcMar>
              <w:top w:w="75" w:type="dxa"/>
              <w:left w:w="75" w:type="dxa"/>
              <w:bottom w:w="75" w:type="dxa"/>
              <w:right w:w="75" w:type="dxa"/>
            </w:tcMar>
            <w:hideMark/>
          </w:tcPr>
          <w:p w14:paraId="572F2B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24,00</w:t>
            </w:r>
          </w:p>
        </w:tc>
        <w:tc>
          <w:tcPr>
            <w:tcW w:w="0" w:type="auto"/>
            <w:tcBorders>
              <w:bottom w:val="single" w:sz="6" w:space="0" w:color="EBEBEB"/>
              <w:right w:val="nil"/>
            </w:tcBorders>
            <w:tcMar>
              <w:top w:w="75" w:type="dxa"/>
              <w:left w:w="75" w:type="dxa"/>
              <w:bottom w:w="75" w:type="dxa"/>
              <w:right w:w="75" w:type="dxa"/>
            </w:tcMar>
            <w:hideMark/>
          </w:tcPr>
          <w:p w14:paraId="4798A7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438,00</w:t>
            </w:r>
          </w:p>
        </w:tc>
        <w:tc>
          <w:tcPr>
            <w:tcW w:w="0" w:type="auto"/>
            <w:tcBorders>
              <w:bottom w:val="single" w:sz="6" w:space="0" w:color="EBEBEB"/>
              <w:right w:val="nil"/>
            </w:tcBorders>
            <w:tcMar>
              <w:top w:w="75" w:type="dxa"/>
              <w:left w:w="75" w:type="dxa"/>
              <w:bottom w:w="75" w:type="dxa"/>
              <w:right w:w="75" w:type="dxa"/>
            </w:tcMar>
            <w:hideMark/>
          </w:tcPr>
          <w:p w14:paraId="46701B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164,48</w:t>
            </w:r>
          </w:p>
        </w:tc>
        <w:tc>
          <w:tcPr>
            <w:tcW w:w="0" w:type="auto"/>
            <w:tcBorders>
              <w:bottom w:val="single" w:sz="6" w:space="0" w:color="EBEBEB"/>
              <w:right w:val="nil"/>
            </w:tcBorders>
            <w:tcMar>
              <w:top w:w="75" w:type="dxa"/>
              <w:left w:w="75" w:type="dxa"/>
              <w:bottom w:w="75" w:type="dxa"/>
              <w:right w:w="75" w:type="dxa"/>
            </w:tcMar>
            <w:hideMark/>
          </w:tcPr>
          <w:p w14:paraId="55DAD70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124033</w:t>
            </w:r>
          </w:p>
        </w:tc>
      </w:tr>
      <w:tr w:rsidR="00DD057C" w:rsidRPr="00DD057C" w14:paraId="1313ABC8" w14:textId="77777777" w:rsidTr="00DD057C">
        <w:tc>
          <w:tcPr>
            <w:tcW w:w="0" w:type="auto"/>
            <w:vMerge w:val="restart"/>
            <w:tcBorders>
              <w:bottom w:val="nil"/>
              <w:right w:val="nil"/>
            </w:tcBorders>
            <w:tcMar>
              <w:top w:w="75" w:type="dxa"/>
              <w:left w:w="75" w:type="dxa"/>
              <w:bottom w:w="75" w:type="dxa"/>
              <w:right w:w="75" w:type="dxa"/>
            </w:tcMar>
            <w:hideMark/>
          </w:tcPr>
          <w:p w14:paraId="475FCF3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nil"/>
              <w:right w:val="nil"/>
            </w:tcBorders>
            <w:tcMar>
              <w:top w:w="75" w:type="dxa"/>
              <w:left w:w="75" w:type="dxa"/>
              <w:bottom w:w="75" w:type="dxa"/>
              <w:right w:w="75" w:type="dxa"/>
            </w:tcMar>
            <w:hideMark/>
          </w:tcPr>
          <w:p w14:paraId="419DA2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577514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270</w:t>
            </w:r>
          </w:p>
        </w:tc>
        <w:tc>
          <w:tcPr>
            <w:tcW w:w="0" w:type="auto"/>
            <w:tcBorders>
              <w:bottom w:val="nil"/>
              <w:right w:val="nil"/>
            </w:tcBorders>
            <w:tcMar>
              <w:top w:w="75" w:type="dxa"/>
              <w:left w:w="75" w:type="dxa"/>
              <w:bottom w:w="75" w:type="dxa"/>
              <w:right w:w="75" w:type="dxa"/>
            </w:tcMar>
            <w:hideMark/>
          </w:tcPr>
          <w:p w14:paraId="419C1D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326,00</w:t>
            </w:r>
          </w:p>
        </w:tc>
        <w:tc>
          <w:tcPr>
            <w:tcW w:w="0" w:type="auto"/>
            <w:tcBorders>
              <w:bottom w:val="nil"/>
              <w:right w:val="nil"/>
            </w:tcBorders>
            <w:tcMar>
              <w:top w:w="75" w:type="dxa"/>
              <w:left w:w="75" w:type="dxa"/>
              <w:bottom w:w="75" w:type="dxa"/>
              <w:right w:w="75" w:type="dxa"/>
            </w:tcMar>
            <w:hideMark/>
          </w:tcPr>
          <w:p w14:paraId="1D28EF5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3428,25</w:t>
            </w:r>
          </w:p>
        </w:tc>
        <w:tc>
          <w:tcPr>
            <w:tcW w:w="0" w:type="auto"/>
            <w:tcBorders>
              <w:bottom w:val="nil"/>
              <w:right w:val="nil"/>
            </w:tcBorders>
            <w:tcMar>
              <w:top w:w="75" w:type="dxa"/>
              <w:left w:w="75" w:type="dxa"/>
              <w:bottom w:w="75" w:type="dxa"/>
              <w:right w:w="75" w:type="dxa"/>
            </w:tcMar>
            <w:hideMark/>
          </w:tcPr>
          <w:p w14:paraId="4672DE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1265,63</w:t>
            </w:r>
          </w:p>
        </w:tc>
        <w:tc>
          <w:tcPr>
            <w:tcW w:w="0" w:type="auto"/>
            <w:tcBorders>
              <w:bottom w:val="nil"/>
              <w:right w:val="nil"/>
            </w:tcBorders>
            <w:tcMar>
              <w:top w:w="75" w:type="dxa"/>
              <w:left w:w="75" w:type="dxa"/>
              <w:bottom w:w="75" w:type="dxa"/>
              <w:right w:w="75" w:type="dxa"/>
            </w:tcMar>
            <w:hideMark/>
          </w:tcPr>
          <w:p w14:paraId="3FD2BF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843372</w:t>
            </w:r>
          </w:p>
        </w:tc>
      </w:tr>
      <w:tr w:rsidR="00DD057C" w:rsidRPr="00DD057C" w14:paraId="5276F3CB" w14:textId="77777777" w:rsidTr="00DD057C">
        <w:tc>
          <w:tcPr>
            <w:tcW w:w="0" w:type="auto"/>
            <w:vMerge/>
            <w:tcBorders>
              <w:bottom w:val="nil"/>
              <w:right w:val="nil"/>
            </w:tcBorders>
            <w:hideMark/>
          </w:tcPr>
          <w:p w14:paraId="74B1C88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3660D8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5D22AA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w:t>
            </w:r>
          </w:p>
        </w:tc>
        <w:tc>
          <w:tcPr>
            <w:tcW w:w="0" w:type="auto"/>
            <w:tcBorders>
              <w:bottom w:val="nil"/>
              <w:right w:val="nil"/>
            </w:tcBorders>
            <w:tcMar>
              <w:top w:w="75" w:type="dxa"/>
              <w:left w:w="75" w:type="dxa"/>
              <w:bottom w:w="75" w:type="dxa"/>
              <w:right w:w="75" w:type="dxa"/>
            </w:tcMar>
            <w:hideMark/>
          </w:tcPr>
          <w:p w14:paraId="15F2AC0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259,50</w:t>
            </w:r>
          </w:p>
        </w:tc>
        <w:tc>
          <w:tcPr>
            <w:tcW w:w="0" w:type="auto"/>
            <w:tcBorders>
              <w:bottom w:val="nil"/>
              <w:right w:val="nil"/>
            </w:tcBorders>
            <w:tcMar>
              <w:top w:w="75" w:type="dxa"/>
              <w:left w:w="75" w:type="dxa"/>
              <w:bottom w:w="75" w:type="dxa"/>
              <w:right w:w="75" w:type="dxa"/>
            </w:tcMar>
            <w:hideMark/>
          </w:tcPr>
          <w:p w14:paraId="19BECB6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4649,00</w:t>
            </w:r>
          </w:p>
        </w:tc>
        <w:tc>
          <w:tcPr>
            <w:tcW w:w="0" w:type="auto"/>
            <w:tcBorders>
              <w:bottom w:val="nil"/>
              <w:right w:val="nil"/>
            </w:tcBorders>
            <w:tcMar>
              <w:top w:w="75" w:type="dxa"/>
              <w:left w:w="75" w:type="dxa"/>
              <w:bottom w:w="75" w:type="dxa"/>
              <w:right w:w="75" w:type="dxa"/>
            </w:tcMar>
            <w:hideMark/>
          </w:tcPr>
          <w:p w14:paraId="478F25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1647,22</w:t>
            </w:r>
          </w:p>
        </w:tc>
        <w:tc>
          <w:tcPr>
            <w:tcW w:w="0" w:type="auto"/>
            <w:tcBorders>
              <w:bottom w:val="nil"/>
              <w:right w:val="nil"/>
            </w:tcBorders>
            <w:tcMar>
              <w:top w:w="75" w:type="dxa"/>
              <w:left w:w="75" w:type="dxa"/>
              <w:bottom w:w="75" w:type="dxa"/>
              <w:right w:w="75" w:type="dxa"/>
            </w:tcMar>
            <w:hideMark/>
          </w:tcPr>
          <w:p w14:paraId="59B0108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1176,263</w:t>
            </w:r>
          </w:p>
        </w:tc>
      </w:tr>
      <w:tr w:rsidR="00DD057C" w:rsidRPr="00DD057C" w14:paraId="7CB80853" w14:textId="77777777" w:rsidTr="00DD057C">
        <w:tc>
          <w:tcPr>
            <w:tcW w:w="0" w:type="auto"/>
            <w:vMerge/>
            <w:tcBorders>
              <w:bottom w:val="nil"/>
              <w:right w:val="nil"/>
            </w:tcBorders>
            <w:hideMark/>
          </w:tcPr>
          <w:p w14:paraId="38738A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3836C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23E89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1777</w:t>
            </w:r>
          </w:p>
        </w:tc>
        <w:tc>
          <w:tcPr>
            <w:tcW w:w="0" w:type="auto"/>
            <w:tcBorders>
              <w:bottom w:val="nil"/>
              <w:right w:val="nil"/>
            </w:tcBorders>
            <w:tcMar>
              <w:top w:w="75" w:type="dxa"/>
              <w:left w:w="75" w:type="dxa"/>
              <w:bottom w:w="75" w:type="dxa"/>
              <w:right w:w="75" w:type="dxa"/>
            </w:tcMar>
            <w:hideMark/>
          </w:tcPr>
          <w:p w14:paraId="2DC383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111.00</w:t>
            </w:r>
          </w:p>
        </w:tc>
        <w:tc>
          <w:tcPr>
            <w:tcW w:w="0" w:type="auto"/>
            <w:tcBorders>
              <w:bottom w:val="nil"/>
              <w:right w:val="nil"/>
            </w:tcBorders>
            <w:tcMar>
              <w:top w:w="75" w:type="dxa"/>
              <w:left w:w="75" w:type="dxa"/>
              <w:bottom w:w="75" w:type="dxa"/>
              <w:right w:w="75" w:type="dxa"/>
            </w:tcMar>
            <w:hideMark/>
          </w:tcPr>
          <w:p w14:paraId="409DD4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2630,50</w:t>
            </w:r>
          </w:p>
        </w:tc>
        <w:tc>
          <w:tcPr>
            <w:tcW w:w="0" w:type="auto"/>
            <w:tcBorders>
              <w:bottom w:val="nil"/>
              <w:right w:val="nil"/>
            </w:tcBorders>
            <w:tcMar>
              <w:top w:w="75" w:type="dxa"/>
              <w:left w:w="75" w:type="dxa"/>
              <w:bottom w:w="75" w:type="dxa"/>
              <w:right w:w="75" w:type="dxa"/>
            </w:tcMar>
            <w:hideMark/>
          </w:tcPr>
          <w:p w14:paraId="01F261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988,65</w:t>
            </w:r>
          </w:p>
        </w:tc>
        <w:tc>
          <w:tcPr>
            <w:tcW w:w="0" w:type="auto"/>
            <w:tcBorders>
              <w:bottom w:val="nil"/>
              <w:right w:val="nil"/>
            </w:tcBorders>
            <w:tcMar>
              <w:top w:w="75" w:type="dxa"/>
              <w:left w:w="75" w:type="dxa"/>
              <w:bottom w:w="75" w:type="dxa"/>
              <w:right w:w="75" w:type="dxa"/>
            </w:tcMar>
            <w:hideMark/>
          </w:tcPr>
          <w:p w14:paraId="4A821D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700200</w:t>
            </w:r>
          </w:p>
        </w:tc>
      </w:tr>
      <w:tr w:rsidR="00DD057C" w:rsidRPr="00DD057C" w14:paraId="08EEEDBC" w14:textId="77777777" w:rsidTr="00DD057C">
        <w:tc>
          <w:tcPr>
            <w:tcW w:w="0" w:type="auto"/>
            <w:vMerge/>
            <w:tcBorders>
              <w:bottom w:val="nil"/>
              <w:right w:val="nil"/>
            </w:tcBorders>
            <w:hideMark/>
          </w:tcPr>
          <w:p w14:paraId="3B2450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7B365A0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6F29809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2244</w:t>
            </w:r>
          </w:p>
        </w:tc>
        <w:tc>
          <w:tcPr>
            <w:tcW w:w="0" w:type="auto"/>
            <w:tcBorders>
              <w:bottom w:val="single" w:sz="6" w:space="0" w:color="EBEBEB"/>
              <w:right w:val="nil"/>
            </w:tcBorders>
            <w:tcMar>
              <w:top w:w="75" w:type="dxa"/>
              <w:left w:w="75" w:type="dxa"/>
              <w:bottom w:w="75" w:type="dxa"/>
              <w:right w:w="75" w:type="dxa"/>
            </w:tcMar>
            <w:hideMark/>
          </w:tcPr>
          <w:p w14:paraId="2636C8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16,50</w:t>
            </w:r>
          </w:p>
        </w:tc>
        <w:tc>
          <w:tcPr>
            <w:tcW w:w="0" w:type="auto"/>
            <w:tcBorders>
              <w:bottom w:val="single" w:sz="6" w:space="0" w:color="EBEBEB"/>
              <w:right w:val="nil"/>
            </w:tcBorders>
            <w:tcMar>
              <w:top w:w="75" w:type="dxa"/>
              <w:left w:w="75" w:type="dxa"/>
              <w:bottom w:w="75" w:type="dxa"/>
              <w:right w:w="75" w:type="dxa"/>
            </w:tcMar>
            <w:hideMark/>
          </w:tcPr>
          <w:p w14:paraId="1EBC26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1123,75</w:t>
            </w:r>
          </w:p>
        </w:tc>
        <w:tc>
          <w:tcPr>
            <w:tcW w:w="0" w:type="auto"/>
            <w:tcBorders>
              <w:bottom w:val="single" w:sz="6" w:space="0" w:color="EBEBEB"/>
              <w:right w:val="nil"/>
            </w:tcBorders>
            <w:tcMar>
              <w:top w:w="75" w:type="dxa"/>
              <w:left w:w="75" w:type="dxa"/>
              <w:bottom w:w="75" w:type="dxa"/>
              <w:right w:w="75" w:type="dxa"/>
            </w:tcMar>
            <w:hideMark/>
          </w:tcPr>
          <w:p w14:paraId="33295D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364,19</w:t>
            </w:r>
          </w:p>
        </w:tc>
        <w:tc>
          <w:tcPr>
            <w:tcW w:w="0" w:type="auto"/>
            <w:tcBorders>
              <w:bottom w:val="single" w:sz="6" w:space="0" w:color="EBEBEB"/>
              <w:right w:val="nil"/>
            </w:tcBorders>
            <w:tcMar>
              <w:top w:w="75" w:type="dxa"/>
              <w:left w:w="75" w:type="dxa"/>
              <w:bottom w:w="75" w:type="dxa"/>
              <w:right w:w="75" w:type="dxa"/>
            </w:tcMar>
            <w:hideMark/>
          </w:tcPr>
          <w:p w14:paraId="54F653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338107</w:t>
            </w:r>
          </w:p>
        </w:tc>
      </w:tr>
      <w:tr w:rsidR="00DD057C" w:rsidRPr="00DD057C" w14:paraId="54219E2A" w14:textId="77777777" w:rsidTr="00DD057C">
        <w:tc>
          <w:tcPr>
            <w:tcW w:w="0" w:type="auto"/>
            <w:tcBorders>
              <w:bottom w:val="nil"/>
              <w:right w:val="nil"/>
            </w:tcBorders>
            <w:tcMar>
              <w:top w:w="75" w:type="dxa"/>
              <w:left w:w="75" w:type="dxa"/>
              <w:bottom w:w="75" w:type="dxa"/>
              <w:right w:w="75" w:type="dxa"/>
            </w:tcMar>
            <w:hideMark/>
          </w:tcPr>
          <w:p w14:paraId="512305A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79CFF5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FD338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8AEAA5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FC9C5D0"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AB6A03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B2D4E4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8BD81F5" w14:textId="77777777" w:rsidR="00DD057C" w:rsidRPr="00DD057C" w:rsidRDefault="00DD057C" w:rsidP="00474A93">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该表中最相关的发现是混合学生的访问次数最多，而在线学生的访问次数相对较少。同样，这表明校园会议的比例较低会导致学生参与度提高。在线学生关注每种模式，从</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年度到下一年度的访问量增加了一倍。这是因为课程构建器包含在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课程中，这促使在线学生更频繁地访问虚拟校园。然而，在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岁的时候，校园和混合学生的就诊次数大幅下降。这是因为改变了该年度不活动时间的流逝，减少了过期会话的次数以及重新连接的必要性。</w:t>
      </w:r>
    </w:p>
    <w:p w14:paraId="092F5F89"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A.5</w:t>
      </w:r>
      <w:r w:rsidRPr="00DD057C">
        <w:rPr>
          <w:rFonts w:ascii="Arial" w:eastAsia="宋体" w:hAnsi="Arial" w:cs="Arial"/>
          <w:color w:val="737373"/>
          <w:kern w:val="0"/>
          <w:sz w:val="20"/>
          <w:szCs w:val="20"/>
        </w:rPr>
        <w:t>。事件首字母缩略词。</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56"/>
        <w:gridCol w:w="6984"/>
      </w:tblGrid>
      <w:tr w:rsidR="00DD057C" w:rsidRPr="00DD057C" w14:paraId="45034A3E" w14:textId="77777777" w:rsidTr="00DD057C">
        <w:trPr>
          <w:tblHeader/>
        </w:trPr>
        <w:tc>
          <w:tcPr>
            <w:tcW w:w="0" w:type="auto"/>
            <w:tcBorders>
              <w:bottom w:val="nil"/>
              <w:right w:val="nil"/>
            </w:tcBorders>
            <w:tcMar>
              <w:top w:w="75" w:type="dxa"/>
              <w:left w:w="75" w:type="dxa"/>
              <w:bottom w:w="75" w:type="dxa"/>
              <w:right w:w="75" w:type="dxa"/>
            </w:tcMar>
            <w:hideMark/>
          </w:tcPr>
          <w:p w14:paraId="7970C1D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缩写</w:t>
            </w:r>
          </w:p>
        </w:tc>
        <w:tc>
          <w:tcPr>
            <w:tcW w:w="0" w:type="auto"/>
            <w:tcBorders>
              <w:bottom w:val="nil"/>
              <w:right w:val="nil"/>
            </w:tcBorders>
            <w:tcMar>
              <w:top w:w="75" w:type="dxa"/>
              <w:left w:w="75" w:type="dxa"/>
              <w:bottom w:w="75" w:type="dxa"/>
              <w:right w:w="75" w:type="dxa"/>
            </w:tcMar>
            <w:hideMark/>
          </w:tcPr>
          <w:p w14:paraId="75C9425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活动名称</w:t>
            </w:r>
          </w:p>
        </w:tc>
      </w:tr>
      <w:tr w:rsidR="00DD057C" w:rsidRPr="00DD057C" w14:paraId="6C4FEF22" w14:textId="77777777" w:rsidTr="00DD057C">
        <w:tc>
          <w:tcPr>
            <w:tcW w:w="0" w:type="auto"/>
            <w:tcBorders>
              <w:bottom w:val="nil"/>
              <w:right w:val="nil"/>
            </w:tcBorders>
            <w:tcMar>
              <w:top w:w="75" w:type="dxa"/>
              <w:left w:w="75" w:type="dxa"/>
              <w:bottom w:w="75" w:type="dxa"/>
              <w:right w:w="75" w:type="dxa"/>
            </w:tcMar>
            <w:hideMark/>
          </w:tcPr>
          <w:p w14:paraId="2A43F4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w:t>
            </w:r>
          </w:p>
        </w:tc>
        <w:tc>
          <w:tcPr>
            <w:tcW w:w="0" w:type="auto"/>
            <w:tcBorders>
              <w:bottom w:val="nil"/>
              <w:right w:val="nil"/>
            </w:tcBorders>
            <w:tcMar>
              <w:top w:w="75" w:type="dxa"/>
              <w:left w:w="75" w:type="dxa"/>
              <w:bottom w:w="75" w:type="dxa"/>
              <w:right w:w="75" w:type="dxa"/>
            </w:tcMar>
            <w:hideMark/>
          </w:tcPr>
          <w:p w14:paraId="0C030E8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阅读公告</w:t>
            </w:r>
          </w:p>
        </w:tc>
      </w:tr>
      <w:tr w:rsidR="00DD057C" w:rsidRPr="00DD057C" w14:paraId="03596B90" w14:textId="77777777" w:rsidTr="00DD057C">
        <w:tc>
          <w:tcPr>
            <w:tcW w:w="0" w:type="auto"/>
            <w:tcBorders>
              <w:bottom w:val="nil"/>
              <w:right w:val="nil"/>
            </w:tcBorders>
            <w:tcMar>
              <w:top w:w="75" w:type="dxa"/>
              <w:left w:w="75" w:type="dxa"/>
              <w:bottom w:w="75" w:type="dxa"/>
              <w:right w:w="75" w:type="dxa"/>
            </w:tcMar>
            <w:hideMark/>
          </w:tcPr>
          <w:p w14:paraId="5195D2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BC303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新消息聊天</w:t>
            </w:r>
          </w:p>
        </w:tc>
      </w:tr>
      <w:tr w:rsidR="00DD057C" w:rsidRPr="00DD057C" w14:paraId="66FBA137" w14:textId="77777777" w:rsidTr="00DD057C">
        <w:tc>
          <w:tcPr>
            <w:tcW w:w="0" w:type="auto"/>
            <w:tcBorders>
              <w:bottom w:val="nil"/>
              <w:right w:val="nil"/>
            </w:tcBorders>
            <w:tcMar>
              <w:top w:w="75" w:type="dxa"/>
              <w:left w:w="75" w:type="dxa"/>
              <w:bottom w:w="75" w:type="dxa"/>
              <w:right w:w="75" w:type="dxa"/>
            </w:tcMar>
            <w:hideMark/>
          </w:tcPr>
          <w:p w14:paraId="188012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44F08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阅读聊天</w:t>
            </w:r>
          </w:p>
        </w:tc>
      </w:tr>
      <w:tr w:rsidR="00DD057C" w:rsidRPr="00DD057C" w14:paraId="63211F75" w14:textId="77777777" w:rsidTr="00DD057C">
        <w:tc>
          <w:tcPr>
            <w:tcW w:w="0" w:type="auto"/>
            <w:tcBorders>
              <w:bottom w:val="nil"/>
              <w:right w:val="nil"/>
            </w:tcBorders>
            <w:tcMar>
              <w:top w:w="75" w:type="dxa"/>
              <w:left w:w="75" w:type="dxa"/>
              <w:bottom w:w="75" w:type="dxa"/>
              <w:right w:w="75" w:type="dxa"/>
            </w:tcMar>
            <w:hideMark/>
          </w:tcPr>
          <w:p w14:paraId="5E6496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53EA6B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考试开始了</w:t>
            </w:r>
          </w:p>
        </w:tc>
      </w:tr>
      <w:tr w:rsidR="00DD057C" w:rsidRPr="00DD057C" w14:paraId="06E37075" w14:textId="77777777" w:rsidTr="00DD057C">
        <w:tc>
          <w:tcPr>
            <w:tcW w:w="0" w:type="auto"/>
            <w:tcBorders>
              <w:bottom w:val="nil"/>
              <w:right w:val="nil"/>
            </w:tcBorders>
            <w:tcMar>
              <w:top w:w="75" w:type="dxa"/>
              <w:left w:w="75" w:type="dxa"/>
              <w:bottom w:w="75" w:type="dxa"/>
              <w:right w:w="75" w:type="dxa"/>
            </w:tcMar>
            <w:hideMark/>
          </w:tcPr>
          <w:p w14:paraId="08C0C7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66C3F6E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考试修改</w:t>
            </w:r>
          </w:p>
        </w:tc>
      </w:tr>
      <w:tr w:rsidR="00DD057C" w:rsidRPr="00DD057C" w14:paraId="537E6640" w14:textId="77777777" w:rsidTr="00DD057C">
        <w:tc>
          <w:tcPr>
            <w:tcW w:w="0" w:type="auto"/>
            <w:tcBorders>
              <w:bottom w:val="nil"/>
              <w:right w:val="nil"/>
            </w:tcBorders>
            <w:tcMar>
              <w:top w:w="75" w:type="dxa"/>
              <w:left w:w="75" w:type="dxa"/>
              <w:bottom w:w="75" w:type="dxa"/>
              <w:right w:w="75" w:type="dxa"/>
            </w:tcMar>
            <w:hideMark/>
          </w:tcPr>
          <w:p w14:paraId="5E5DF3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5566600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发送考试</w:t>
            </w:r>
          </w:p>
        </w:tc>
      </w:tr>
      <w:tr w:rsidR="00DD057C" w:rsidRPr="00DD057C" w14:paraId="15F3B75E" w14:textId="77777777" w:rsidTr="00DD057C">
        <w:tc>
          <w:tcPr>
            <w:tcW w:w="0" w:type="auto"/>
            <w:tcBorders>
              <w:bottom w:val="nil"/>
              <w:right w:val="nil"/>
            </w:tcBorders>
            <w:tcMar>
              <w:top w:w="75" w:type="dxa"/>
              <w:left w:w="75" w:type="dxa"/>
              <w:bottom w:w="75" w:type="dxa"/>
              <w:right w:w="75" w:type="dxa"/>
            </w:tcMar>
            <w:hideMark/>
          </w:tcPr>
          <w:p w14:paraId="332575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F0DF8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发表回答</w:t>
            </w:r>
          </w:p>
        </w:tc>
      </w:tr>
      <w:tr w:rsidR="00DD057C" w:rsidRPr="00DD057C" w14:paraId="244F01A6" w14:textId="77777777" w:rsidTr="00DD057C">
        <w:tc>
          <w:tcPr>
            <w:tcW w:w="0" w:type="auto"/>
            <w:tcBorders>
              <w:bottom w:val="nil"/>
              <w:right w:val="nil"/>
            </w:tcBorders>
            <w:tcMar>
              <w:top w:w="75" w:type="dxa"/>
              <w:left w:w="75" w:type="dxa"/>
              <w:bottom w:w="75" w:type="dxa"/>
              <w:right w:w="75" w:type="dxa"/>
            </w:tcMar>
            <w:hideMark/>
          </w:tcPr>
          <w:p w14:paraId="41CE54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238444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阅读帖子</w:t>
            </w:r>
          </w:p>
        </w:tc>
      </w:tr>
      <w:tr w:rsidR="00DD057C" w:rsidRPr="00DD057C" w14:paraId="23F39C94" w14:textId="77777777" w:rsidTr="00DD057C">
        <w:tc>
          <w:tcPr>
            <w:tcW w:w="0" w:type="auto"/>
            <w:tcBorders>
              <w:bottom w:val="nil"/>
              <w:right w:val="nil"/>
            </w:tcBorders>
            <w:tcMar>
              <w:top w:w="75" w:type="dxa"/>
              <w:left w:w="75" w:type="dxa"/>
              <w:bottom w:w="75" w:type="dxa"/>
              <w:right w:w="75" w:type="dxa"/>
            </w:tcMar>
            <w:hideMark/>
          </w:tcPr>
          <w:p w14:paraId="05FF0D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24A689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更新元素</w:t>
            </w:r>
          </w:p>
        </w:tc>
      </w:tr>
      <w:tr w:rsidR="00DD057C" w:rsidRPr="00DD057C" w14:paraId="7A2288CB" w14:textId="77777777" w:rsidTr="00DD057C">
        <w:tc>
          <w:tcPr>
            <w:tcW w:w="0" w:type="auto"/>
            <w:tcBorders>
              <w:bottom w:val="nil"/>
              <w:right w:val="nil"/>
            </w:tcBorders>
            <w:tcMar>
              <w:top w:w="75" w:type="dxa"/>
              <w:left w:w="75" w:type="dxa"/>
              <w:bottom w:w="75" w:type="dxa"/>
              <w:right w:w="75" w:type="dxa"/>
            </w:tcMar>
            <w:hideMark/>
          </w:tcPr>
          <w:p w14:paraId="53CA9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ED55B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参观单位</w:t>
            </w:r>
          </w:p>
        </w:tc>
      </w:tr>
      <w:tr w:rsidR="00DD057C" w:rsidRPr="00DD057C" w14:paraId="353F21A8" w14:textId="77777777" w:rsidTr="00DD057C">
        <w:tc>
          <w:tcPr>
            <w:tcW w:w="0" w:type="auto"/>
            <w:tcBorders>
              <w:bottom w:val="nil"/>
              <w:right w:val="nil"/>
            </w:tcBorders>
            <w:tcMar>
              <w:top w:w="75" w:type="dxa"/>
              <w:left w:w="75" w:type="dxa"/>
              <w:bottom w:w="75" w:type="dxa"/>
              <w:right w:w="75" w:type="dxa"/>
            </w:tcMar>
            <w:hideMark/>
          </w:tcPr>
          <w:p w14:paraId="19E6C62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454CF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阅读邮件</w:t>
            </w:r>
          </w:p>
        </w:tc>
      </w:tr>
      <w:tr w:rsidR="00DD057C" w:rsidRPr="00DD057C" w14:paraId="1AFF618E" w14:textId="77777777" w:rsidTr="00DD057C">
        <w:tc>
          <w:tcPr>
            <w:tcW w:w="0" w:type="auto"/>
            <w:tcBorders>
              <w:bottom w:val="nil"/>
              <w:right w:val="nil"/>
            </w:tcBorders>
            <w:tcMar>
              <w:top w:w="75" w:type="dxa"/>
              <w:left w:w="75" w:type="dxa"/>
              <w:bottom w:w="75" w:type="dxa"/>
              <w:right w:w="75" w:type="dxa"/>
            </w:tcMar>
            <w:hideMark/>
          </w:tcPr>
          <w:p w14:paraId="51FAFB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49FA16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新文件夹邮件</w:t>
            </w:r>
          </w:p>
        </w:tc>
      </w:tr>
      <w:tr w:rsidR="00DD057C" w:rsidRPr="00DD057C" w14:paraId="5FD09A5F" w14:textId="77777777" w:rsidTr="00DD057C">
        <w:tc>
          <w:tcPr>
            <w:tcW w:w="0" w:type="auto"/>
            <w:tcBorders>
              <w:bottom w:val="nil"/>
              <w:right w:val="nil"/>
            </w:tcBorders>
            <w:tcMar>
              <w:top w:w="75" w:type="dxa"/>
              <w:left w:w="75" w:type="dxa"/>
              <w:bottom w:w="75" w:type="dxa"/>
              <w:right w:w="75" w:type="dxa"/>
            </w:tcMar>
            <w:hideMark/>
          </w:tcPr>
          <w:p w14:paraId="524E5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1980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阅读作业</w:t>
            </w:r>
          </w:p>
        </w:tc>
      </w:tr>
      <w:tr w:rsidR="00DD057C" w:rsidRPr="00DD057C" w14:paraId="0B3C351B" w14:textId="77777777" w:rsidTr="00DD057C">
        <w:tc>
          <w:tcPr>
            <w:tcW w:w="0" w:type="auto"/>
            <w:tcBorders>
              <w:bottom w:val="nil"/>
              <w:right w:val="nil"/>
            </w:tcBorders>
            <w:tcMar>
              <w:top w:w="75" w:type="dxa"/>
              <w:left w:w="75" w:type="dxa"/>
              <w:bottom w:w="75" w:type="dxa"/>
              <w:right w:w="75" w:type="dxa"/>
            </w:tcMar>
            <w:hideMark/>
          </w:tcPr>
          <w:p w14:paraId="60BF08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1BBBB5D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读取分配指令</w:t>
            </w:r>
          </w:p>
        </w:tc>
      </w:tr>
      <w:tr w:rsidR="00DD057C" w:rsidRPr="00DD057C" w14:paraId="611DD3F3" w14:textId="77777777" w:rsidTr="00DD057C">
        <w:tc>
          <w:tcPr>
            <w:tcW w:w="0" w:type="auto"/>
            <w:tcBorders>
              <w:bottom w:val="nil"/>
              <w:right w:val="nil"/>
            </w:tcBorders>
            <w:tcMar>
              <w:top w:w="75" w:type="dxa"/>
              <w:left w:w="75" w:type="dxa"/>
              <w:bottom w:w="75" w:type="dxa"/>
              <w:right w:w="75" w:type="dxa"/>
            </w:tcMar>
            <w:hideMark/>
          </w:tcPr>
          <w:p w14:paraId="1FCDF62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E15</w:t>
            </w:r>
          </w:p>
        </w:tc>
        <w:tc>
          <w:tcPr>
            <w:tcW w:w="0" w:type="auto"/>
            <w:tcBorders>
              <w:bottom w:val="nil"/>
              <w:right w:val="nil"/>
            </w:tcBorders>
            <w:tcMar>
              <w:top w:w="75" w:type="dxa"/>
              <w:left w:w="75" w:type="dxa"/>
              <w:bottom w:w="75" w:type="dxa"/>
              <w:right w:w="75" w:type="dxa"/>
            </w:tcMar>
            <w:hideMark/>
          </w:tcPr>
          <w:p w14:paraId="3B69B3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保存草稿</w:t>
            </w:r>
          </w:p>
        </w:tc>
      </w:tr>
      <w:tr w:rsidR="00DD057C" w:rsidRPr="00DD057C" w14:paraId="23F88C38" w14:textId="77777777" w:rsidTr="00DD057C">
        <w:tc>
          <w:tcPr>
            <w:tcW w:w="0" w:type="auto"/>
            <w:tcBorders>
              <w:bottom w:val="single" w:sz="6" w:space="0" w:color="EBEBEB"/>
              <w:right w:val="nil"/>
            </w:tcBorders>
            <w:tcMar>
              <w:top w:w="75" w:type="dxa"/>
              <w:left w:w="75" w:type="dxa"/>
              <w:bottom w:w="75" w:type="dxa"/>
              <w:right w:w="75" w:type="dxa"/>
            </w:tcMar>
            <w:hideMark/>
          </w:tcPr>
          <w:p w14:paraId="5058F9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c>
          <w:tcPr>
            <w:tcW w:w="0" w:type="auto"/>
            <w:tcBorders>
              <w:bottom w:val="single" w:sz="6" w:space="0" w:color="EBEBEB"/>
              <w:right w:val="nil"/>
            </w:tcBorders>
            <w:tcMar>
              <w:top w:w="75" w:type="dxa"/>
              <w:left w:w="75" w:type="dxa"/>
              <w:bottom w:w="75" w:type="dxa"/>
              <w:right w:w="75" w:type="dxa"/>
            </w:tcMar>
            <w:hideMark/>
          </w:tcPr>
          <w:p w14:paraId="006E56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下载资源</w:t>
            </w:r>
          </w:p>
        </w:tc>
      </w:tr>
      <w:tr w:rsidR="00DD057C" w:rsidRPr="00DD057C" w14:paraId="57F397C6" w14:textId="77777777" w:rsidTr="00DD057C">
        <w:tc>
          <w:tcPr>
            <w:tcW w:w="0" w:type="auto"/>
            <w:tcBorders>
              <w:bottom w:val="nil"/>
              <w:right w:val="nil"/>
            </w:tcBorders>
            <w:tcMar>
              <w:top w:w="75" w:type="dxa"/>
              <w:left w:w="75" w:type="dxa"/>
              <w:bottom w:w="75" w:type="dxa"/>
              <w:right w:w="75" w:type="dxa"/>
            </w:tcMar>
            <w:hideMark/>
          </w:tcPr>
          <w:p w14:paraId="11280A8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8289547"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7127A52"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A.6</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Sakai LMS</w:t>
      </w:r>
      <w:r w:rsidRPr="00DD057C">
        <w:rPr>
          <w:rFonts w:ascii="Arial" w:eastAsia="宋体" w:hAnsi="Arial" w:cs="Arial"/>
          <w:color w:val="737373"/>
          <w:kern w:val="0"/>
          <w:sz w:val="20"/>
          <w:szCs w:val="20"/>
        </w:rPr>
        <w:t>的每个工具生成最多的事件。对于每个学年（行）和每个工具（列），每个模态显示学生最常用的事件，其中</w:t>
      </w:r>
      <w:r w:rsidRPr="00DD057C">
        <w:rPr>
          <w:rFonts w:ascii="Arial" w:eastAsia="宋体" w:hAnsi="Arial" w:cs="Arial"/>
          <w:color w:val="737373"/>
          <w:kern w:val="0"/>
          <w:sz w:val="20"/>
          <w:szCs w:val="20"/>
        </w:rPr>
        <w:t>'E</w:t>
      </w:r>
      <w:r w:rsidRPr="00DD057C">
        <w:rPr>
          <w:rFonts w:ascii="Arial" w:eastAsia="宋体" w:hAnsi="Arial" w:cs="Arial"/>
          <w:color w:val="737373"/>
          <w:kern w:val="0"/>
          <w:sz w:val="18"/>
          <w:szCs w:val="18"/>
          <w:bdr w:val="none" w:sz="0" w:space="0" w:color="auto" w:frame="1"/>
        </w:rPr>
        <w:t>X</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表示事件，数字表示执行这些事件的时间。对于每个学术课程，模式分别由在线，校内和混合模式的首字母缩写</w:t>
      </w:r>
      <w:r w:rsidRPr="00DD057C">
        <w:rPr>
          <w:rFonts w:ascii="Arial" w:eastAsia="宋体" w:hAnsi="Arial" w:cs="Arial"/>
          <w:color w:val="737373"/>
          <w:kern w:val="0"/>
          <w:sz w:val="20"/>
          <w:szCs w:val="20"/>
        </w:rPr>
        <w:t>“O”</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“C”</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“B”</w:t>
      </w:r>
      <w:r w:rsidRPr="00DD057C">
        <w:rPr>
          <w:rFonts w:ascii="Arial" w:eastAsia="宋体" w:hAnsi="Arial" w:cs="Arial"/>
          <w:color w:val="737373"/>
          <w:kern w:val="0"/>
          <w:sz w:val="20"/>
          <w:szCs w:val="20"/>
        </w:rPr>
        <w:t>表示。名为</w:t>
      </w:r>
      <w:r w:rsidRPr="00DD057C">
        <w:rPr>
          <w:rFonts w:ascii="Arial" w:eastAsia="宋体" w:hAnsi="Arial" w:cs="Arial"/>
          <w:color w:val="737373"/>
          <w:kern w:val="0"/>
          <w:sz w:val="20"/>
          <w:szCs w:val="20"/>
        </w:rPr>
        <w:t>“</w:t>
      </w:r>
      <w:proofErr w:type="spellStart"/>
      <w:r w:rsidRPr="00DD057C">
        <w:rPr>
          <w:rFonts w:ascii="Arial" w:eastAsia="宋体" w:hAnsi="Arial" w:cs="Arial"/>
          <w:color w:val="737373"/>
          <w:kern w:val="0"/>
          <w:sz w:val="20"/>
          <w:szCs w:val="20"/>
        </w:rPr>
        <w:t>Announ</w:t>
      </w:r>
      <w:proofErr w:type="spellEnd"/>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的专栏。指公告工具。带有首字母缩写词的事件名称如</w:t>
      </w:r>
      <w:r w:rsidR="00623EED">
        <w:rPr>
          <w:rFonts w:ascii="Arial" w:eastAsia="宋体" w:hAnsi="Arial" w:cs="Arial"/>
          <w:color w:val="007398"/>
          <w:kern w:val="0"/>
          <w:sz w:val="20"/>
          <w:szCs w:val="20"/>
          <w:u w:val="single"/>
        </w:rPr>
        <w:fldChar w:fldCharType="begin"/>
      </w:r>
      <w:r w:rsidR="00623EED">
        <w:rPr>
          <w:rFonts w:ascii="Arial" w:eastAsia="宋体" w:hAnsi="Arial" w:cs="Arial"/>
          <w:color w:val="007398"/>
          <w:kern w:val="0"/>
          <w:sz w:val="20"/>
          <w:szCs w:val="20"/>
          <w:u w:val="single"/>
        </w:rPr>
        <w:instrText xml:space="preserve"> HYPERLINK "https://www.sciencedirect.com/science/article/pii/S0167739X17329217?via%3Dihub" \l "tblA.5" </w:instrText>
      </w:r>
      <w:r w:rsidR="00623EED">
        <w:rPr>
          <w:rFonts w:ascii="Arial" w:eastAsia="宋体" w:hAnsi="Arial" w:cs="Arial"/>
          <w:color w:val="007398"/>
          <w:kern w:val="0"/>
          <w:sz w:val="20"/>
          <w:szCs w:val="20"/>
          <w:u w:val="single"/>
        </w:rPr>
        <w:fldChar w:fldCharType="separate"/>
      </w:r>
      <w:r w:rsidRPr="00DD057C">
        <w:rPr>
          <w:rFonts w:ascii="Arial" w:eastAsia="宋体" w:hAnsi="Arial" w:cs="Arial"/>
          <w:color w:val="007398"/>
          <w:kern w:val="0"/>
          <w:sz w:val="20"/>
          <w:szCs w:val="20"/>
          <w:u w:val="single"/>
        </w:rPr>
        <w:t>表</w:t>
      </w:r>
      <w:r w:rsidRPr="00DD057C">
        <w:rPr>
          <w:rFonts w:ascii="Arial" w:eastAsia="宋体" w:hAnsi="Arial" w:cs="Arial"/>
          <w:color w:val="007398"/>
          <w:kern w:val="0"/>
          <w:sz w:val="20"/>
          <w:szCs w:val="20"/>
          <w:u w:val="single"/>
        </w:rPr>
        <w:t>A.5</w:t>
      </w:r>
      <w:r w:rsidR="00623EED">
        <w:rPr>
          <w:rFonts w:ascii="Arial" w:eastAsia="宋体" w:hAnsi="Arial" w:cs="Arial"/>
          <w:color w:val="007398"/>
          <w:kern w:val="0"/>
          <w:sz w:val="20"/>
          <w:szCs w:val="20"/>
          <w:u w:val="single"/>
        </w:rPr>
        <w:fldChar w:fldCharType="end"/>
      </w:r>
      <w:r w:rsidRPr="00DD057C">
        <w:rPr>
          <w:rFonts w:ascii="Arial" w:eastAsia="宋体" w:hAnsi="Arial" w:cs="Arial"/>
          <w:color w:val="737373"/>
          <w:kern w:val="0"/>
          <w:sz w:val="20"/>
          <w:szCs w:val="20"/>
        </w:rPr>
        <w:t>所示。</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68"/>
        <w:gridCol w:w="577"/>
        <w:gridCol w:w="890"/>
        <w:gridCol w:w="785"/>
        <w:gridCol w:w="680"/>
        <w:gridCol w:w="890"/>
        <w:gridCol w:w="890"/>
        <w:gridCol w:w="785"/>
        <w:gridCol w:w="785"/>
        <w:gridCol w:w="890"/>
      </w:tblGrid>
      <w:tr w:rsidR="00DD057C" w:rsidRPr="00DD057C" w14:paraId="2661B004" w14:textId="77777777" w:rsidTr="00DD057C">
        <w:trPr>
          <w:tblHeader/>
        </w:trPr>
        <w:tc>
          <w:tcPr>
            <w:tcW w:w="0" w:type="auto"/>
            <w:tcBorders>
              <w:bottom w:val="nil"/>
              <w:right w:val="nil"/>
            </w:tcBorders>
            <w:tcMar>
              <w:top w:w="75" w:type="dxa"/>
              <w:left w:w="75" w:type="dxa"/>
              <w:bottom w:w="75" w:type="dxa"/>
              <w:right w:w="75" w:type="dxa"/>
            </w:tcMar>
            <w:hideMark/>
          </w:tcPr>
          <w:p w14:paraId="5AEB6B23" w14:textId="77777777" w:rsidR="00DD057C" w:rsidRPr="00DD057C" w:rsidRDefault="00DD057C" w:rsidP="00DD057C">
            <w:pPr>
              <w:widowControl/>
              <w:jc w:val="left"/>
              <w:rPr>
                <w:rFonts w:ascii="宋体" w:eastAsia="宋体" w:hAnsi="宋体" w:cs="宋体"/>
                <w:b/>
                <w:bCs/>
                <w:kern w:val="0"/>
                <w:sz w:val="20"/>
                <w:szCs w:val="20"/>
              </w:rPr>
            </w:pPr>
            <w:proofErr w:type="spellStart"/>
            <w:r w:rsidRPr="00DD057C">
              <w:rPr>
                <w:rFonts w:ascii="宋体" w:eastAsia="宋体" w:hAnsi="宋体" w:cs="宋体"/>
                <w:b/>
                <w:bCs/>
                <w:kern w:val="0"/>
                <w:sz w:val="20"/>
                <w:szCs w:val="20"/>
              </w:rPr>
              <w:lastRenderedPageBreak/>
              <w:t>Acd.Year</w:t>
            </w:r>
            <w:proofErr w:type="spellEnd"/>
          </w:p>
        </w:tc>
        <w:tc>
          <w:tcPr>
            <w:tcW w:w="0" w:type="auto"/>
            <w:tcBorders>
              <w:bottom w:val="nil"/>
              <w:right w:val="nil"/>
            </w:tcBorders>
            <w:tcMar>
              <w:top w:w="75" w:type="dxa"/>
              <w:left w:w="75" w:type="dxa"/>
              <w:bottom w:w="75" w:type="dxa"/>
              <w:right w:w="75" w:type="dxa"/>
            </w:tcMar>
            <w:hideMark/>
          </w:tcPr>
          <w:p w14:paraId="147A054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工具</w:t>
            </w:r>
          </w:p>
        </w:tc>
        <w:tc>
          <w:tcPr>
            <w:tcW w:w="0" w:type="auto"/>
            <w:tcBorders>
              <w:bottom w:val="nil"/>
              <w:right w:val="nil"/>
            </w:tcBorders>
            <w:tcMar>
              <w:top w:w="75" w:type="dxa"/>
              <w:left w:w="75" w:type="dxa"/>
              <w:bottom w:w="75" w:type="dxa"/>
              <w:right w:w="75" w:type="dxa"/>
            </w:tcMar>
            <w:hideMark/>
          </w:tcPr>
          <w:p w14:paraId="2828DC9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公告</w:t>
            </w:r>
          </w:p>
        </w:tc>
        <w:tc>
          <w:tcPr>
            <w:tcW w:w="0" w:type="auto"/>
            <w:tcBorders>
              <w:bottom w:val="nil"/>
              <w:right w:val="nil"/>
            </w:tcBorders>
            <w:tcMar>
              <w:top w:w="75" w:type="dxa"/>
              <w:left w:w="75" w:type="dxa"/>
              <w:bottom w:w="75" w:type="dxa"/>
              <w:right w:w="75" w:type="dxa"/>
            </w:tcMar>
            <w:hideMark/>
          </w:tcPr>
          <w:p w14:paraId="42A3735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聊</w:t>
            </w:r>
          </w:p>
        </w:tc>
        <w:tc>
          <w:tcPr>
            <w:tcW w:w="0" w:type="auto"/>
            <w:tcBorders>
              <w:bottom w:val="nil"/>
              <w:right w:val="nil"/>
            </w:tcBorders>
            <w:tcMar>
              <w:top w:w="75" w:type="dxa"/>
              <w:left w:w="75" w:type="dxa"/>
              <w:bottom w:w="75" w:type="dxa"/>
              <w:right w:w="75" w:type="dxa"/>
            </w:tcMar>
            <w:hideMark/>
          </w:tcPr>
          <w:p w14:paraId="138D567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考试</w:t>
            </w:r>
          </w:p>
        </w:tc>
        <w:tc>
          <w:tcPr>
            <w:tcW w:w="0" w:type="auto"/>
            <w:tcBorders>
              <w:bottom w:val="nil"/>
              <w:right w:val="nil"/>
            </w:tcBorders>
            <w:tcMar>
              <w:top w:w="75" w:type="dxa"/>
              <w:left w:w="75" w:type="dxa"/>
              <w:bottom w:w="75" w:type="dxa"/>
              <w:right w:w="75" w:type="dxa"/>
            </w:tcMar>
            <w:hideMark/>
          </w:tcPr>
          <w:p w14:paraId="303B802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论坛</w:t>
            </w:r>
          </w:p>
        </w:tc>
        <w:tc>
          <w:tcPr>
            <w:tcW w:w="0" w:type="auto"/>
            <w:tcBorders>
              <w:bottom w:val="nil"/>
              <w:right w:val="nil"/>
            </w:tcBorders>
            <w:tcMar>
              <w:top w:w="75" w:type="dxa"/>
              <w:left w:w="75" w:type="dxa"/>
              <w:bottom w:w="75" w:type="dxa"/>
              <w:right w:w="75" w:type="dxa"/>
            </w:tcMar>
            <w:hideMark/>
          </w:tcPr>
          <w:p w14:paraId="75B03F5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课</w:t>
            </w:r>
          </w:p>
        </w:tc>
        <w:tc>
          <w:tcPr>
            <w:tcW w:w="0" w:type="auto"/>
            <w:tcBorders>
              <w:bottom w:val="nil"/>
              <w:right w:val="nil"/>
            </w:tcBorders>
            <w:tcMar>
              <w:top w:w="75" w:type="dxa"/>
              <w:left w:w="75" w:type="dxa"/>
              <w:bottom w:w="75" w:type="dxa"/>
              <w:right w:w="75" w:type="dxa"/>
            </w:tcMar>
            <w:hideMark/>
          </w:tcPr>
          <w:p w14:paraId="057AF1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内部</w:t>
            </w:r>
          </w:p>
        </w:tc>
        <w:tc>
          <w:tcPr>
            <w:tcW w:w="0" w:type="auto"/>
            <w:tcBorders>
              <w:bottom w:val="nil"/>
              <w:right w:val="nil"/>
            </w:tcBorders>
            <w:tcMar>
              <w:top w:w="75" w:type="dxa"/>
              <w:left w:w="75" w:type="dxa"/>
              <w:bottom w:w="75" w:type="dxa"/>
              <w:right w:w="75" w:type="dxa"/>
            </w:tcMar>
            <w:hideMark/>
          </w:tcPr>
          <w:p w14:paraId="588AEAF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分配</w:t>
            </w:r>
          </w:p>
        </w:tc>
        <w:tc>
          <w:tcPr>
            <w:tcW w:w="0" w:type="auto"/>
            <w:tcBorders>
              <w:bottom w:val="nil"/>
              <w:right w:val="nil"/>
            </w:tcBorders>
            <w:tcMar>
              <w:top w:w="75" w:type="dxa"/>
              <w:left w:w="75" w:type="dxa"/>
              <w:bottom w:w="75" w:type="dxa"/>
              <w:right w:w="75" w:type="dxa"/>
            </w:tcMar>
            <w:hideMark/>
          </w:tcPr>
          <w:p w14:paraId="646589B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资源</w:t>
            </w:r>
          </w:p>
        </w:tc>
      </w:tr>
      <w:tr w:rsidR="00DD057C" w:rsidRPr="00DD057C" w14:paraId="26247568" w14:textId="77777777" w:rsidTr="00DD057C">
        <w:trPr>
          <w:tblHeader/>
        </w:trPr>
        <w:tc>
          <w:tcPr>
            <w:tcW w:w="0" w:type="auto"/>
            <w:tcBorders>
              <w:bottom w:val="nil"/>
              <w:right w:val="nil"/>
            </w:tcBorders>
            <w:tcMar>
              <w:top w:w="75" w:type="dxa"/>
              <w:left w:w="75" w:type="dxa"/>
              <w:bottom w:w="75" w:type="dxa"/>
              <w:right w:w="75" w:type="dxa"/>
            </w:tcMar>
            <w:hideMark/>
          </w:tcPr>
          <w:p w14:paraId="0CAA3E3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7A2125E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4B921E1"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D55AFD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B47DC0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D06A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C93BE8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生成器</w:t>
            </w:r>
          </w:p>
        </w:tc>
        <w:tc>
          <w:tcPr>
            <w:tcW w:w="0" w:type="auto"/>
            <w:tcBorders>
              <w:bottom w:val="nil"/>
              <w:right w:val="nil"/>
            </w:tcBorders>
            <w:tcMar>
              <w:top w:w="75" w:type="dxa"/>
              <w:left w:w="75" w:type="dxa"/>
              <w:bottom w:w="75" w:type="dxa"/>
              <w:right w:w="75" w:type="dxa"/>
            </w:tcMar>
            <w:hideMark/>
          </w:tcPr>
          <w:p w14:paraId="0B00C95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邮件</w:t>
            </w:r>
          </w:p>
        </w:tc>
        <w:tc>
          <w:tcPr>
            <w:tcW w:w="0" w:type="auto"/>
            <w:tcBorders>
              <w:bottom w:val="nil"/>
              <w:right w:val="nil"/>
            </w:tcBorders>
            <w:tcMar>
              <w:top w:w="75" w:type="dxa"/>
              <w:left w:w="75" w:type="dxa"/>
              <w:bottom w:w="75" w:type="dxa"/>
              <w:right w:w="75" w:type="dxa"/>
            </w:tcMar>
            <w:hideMark/>
          </w:tcPr>
          <w:p w14:paraId="3839AE7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17E77948"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r w:rsidR="00DD057C" w:rsidRPr="00DD057C" w14:paraId="2D4F4A85" w14:textId="77777777" w:rsidTr="00DD057C">
        <w:tc>
          <w:tcPr>
            <w:tcW w:w="0" w:type="auto"/>
            <w:vMerge w:val="restart"/>
            <w:tcBorders>
              <w:bottom w:val="nil"/>
              <w:right w:val="nil"/>
            </w:tcBorders>
            <w:tcMar>
              <w:top w:w="75" w:type="dxa"/>
              <w:left w:w="75" w:type="dxa"/>
              <w:bottom w:w="75" w:type="dxa"/>
              <w:right w:w="75" w:type="dxa"/>
            </w:tcMar>
            <w:hideMark/>
          </w:tcPr>
          <w:p w14:paraId="5FB8DDB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vMerge w:val="restart"/>
            <w:tcBorders>
              <w:bottom w:val="nil"/>
              <w:right w:val="nil"/>
            </w:tcBorders>
            <w:tcMar>
              <w:top w:w="75" w:type="dxa"/>
              <w:left w:w="75" w:type="dxa"/>
              <w:bottom w:w="75" w:type="dxa"/>
              <w:right w:w="75" w:type="dxa"/>
            </w:tcMar>
            <w:hideMark/>
          </w:tcPr>
          <w:p w14:paraId="521F760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Ø</w:t>
            </w:r>
          </w:p>
        </w:tc>
        <w:tc>
          <w:tcPr>
            <w:tcW w:w="0" w:type="auto"/>
            <w:tcBorders>
              <w:bottom w:val="nil"/>
              <w:right w:val="nil"/>
            </w:tcBorders>
            <w:tcMar>
              <w:top w:w="75" w:type="dxa"/>
              <w:left w:w="75" w:type="dxa"/>
              <w:bottom w:w="75" w:type="dxa"/>
              <w:right w:w="75" w:type="dxa"/>
            </w:tcMar>
            <w:hideMark/>
          </w:tcPr>
          <w:p w14:paraId="1BFFA04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38B4339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E2</w:t>
            </w:r>
          </w:p>
        </w:tc>
        <w:tc>
          <w:tcPr>
            <w:tcW w:w="0" w:type="auto"/>
            <w:tcBorders>
              <w:bottom w:val="nil"/>
              <w:right w:val="nil"/>
            </w:tcBorders>
            <w:tcMar>
              <w:top w:w="75" w:type="dxa"/>
              <w:left w:w="75" w:type="dxa"/>
              <w:bottom w:w="75" w:type="dxa"/>
              <w:right w:w="75" w:type="dxa"/>
            </w:tcMar>
            <w:hideMark/>
          </w:tcPr>
          <w:p w14:paraId="742CB88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E4</w:t>
            </w:r>
          </w:p>
        </w:tc>
        <w:tc>
          <w:tcPr>
            <w:tcW w:w="0" w:type="auto"/>
            <w:tcBorders>
              <w:bottom w:val="nil"/>
              <w:right w:val="nil"/>
            </w:tcBorders>
            <w:tcMar>
              <w:top w:w="75" w:type="dxa"/>
              <w:left w:w="75" w:type="dxa"/>
              <w:bottom w:w="75" w:type="dxa"/>
              <w:right w:w="75" w:type="dxa"/>
            </w:tcMar>
            <w:hideMark/>
          </w:tcPr>
          <w:p w14:paraId="72AF9FC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E7</w:t>
            </w:r>
          </w:p>
        </w:tc>
        <w:tc>
          <w:tcPr>
            <w:tcW w:w="0" w:type="auto"/>
            <w:tcBorders>
              <w:bottom w:val="nil"/>
              <w:right w:val="nil"/>
            </w:tcBorders>
            <w:tcMar>
              <w:top w:w="75" w:type="dxa"/>
              <w:left w:w="75" w:type="dxa"/>
              <w:bottom w:w="75" w:type="dxa"/>
              <w:right w:w="75" w:type="dxa"/>
            </w:tcMar>
            <w:hideMark/>
          </w:tcPr>
          <w:p w14:paraId="56919100"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97482A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E11</w:t>
            </w:r>
          </w:p>
        </w:tc>
        <w:tc>
          <w:tcPr>
            <w:tcW w:w="0" w:type="auto"/>
            <w:tcBorders>
              <w:bottom w:val="nil"/>
              <w:right w:val="nil"/>
            </w:tcBorders>
            <w:tcMar>
              <w:top w:w="75" w:type="dxa"/>
              <w:left w:w="75" w:type="dxa"/>
              <w:bottom w:w="75" w:type="dxa"/>
              <w:right w:w="75" w:type="dxa"/>
            </w:tcMar>
            <w:hideMark/>
          </w:tcPr>
          <w:p w14:paraId="75C4BF0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E13</w:t>
            </w:r>
          </w:p>
        </w:tc>
        <w:tc>
          <w:tcPr>
            <w:tcW w:w="0" w:type="auto"/>
            <w:tcBorders>
              <w:bottom w:val="nil"/>
              <w:right w:val="nil"/>
            </w:tcBorders>
            <w:tcMar>
              <w:top w:w="75" w:type="dxa"/>
              <w:left w:w="75" w:type="dxa"/>
              <w:bottom w:w="75" w:type="dxa"/>
              <w:right w:w="75" w:type="dxa"/>
            </w:tcMar>
            <w:hideMark/>
          </w:tcPr>
          <w:p w14:paraId="17E0FCC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E16</w:t>
            </w:r>
          </w:p>
        </w:tc>
      </w:tr>
      <w:tr w:rsidR="00DD057C" w:rsidRPr="00DD057C" w14:paraId="61D077FE" w14:textId="77777777" w:rsidTr="00DD057C">
        <w:tc>
          <w:tcPr>
            <w:tcW w:w="0" w:type="auto"/>
            <w:vMerge/>
            <w:tcBorders>
              <w:bottom w:val="nil"/>
              <w:right w:val="nil"/>
            </w:tcBorders>
            <w:hideMark/>
          </w:tcPr>
          <w:p w14:paraId="55EAA86E"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264C752E"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5E382AC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BCE99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5002</w:t>
            </w:r>
          </w:p>
        </w:tc>
        <w:tc>
          <w:tcPr>
            <w:tcW w:w="0" w:type="auto"/>
            <w:tcBorders>
              <w:bottom w:val="nil"/>
              <w:right w:val="nil"/>
            </w:tcBorders>
            <w:tcMar>
              <w:top w:w="75" w:type="dxa"/>
              <w:left w:w="75" w:type="dxa"/>
              <w:bottom w:w="75" w:type="dxa"/>
              <w:right w:w="75" w:type="dxa"/>
            </w:tcMar>
            <w:hideMark/>
          </w:tcPr>
          <w:p w14:paraId="2FEBF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2693</w:t>
            </w:r>
          </w:p>
        </w:tc>
        <w:tc>
          <w:tcPr>
            <w:tcW w:w="0" w:type="auto"/>
            <w:tcBorders>
              <w:bottom w:val="nil"/>
              <w:right w:val="nil"/>
            </w:tcBorders>
            <w:tcMar>
              <w:top w:w="75" w:type="dxa"/>
              <w:left w:w="75" w:type="dxa"/>
              <w:bottom w:w="75" w:type="dxa"/>
              <w:right w:w="75" w:type="dxa"/>
            </w:tcMar>
            <w:hideMark/>
          </w:tcPr>
          <w:p w14:paraId="0A90D9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54487</w:t>
            </w:r>
          </w:p>
        </w:tc>
        <w:tc>
          <w:tcPr>
            <w:tcW w:w="0" w:type="auto"/>
            <w:tcBorders>
              <w:bottom w:val="nil"/>
              <w:right w:val="nil"/>
            </w:tcBorders>
            <w:tcMar>
              <w:top w:w="75" w:type="dxa"/>
              <w:left w:w="75" w:type="dxa"/>
              <w:bottom w:w="75" w:type="dxa"/>
              <w:right w:w="75" w:type="dxa"/>
            </w:tcMar>
            <w:hideMark/>
          </w:tcPr>
          <w:p w14:paraId="71E8E29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49F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10793</w:t>
            </w:r>
          </w:p>
        </w:tc>
        <w:tc>
          <w:tcPr>
            <w:tcW w:w="0" w:type="auto"/>
            <w:tcBorders>
              <w:bottom w:val="nil"/>
              <w:right w:val="nil"/>
            </w:tcBorders>
            <w:tcMar>
              <w:top w:w="75" w:type="dxa"/>
              <w:left w:w="75" w:type="dxa"/>
              <w:bottom w:w="75" w:type="dxa"/>
              <w:right w:w="75" w:type="dxa"/>
            </w:tcMar>
            <w:hideMark/>
          </w:tcPr>
          <w:p w14:paraId="45C0E24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10316</w:t>
            </w:r>
          </w:p>
        </w:tc>
        <w:tc>
          <w:tcPr>
            <w:tcW w:w="0" w:type="auto"/>
            <w:tcBorders>
              <w:bottom w:val="nil"/>
              <w:right w:val="nil"/>
            </w:tcBorders>
            <w:tcMar>
              <w:top w:w="75" w:type="dxa"/>
              <w:left w:w="75" w:type="dxa"/>
              <w:bottom w:w="75" w:type="dxa"/>
              <w:right w:w="75" w:type="dxa"/>
            </w:tcMar>
            <w:hideMark/>
          </w:tcPr>
          <w:p w14:paraId="13B6AB2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95342</w:t>
            </w:r>
          </w:p>
        </w:tc>
      </w:tr>
      <w:tr w:rsidR="00DD057C" w:rsidRPr="00DD057C" w14:paraId="3B6151C0" w14:textId="77777777" w:rsidTr="00DD057C">
        <w:tc>
          <w:tcPr>
            <w:tcW w:w="0" w:type="auto"/>
            <w:vMerge/>
            <w:tcBorders>
              <w:bottom w:val="nil"/>
              <w:right w:val="nil"/>
            </w:tcBorders>
            <w:hideMark/>
          </w:tcPr>
          <w:p w14:paraId="159825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8D1BB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710CAF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BF4C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BF86F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64CA39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D18E1D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E9BCF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3A6385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6FB22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23B601E" w14:textId="77777777" w:rsidTr="00DD057C">
        <w:tc>
          <w:tcPr>
            <w:tcW w:w="0" w:type="auto"/>
            <w:vMerge/>
            <w:tcBorders>
              <w:bottom w:val="nil"/>
              <w:right w:val="nil"/>
            </w:tcBorders>
            <w:hideMark/>
          </w:tcPr>
          <w:p w14:paraId="1F8A0D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0E230DC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1D365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5F453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53977</w:t>
            </w:r>
          </w:p>
        </w:tc>
        <w:tc>
          <w:tcPr>
            <w:tcW w:w="0" w:type="auto"/>
            <w:tcBorders>
              <w:bottom w:val="nil"/>
              <w:right w:val="nil"/>
            </w:tcBorders>
            <w:tcMar>
              <w:top w:w="75" w:type="dxa"/>
              <w:left w:w="75" w:type="dxa"/>
              <w:bottom w:w="75" w:type="dxa"/>
              <w:right w:w="75" w:type="dxa"/>
            </w:tcMar>
            <w:hideMark/>
          </w:tcPr>
          <w:p w14:paraId="193E63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6887</w:t>
            </w:r>
          </w:p>
        </w:tc>
        <w:tc>
          <w:tcPr>
            <w:tcW w:w="0" w:type="auto"/>
            <w:tcBorders>
              <w:bottom w:val="nil"/>
              <w:right w:val="nil"/>
            </w:tcBorders>
            <w:tcMar>
              <w:top w:w="75" w:type="dxa"/>
              <w:left w:w="75" w:type="dxa"/>
              <w:bottom w:w="75" w:type="dxa"/>
              <w:right w:w="75" w:type="dxa"/>
            </w:tcMar>
            <w:hideMark/>
          </w:tcPr>
          <w:p w14:paraId="0975D1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159317</w:t>
            </w:r>
          </w:p>
        </w:tc>
        <w:tc>
          <w:tcPr>
            <w:tcW w:w="0" w:type="auto"/>
            <w:tcBorders>
              <w:bottom w:val="nil"/>
              <w:right w:val="nil"/>
            </w:tcBorders>
            <w:tcMar>
              <w:top w:w="75" w:type="dxa"/>
              <w:left w:w="75" w:type="dxa"/>
              <w:bottom w:w="75" w:type="dxa"/>
              <w:right w:w="75" w:type="dxa"/>
            </w:tcMar>
            <w:hideMark/>
          </w:tcPr>
          <w:p w14:paraId="080547B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D9C7C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282814</w:t>
            </w:r>
          </w:p>
        </w:tc>
        <w:tc>
          <w:tcPr>
            <w:tcW w:w="0" w:type="auto"/>
            <w:tcBorders>
              <w:bottom w:val="nil"/>
              <w:right w:val="nil"/>
            </w:tcBorders>
            <w:tcMar>
              <w:top w:w="75" w:type="dxa"/>
              <w:left w:w="75" w:type="dxa"/>
              <w:bottom w:w="75" w:type="dxa"/>
              <w:right w:w="75" w:type="dxa"/>
            </w:tcMar>
            <w:hideMark/>
          </w:tcPr>
          <w:p w14:paraId="076A28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86550</w:t>
            </w:r>
          </w:p>
        </w:tc>
        <w:tc>
          <w:tcPr>
            <w:tcW w:w="0" w:type="auto"/>
            <w:tcBorders>
              <w:bottom w:val="nil"/>
              <w:right w:val="nil"/>
            </w:tcBorders>
            <w:tcMar>
              <w:top w:w="75" w:type="dxa"/>
              <w:left w:w="75" w:type="dxa"/>
              <w:bottom w:w="75" w:type="dxa"/>
              <w:right w:w="75" w:type="dxa"/>
            </w:tcMar>
            <w:hideMark/>
          </w:tcPr>
          <w:p w14:paraId="0EB073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3467309</w:t>
            </w:r>
          </w:p>
        </w:tc>
      </w:tr>
      <w:tr w:rsidR="00DD057C" w:rsidRPr="00DD057C" w14:paraId="47064E27" w14:textId="77777777" w:rsidTr="00DD057C">
        <w:tc>
          <w:tcPr>
            <w:tcW w:w="0" w:type="auto"/>
            <w:vMerge/>
            <w:tcBorders>
              <w:bottom w:val="nil"/>
              <w:right w:val="nil"/>
            </w:tcBorders>
            <w:hideMark/>
          </w:tcPr>
          <w:p w14:paraId="5AE32BEC"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818F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5019E6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CBE6C9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0059CF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08996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0971C84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D1DB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79F9B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310C7C3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ED20ED4" w14:textId="77777777" w:rsidTr="00DD057C">
        <w:tc>
          <w:tcPr>
            <w:tcW w:w="0" w:type="auto"/>
            <w:vMerge/>
            <w:tcBorders>
              <w:bottom w:val="nil"/>
              <w:right w:val="nil"/>
            </w:tcBorders>
            <w:hideMark/>
          </w:tcPr>
          <w:p w14:paraId="57F117E4"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572E6AF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ACB014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8FC5E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15065</w:t>
            </w:r>
          </w:p>
        </w:tc>
        <w:tc>
          <w:tcPr>
            <w:tcW w:w="0" w:type="auto"/>
            <w:tcBorders>
              <w:bottom w:val="single" w:sz="6" w:space="0" w:color="EBEBEB"/>
              <w:right w:val="nil"/>
            </w:tcBorders>
            <w:tcMar>
              <w:top w:w="75" w:type="dxa"/>
              <w:left w:w="75" w:type="dxa"/>
              <w:bottom w:w="75" w:type="dxa"/>
              <w:right w:w="75" w:type="dxa"/>
            </w:tcMar>
            <w:hideMark/>
          </w:tcPr>
          <w:p w14:paraId="14C700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2075</w:t>
            </w:r>
          </w:p>
        </w:tc>
        <w:tc>
          <w:tcPr>
            <w:tcW w:w="0" w:type="auto"/>
            <w:tcBorders>
              <w:bottom w:val="single" w:sz="6" w:space="0" w:color="EBEBEB"/>
              <w:right w:val="nil"/>
            </w:tcBorders>
            <w:tcMar>
              <w:top w:w="75" w:type="dxa"/>
              <w:left w:w="75" w:type="dxa"/>
              <w:bottom w:w="75" w:type="dxa"/>
              <w:right w:w="75" w:type="dxa"/>
            </w:tcMar>
            <w:hideMark/>
          </w:tcPr>
          <w:p w14:paraId="316D3F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484938</w:t>
            </w:r>
          </w:p>
        </w:tc>
        <w:tc>
          <w:tcPr>
            <w:tcW w:w="0" w:type="auto"/>
            <w:tcBorders>
              <w:bottom w:val="single" w:sz="6" w:space="0" w:color="EBEBEB"/>
              <w:right w:val="nil"/>
            </w:tcBorders>
            <w:tcMar>
              <w:top w:w="75" w:type="dxa"/>
              <w:left w:w="75" w:type="dxa"/>
              <w:bottom w:w="75" w:type="dxa"/>
              <w:right w:w="75" w:type="dxa"/>
            </w:tcMar>
            <w:hideMark/>
          </w:tcPr>
          <w:p w14:paraId="4717913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E29A7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16091</w:t>
            </w:r>
          </w:p>
        </w:tc>
        <w:tc>
          <w:tcPr>
            <w:tcW w:w="0" w:type="auto"/>
            <w:tcBorders>
              <w:bottom w:val="single" w:sz="6" w:space="0" w:color="EBEBEB"/>
              <w:right w:val="nil"/>
            </w:tcBorders>
            <w:tcMar>
              <w:top w:w="75" w:type="dxa"/>
              <w:left w:w="75" w:type="dxa"/>
              <w:bottom w:w="75" w:type="dxa"/>
              <w:right w:w="75" w:type="dxa"/>
            </w:tcMar>
            <w:hideMark/>
          </w:tcPr>
          <w:p w14:paraId="4F02C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10088</w:t>
            </w:r>
          </w:p>
        </w:tc>
        <w:tc>
          <w:tcPr>
            <w:tcW w:w="0" w:type="auto"/>
            <w:tcBorders>
              <w:bottom w:val="single" w:sz="6" w:space="0" w:color="EBEBEB"/>
              <w:right w:val="nil"/>
            </w:tcBorders>
            <w:tcMar>
              <w:top w:w="75" w:type="dxa"/>
              <w:left w:w="75" w:type="dxa"/>
              <w:bottom w:w="75" w:type="dxa"/>
              <w:right w:w="75" w:type="dxa"/>
            </w:tcMar>
            <w:hideMark/>
          </w:tcPr>
          <w:p w14:paraId="392BC2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234625</w:t>
            </w:r>
          </w:p>
        </w:tc>
      </w:tr>
      <w:tr w:rsidR="00DD057C" w:rsidRPr="00DD057C" w14:paraId="6C9E1F13" w14:textId="77777777" w:rsidTr="00DD057C">
        <w:tc>
          <w:tcPr>
            <w:tcW w:w="0" w:type="auto"/>
            <w:vMerge w:val="restart"/>
            <w:tcBorders>
              <w:bottom w:val="nil"/>
              <w:right w:val="nil"/>
            </w:tcBorders>
            <w:tcMar>
              <w:top w:w="75" w:type="dxa"/>
              <w:left w:w="75" w:type="dxa"/>
              <w:bottom w:w="75" w:type="dxa"/>
              <w:right w:w="75" w:type="dxa"/>
            </w:tcMar>
            <w:hideMark/>
          </w:tcPr>
          <w:p w14:paraId="3B8FC2C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2013/2014</w:t>
            </w:r>
          </w:p>
        </w:tc>
        <w:tc>
          <w:tcPr>
            <w:tcW w:w="0" w:type="auto"/>
            <w:vMerge w:val="restart"/>
            <w:tcBorders>
              <w:bottom w:val="nil"/>
              <w:right w:val="nil"/>
            </w:tcBorders>
            <w:tcMar>
              <w:top w:w="75" w:type="dxa"/>
              <w:left w:w="75" w:type="dxa"/>
              <w:bottom w:w="75" w:type="dxa"/>
              <w:right w:w="75" w:type="dxa"/>
            </w:tcMar>
            <w:hideMark/>
          </w:tcPr>
          <w:p w14:paraId="1530AF2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7BD2B7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F3A219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4278D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2C5DD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26AB1E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0DB685D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E38FA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5AF463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4A4FCDA0" w14:textId="77777777" w:rsidTr="00DD057C">
        <w:tc>
          <w:tcPr>
            <w:tcW w:w="0" w:type="auto"/>
            <w:vMerge/>
            <w:tcBorders>
              <w:bottom w:val="nil"/>
              <w:right w:val="nil"/>
            </w:tcBorders>
            <w:hideMark/>
          </w:tcPr>
          <w:p w14:paraId="091B2014"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70AA62A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396794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EB77B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5812</w:t>
            </w:r>
          </w:p>
        </w:tc>
        <w:tc>
          <w:tcPr>
            <w:tcW w:w="0" w:type="auto"/>
            <w:tcBorders>
              <w:bottom w:val="nil"/>
              <w:right w:val="nil"/>
            </w:tcBorders>
            <w:tcMar>
              <w:top w:w="75" w:type="dxa"/>
              <w:left w:w="75" w:type="dxa"/>
              <w:bottom w:w="75" w:type="dxa"/>
              <w:right w:w="75" w:type="dxa"/>
            </w:tcMar>
            <w:hideMark/>
          </w:tcPr>
          <w:p w14:paraId="6FF77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2245</w:t>
            </w:r>
          </w:p>
        </w:tc>
        <w:tc>
          <w:tcPr>
            <w:tcW w:w="0" w:type="auto"/>
            <w:tcBorders>
              <w:bottom w:val="nil"/>
              <w:right w:val="nil"/>
            </w:tcBorders>
            <w:tcMar>
              <w:top w:w="75" w:type="dxa"/>
              <w:left w:w="75" w:type="dxa"/>
              <w:bottom w:w="75" w:type="dxa"/>
              <w:right w:w="75" w:type="dxa"/>
            </w:tcMar>
            <w:hideMark/>
          </w:tcPr>
          <w:p w14:paraId="032B7B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47552</w:t>
            </w:r>
          </w:p>
        </w:tc>
        <w:tc>
          <w:tcPr>
            <w:tcW w:w="0" w:type="auto"/>
            <w:tcBorders>
              <w:bottom w:val="nil"/>
              <w:right w:val="nil"/>
            </w:tcBorders>
            <w:tcMar>
              <w:top w:w="75" w:type="dxa"/>
              <w:left w:w="75" w:type="dxa"/>
              <w:bottom w:w="75" w:type="dxa"/>
              <w:right w:w="75" w:type="dxa"/>
            </w:tcMar>
            <w:hideMark/>
          </w:tcPr>
          <w:p w14:paraId="363A1F8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4860</w:t>
            </w:r>
          </w:p>
        </w:tc>
        <w:tc>
          <w:tcPr>
            <w:tcW w:w="0" w:type="auto"/>
            <w:tcBorders>
              <w:bottom w:val="nil"/>
              <w:right w:val="nil"/>
            </w:tcBorders>
            <w:tcMar>
              <w:top w:w="75" w:type="dxa"/>
              <w:left w:w="75" w:type="dxa"/>
              <w:bottom w:w="75" w:type="dxa"/>
              <w:right w:w="75" w:type="dxa"/>
            </w:tcMar>
            <w:hideMark/>
          </w:tcPr>
          <w:p w14:paraId="6ED92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15170</w:t>
            </w:r>
          </w:p>
        </w:tc>
        <w:tc>
          <w:tcPr>
            <w:tcW w:w="0" w:type="auto"/>
            <w:tcBorders>
              <w:bottom w:val="nil"/>
              <w:right w:val="nil"/>
            </w:tcBorders>
            <w:tcMar>
              <w:top w:w="75" w:type="dxa"/>
              <w:left w:w="75" w:type="dxa"/>
              <w:bottom w:w="75" w:type="dxa"/>
              <w:right w:w="75" w:type="dxa"/>
            </w:tcMar>
            <w:hideMark/>
          </w:tcPr>
          <w:p w14:paraId="1C7FD36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13666</w:t>
            </w:r>
          </w:p>
        </w:tc>
        <w:tc>
          <w:tcPr>
            <w:tcW w:w="0" w:type="auto"/>
            <w:tcBorders>
              <w:bottom w:val="nil"/>
              <w:right w:val="nil"/>
            </w:tcBorders>
            <w:tcMar>
              <w:top w:w="75" w:type="dxa"/>
              <w:left w:w="75" w:type="dxa"/>
              <w:bottom w:w="75" w:type="dxa"/>
              <w:right w:w="75" w:type="dxa"/>
            </w:tcMar>
            <w:hideMark/>
          </w:tcPr>
          <w:p w14:paraId="6EDDB4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136146</w:t>
            </w:r>
          </w:p>
        </w:tc>
      </w:tr>
      <w:tr w:rsidR="00DD057C" w:rsidRPr="00DD057C" w14:paraId="65BDCFF6" w14:textId="77777777" w:rsidTr="00DD057C">
        <w:tc>
          <w:tcPr>
            <w:tcW w:w="0" w:type="auto"/>
            <w:vMerge/>
            <w:tcBorders>
              <w:bottom w:val="nil"/>
              <w:right w:val="nil"/>
            </w:tcBorders>
            <w:hideMark/>
          </w:tcPr>
          <w:p w14:paraId="72905AC0"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26F659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53D871D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19419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19A225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7C7350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EF207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5617866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5F8C1E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D872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5E99943" w14:textId="77777777" w:rsidTr="00DD057C">
        <w:tc>
          <w:tcPr>
            <w:tcW w:w="0" w:type="auto"/>
            <w:vMerge/>
            <w:tcBorders>
              <w:bottom w:val="nil"/>
              <w:right w:val="nil"/>
            </w:tcBorders>
            <w:hideMark/>
          </w:tcPr>
          <w:p w14:paraId="3DE00AF3"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5710EC6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F4A53B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17A1F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25576</w:t>
            </w:r>
          </w:p>
        </w:tc>
        <w:tc>
          <w:tcPr>
            <w:tcW w:w="0" w:type="auto"/>
            <w:tcBorders>
              <w:bottom w:val="nil"/>
              <w:right w:val="nil"/>
            </w:tcBorders>
            <w:tcMar>
              <w:top w:w="75" w:type="dxa"/>
              <w:left w:w="75" w:type="dxa"/>
              <w:bottom w:w="75" w:type="dxa"/>
              <w:right w:w="75" w:type="dxa"/>
            </w:tcMar>
            <w:hideMark/>
          </w:tcPr>
          <w:p w14:paraId="650D7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12292</w:t>
            </w:r>
          </w:p>
        </w:tc>
        <w:tc>
          <w:tcPr>
            <w:tcW w:w="0" w:type="auto"/>
            <w:tcBorders>
              <w:bottom w:val="nil"/>
              <w:right w:val="nil"/>
            </w:tcBorders>
            <w:tcMar>
              <w:top w:w="75" w:type="dxa"/>
              <w:left w:w="75" w:type="dxa"/>
              <w:bottom w:w="75" w:type="dxa"/>
              <w:right w:w="75" w:type="dxa"/>
            </w:tcMar>
            <w:hideMark/>
          </w:tcPr>
          <w:p w14:paraId="513CEA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374865</w:t>
            </w:r>
          </w:p>
        </w:tc>
        <w:tc>
          <w:tcPr>
            <w:tcW w:w="0" w:type="auto"/>
            <w:tcBorders>
              <w:bottom w:val="nil"/>
              <w:right w:val="nil"/>
            </w:tcBorders>
            <w:tcMar>
              <w:top w:w="75" w:type="dxa"/>
              <w:left w:w="75" w:type="dxa"/>
              <w:bottom w:w="75" w:type="dxa"/>
              <w:right w:w="75" w:type="dxa"/>
            </w:tcMar>
            <w:hideMark/>
          </w:tcPr>
          <w:p w14:paraId="28F0FAE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6237</w:t>
            </w:r>
          </w:p>
        </w:tc>
        <w:tc>
          <w:tcPr>
            <w:tcW w:w="0" w:type="auto"/>
            <w:tcBorders>
              <w:bottom w:val="nil"/>
              <w:right w:val="nil"/>
            </w:tcBorders>
            <w:tcMar>
              <w:top w:w="75" w:type="dxa"/>
              <w:left w:w="75" w:type="dxa"/>
              <w:bottom w:w="75" w:type="dxa"/>
              <w:right w:w="75" w:type="dxa"/>
            </w:tcMar>
            <w:hideMark/>
          </w:tcPr>
          <w:p w14:paraId="3FD6EE2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269721</w:t>
            </w:r>
          </w:p>
        </w:tc>
        <w:tc>
          <w:tcPr>
            <w:tcW w:w="0" w:type="auto"/>
            <w:tcBorders>
              <w:bottom w:val="nil"/>
              <w:right w:val="nil"/>
            </w:tcBorders>
            <w:tcMar>
              <w:top w:w="75" w:type="dxa"/>
              <w:left w:w="75" w:type="dxa"/>
              <w:bottom w:w="75" w:type="dxa"/>
              <w:right w:w="75" w:type="dxa"/>
            </w:tcMar>
            <w:hideMark/>
          </w:tcPr>
          <w:p w14:paraId="337B0D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136365</w:t>
            </w:r>
          </w:p>
        </w:tc>
        <w:tc>
          <w:tcPr>
            <w:tcW w:w="0" w:type="auto"/>
            <w:tcBorders>
              <w:bottom w:val="nil"/>
              <w:right w:val="nil"/>
            </w:tcBorders>
            <w:tcMar>
              <w:top w:w="75" w:type="dxa"/>
              <w:left w:w="75" w:type="dxa"/>
              <w:bottom w:w="75" w:type="dxa"/>
              <w:right w:w="75" w:type="dxa"/>
            </w:tcMar>
            <w:hideMark/>
          </w:tcPr>
          <w:p w14:paraId="12BE3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3886253</w:t>
            </w:r>
          </w:p>
        </w:tc>
      </w:tr>
      <w:tr w:rsidR="00DD057C" w:rsidRPr="00DD057C" w14:paraId="1DDBEF31" w14:textId="77777777" w:rsidTr="00DD057C">
        <w:tc>
          <w:tcPr>
            <w:tcW w:w="0" w:type="auto"/>
            <w:vMerge/>
            <w:tcBorders>
              <w:bottom w:val="nil"/>
              <w:right w:val="nil"/>
            </w:tcBorders>
            <w:hideMark/>
          </w:tcPr>
          <w:p w14:paraId="0DA95BA9"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352E1E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454EAF1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69F19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0A64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61FF38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2CE60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262965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B2F6E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5A3F4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AEC3164" w14:textId="77777777" w:rsidTr="00DD057C">
        <w:tc>
          <w:tcPr>
            <w:tcW w:w="0" w:type="auto"/>
            <w:vMerge/>
            <w:tcBorders>
              <w:bottom w:val="nil"/>
              <w:right w:val="nil"/>
            </w:tcBorders>
            <w:hideMark/>
          </w:tcPr>
          <w:p w14:paraId="1973FA27"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1506B5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5335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E81966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19737</w:t>
            </w:r>
          </w:p>
        </w:tc>
        <w:tc>
          <w:tcPr>
            <w:tcW w:w="0" w:type="auto"/>
            <w:tcBorders>
              <w:bottom w:val="single" w:sz="6" w:space="0" w:color="EBEBEB"/>
              <w:right w:val="nil"/>
            </w:tcBorders>
            <w:tcMar>
              <w:top w:w="75" w:type="dxa"/>
              <w:left w:w="75" w:type="dxa"/>
              <w:bottom w:w="75" w:type="dxa"/>
              <w:right w:w="75" w:type="dxa"/>
            </w:tcMar>
            <w:hideMark/>
          </w:tcPr>
          <w:p w14:paraId="3C744C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1192</w:t>
            </w:r>
          </w:p>
        </w:tc>
        <w:tc>
          <w:tcPr>
            <w:tcW w:w="0" w:type="auto"/>
            <w:tcBorders>
              <w:bottom w:val="single" w:sz="6" w:space="0" w:color="EBEBEB"/>
              <w:right w:val="nil"/>
            </w:tcBorders>
            <w:tcMar>
              <w:top w:w="75" w:type="dxa"/>
              <w:left w:w="75" w:type="dxa"/>
              <w:bottom w:w="75" w:type="dxa"/>
              <w:right w:w="75" w:type="dxa"/>
            </w:tcMar>
            <w:hideMark/>
          </w:tcPr>
          <w:p w14:paraId="54B819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1165302</w:t>
            </w:r>
          </w:p>
        </w:tc>
        <w:tc>
          <w:tcPr>
            <w:tcW w:w="0" w:type="auto"/>
            <w:tcBorders>
              <w:bottom w:val="single" w:sz="6" w:space="0" w:color="EBEBEB"/>
              <w:right w:val="nil"/>
            </w:tcBorders>
            <w:tcMar>
              <w:top w:w="75" w:type="dxa"/>
              <w:left w:w="75" w:type="dxa"/>
              <w:bottom w:w="75" w:type="dxa"/>
              <w:right w:w="75" w:type="dxa"/>
            </w:tcMar>
            <w:hideMark/>
          </w:tcPr>
          <w:p w14:paraId="35C7A6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75099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34958</w:t>
            </w:r>
          </w:p>
        </w:tc>
        <w:tc>
          <w:tcPr>
            <w:tcW w:w="0" w:type="auto"/>
            <w:tcBorders>
              <w:bottom w:val="single" w:sz="6" w:space="0" w:color="EBEBEB"/>
              <w:right w:val="nil"/>
            </w:tcBorders>
            <w:tcMar>
              <w:top w:w="75" w:type="dxa"/>
              <w:left w:w="75" w:type="dxa"/>
              <w:bottom w:w="75" w:type="dxa"/>
              <w:right w:w="75" w:type="dxa"/>
            </w:tcMar>
            <w:hideMark/>
          </w:tcPr>
          <w:p w14:paraId="7A2263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34103</w:t>
            </w:r>
          </w:p>
        </w:tc>
        <w:tc>
          <w:tcPr>
            <w:tcW w:w="0" w:type="auto"/>
            <w:tcBorders>
              <w:bottom w:val="single" w:sz="6" w:space="0" w:color="EBEBEB"/>
              <w:right w:val="nil"/>
            </w:tcBorders>
            <w:tcMar>
              <w:top w:w="75" w:type="dxa"/>
              <w:left w:w="75" w:type="dxa"/>
              <w:bottom w:w="75" w:type="dxa"/>
              <w:right w:w="75" w:type="dxa"/>
            </w:tcMar>
            <w:hideMark/>
          </w:tcPr>
          <w:p w14:paraId="145E26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430336</w:t>
            </w:r>
          </w:p>
        </w:tc>
      </w:tr>
      <w:tr w:rsidR="00DD057C" w:rsidRPr="00DD057C" w14:paraId="460635AC" w14:textId="77777777" w:rsidTr="00DD057C">
        <w:tc>
          <w:tcPr>
            <w:tcW w:w="0" w:type="auto"/>
            <w:vMerge w:val="restart"/>
            <w:tcBorders>
              <w:bottom w:val="nil"/>
              <w:right w:val="nil"/>
            </w:tcBorders>
            <w:tcMar>
              <w:top w:w="75" w:type="dxa"/>
              <w:left w:w="75" w:type="dxa"/>
              <w:bottom w:w="75" w:type="dxa"/>
              <w:right w:w="75" w:type="dxa"/>
            </w:tcMar>
            <w:hideMark/>
          </w:tcPr>
          <w:p w14:paraId="522FB2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2014/2015</w:t>
            </w:r>
          </w:p>
        </w:tc>
        <w:tc>
          <w:tcPr>
            <w:tcW w:w="0" w:type="auto"/>
            <w:vMerge w:val="restart"/>
            <w:tcBorders>
              <w:bottom w:val="nil"/>
              <w:right w:val="nil"/>
            </w:tcBorders>
            <w:tcMar>
              <w:top w:w="75" w:type="dxa"/>
              <w:left w:w="75" w:type="dxa"/>
              <w:bottom w:w="75" w:type="dxa"/>
              <w:right w:w="75" w:type="dxa"/>
            </w:tcMar>
            <w:hideMark/>
          </w:tcPr>
          <w:p w14:paraId="0ADB00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EA320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316706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2EE23A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37DC54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1AA4CC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3F4A74A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6693D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E6078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5557CF" w14:textId="77777777" w:rsidTr="00DD057C">
        <w:tc>
          <w:tcPr>
            <w:tcW w:w="0" w:type="auto"/>
            <w:vMerge/>
            <w:tcBorders>
              <w:bottom w:val="nil"/>
              <w:right w:val="nil"/>
            </w:tcBorders>
            <w:hideMark/>
          </w:tcPr>
          <w:p w14:paraId="7745D6FB"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5550A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D04A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84409</w:t>
            </w:r>
          </w:p>
        </w:tc>
        <w:tc>
          <w:tcPr>
            <w:tcW w:w="0" w:type="auto"/>
            <w:tcBorders>
              <w:bottom w:val="nil"/>
              <w:right w:val="nil"/>
            </w:tcBorders>
            <w:tcMar>
              <w:top w:w="75" w:type="dxa"/>
              <w:left w:w="75" w:type="dxa"/>
              <w:bottom w:w="75" w:type="dxa"/>
              <w:right w:w="75" w:type="dxa"/>
            </w:tcMar>
            <w:hideMark/>
          </w:tcPr>
          <w:p w14:paraId="16D93E3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6276</w:t>
            </w:r>
          </w:p>
        </w:tc>
        <w:tc>
          <w:tcPr>
            <w:tcW w:w="0" w:type="auto"/>
            <w:tcBorders>
              <w:bottom w:val="nil"/>
              <w:right w:val="nil"/>
            </w:tcBorders>
            <w:tcMar>
              <w:top w:w="75" w:type="dxa"/>
              <w:left w:w="75" w:type="dxa"/>
              <w:bottom w:w="75" w:type="dxa"/>
              <w:right w:w="75" w:type="dxa"/>
            </w:tcMar>
            <w:hideMark/>
          </w:tcPr>
          <w:p w14:paraId="27358F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5084</w:t>
            </w:r>
          </w:p>
        </w:tc>
        <w:tc>
          <w:tcPr>
            <w:tcW w:w="0" w:type="auto"/>
            <w:tcBorders>
              <w:bottom w:val="nil"/>
              <w:right w:val="nil"/>
            </w:tcBorders>
            <w:tcMar>
              <w:top w:w="75" w:type="dxa"/>
              <w:left w:w="75" w:type="dxa"/>
              <w:bottom w:w="75" w:type="dxa"/>
              <w:right w:w="75" w:type="dxa"/>
            </w:tcMar>
            <w:hideMark/>
          </w:tcPr>
          <w:p w14:paraId="4CD071C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50167</w:t>
            </w:r>
          </w:p>
        </w:tc>
        <w:tc>
          <w:tcPr>
            <w:tcW w:w="0" w:type="auto"/>
            <w:tcBorders>
              <w:bottom w:val="nil"/>
              <w:right w:val="nil"/>
            </w:tcBorders>
            <w:tcMar>
              <w:top w:w="75" w:type="dxa"/>
              <w:left w:w="75" w:type="dxa"/>
              <w:bottom w:w="75" w:type="dxa"/>
              <w:right w:w="75" w:type="dxa"/>
            </w:tcMar>
            <w:hideMark/>
          </w:tcPr>
          <w:p w14:paraId="73A8E4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874681</w:t>
            </w:r>
          </w:p>
        </w:tc>
        <w:tc>
          <w:tcPr>
            <w:tcW w:w="0" w:type="auto"/>
            <w:tcBorders>
              <w:bottom w:val="nil"/>
              <w:right w:val="nil"/>
            </w:tcBorders>
            <w:tcMar>
              <w:top w:w="75" w:type="dxa"/>
              <w:left w:w="75" w:type="dxa"/>
              <w:bottom w:w="75" w:type="dxa"/>
              <w:right w:w="75" w:type="dxa"/>
            </w:tcMar>
            <w:hideMark/>
          </w:tcPr>
          <w:p w14:paraId="31410E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45564</w:t>
            </w:r>
          </w:p>
        </w:tc>
        <w:tc>
          <w:tcPr>
            <w:tcW w:w="0" w:type="auto"/>
            <w:tcBorders>
              <w:bottom w:val="nil"/>
              <w:right w:val="nil"/>
            </w:tcBorders>
            <w:tcMar>
              <w:top w:w="75" w:type="dxa"/>
              <w:left w:w="75" w:type="dxa"/>
              <w:bottom w:w="75" w:type="dxa"/>
              <w:right w:w="75" w:type="dxa"/>
            </w:tcMar>
            <w:hideMark/>
          </w:tcPr>
          <w:p w14:paraId="27E2A1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43731</w:t>
            </w:r>
          </w:p>
        </w:tc>
        <w:tc>
          <w:tcPr>
            <w:tcW w:w="0" w:type="auto"/>
            <w:tcBorders>
              <w:bottom w:val="nil"/>
              <w:right w:val="nil"/>
            </w:tcBorders>
            <w:tcMar>
              <w:top w:w="75" w:type="dxa"/>
              <w:left w:w="75" w:type="dxa"/>
              <w:bottom w:w="75" w:type="dxa"/>
              <w:right w:w="75" w:type="dxa"/>
            </w:tcMar>
            <w:hideMark/>
          </w:tcPr>
          <w:p w14:paraId="3C6128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507730</w:t>
            </w:r>
          </w:p>
        </w:tc>
      </w:tr>
      <w:tr w:rsidR="00DD057C" w:rsidRPr="00DD057C" w14:paraId="3096F7B4" w14:textId="77777777" w:rsidTr="00DD057C">
        <w:tc>
          <w:tcPr>
            <w:tcW w:w="0" w:type="auto"/>
            <w:vMerge/>
            <w:tcBorders>
              <w:bottom w:val="nil"/>
              <w:right w:val="nil"/>
            </w:tcBorders>
            <w:hideMark/>
          </w:tcPr>
          <w:p w14:paraId="4316A7F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736B40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68A54FB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8EF7A1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62BAC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4747D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40F31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25FA581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01236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CC7A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74103F" w14:textId="77777777" w:rsidTr="00DD057C">
        <w:tc>
          <w:tcPr>
            <w:tcW w:w="0" w:type="auto"/>
            <w:vMerge/>
            <w:tcBorders>
              <w:bottom w:val="nil"/>
              <w:right w:val="nil"/>
            </w:tcBorders>
            <w:hideMark/>
          </w:tcPr>
          <w:p w14:paraId="2AA98C4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577827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4D507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1125143</w:t>
            </w:r>
          </w:p>
        </w:tc>
        <w:tc>
          <w:tcPr>
            <w:tcW w:w="0" w:type="auto"/>
            <w:tcBorders>
              <w:bottom w:val="nil"/>
              <w:right w:val="nil"/>
            </w:tcBorders>
            <w:tcMar>
              <w:top w:w="75" w:type="dxa"/>
              <w:left w:w="75" w:type="dxa"/>
              <w:bottom w:w="75" w:type="dxa"/>
              <w:right w:w="75" w:type="dxa"/>
            </w:tcMar>
            <w:hideMark/>
          </w:tcPr>
          <w:p w14:paraId="4B7BF57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45163</w:t>
            </w:r>
          </w:p>
        </w:tc>
        <w:tc>
          <w:tcPr>
            <w:tcW w:w="0" w:type="auto"/>
            <w:tcBorders>
              <w:bottom w:val="nil"/>
              <w:right w:val="nil"/>
            </w:tcBorders>
            <w:tcMar>
              <w:top w:w="75" w:type="dxa"/>
              <w:left w:w="75" w:type="dxa"/>
              <w:bottom w:w="75" w:type="dxa"/>
              <w:right w:w="75" w:type="dxa"/>
            </w:tcMar>
            <w:hideMark/>
          </w:tcPr>
          <w:p w14:paraId="6D854A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12097</w:t>
            </w:r>
          </w:p>
        </w:tc>
        <w:tc>
          <w:tcPr>
            <w:tcW w:w="0" w:type="auto"/>
            <w:tcBorders>
              <w:bottom w:val="nil"/>
              <w:right w:val="nil"/>
            </w:tcBorders>
            <w:tcMar>
              <w:top w:w="75" w:type="dxa"/>
              <w:left w:w="75" w:type="dxa"/>
              <w:bottom w:w="75" w:type="dxa"/>
              <w:right w:w="75" w:type="dxa"/>
            </w:tcMar>
            <w:hideMark/>
          </w:tcPr>
          <w:p w14:paraId="2D7F2A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450102</w:t>
            </w:r>
          </w:p>
        </w:tc>
        <w:tc>
          <w:tcPr>
            <w:tcW w:w="0" w:type="auto"/>
            <w:tcBorders>
              <w:bottom w:val="nil"/>
              <w:right w:val="nil"/>
            </w:tcBorders>
            <w:tcMar>
              <w:top w:w="75" w:type="dxa"/>
              <w:left w:w="75" w:type="dxa"/>
              <w:bottom w:w="75" w:type="dxa"/>
              <w:right w:w="75" w:type="dxa"/>
            </w:tcMar>
            <w:hideMark/>
          </w:tcPr>
          <w:p w14:paraId="027D57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395650</w:t>
            </w:r>
          </w:p>
        </w:tc>
        <w:tc>
          <w:tcPr>
            <w:tcW w:w="0" w:type="auto"/>
            <w:tcBorders>
              <w:bottom w:val="nil"/>
              <w:right w:val="nil"/>
            </w:tcBorders>
            <w:tcMar>
              <w:top w:w="75" w:type="dxa"/>
              <w:left w:w="75" w:type="dxa"/>
              <w:bottom w:w="75" w:type="dxa"/>
              <w:right w:w="75" w:type="dxa"/>
            </w:tcMar>
            <w:hideMark/>
          </w:tcPr>
          <w:p w14:paraId="1DA57D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273242</w:t>
            </w:r>
          </w:p>
        </w:tc>
        <w:tc>
          <w:tcPr>
            <w:tcW w:w="0" w:type="auto"/>
            <w:tcBorders>
              <w:bottom w:val="nil"/>
              <w:right w:val="nil"/>
            </w:tcBorders>
            <w:tcMar>
              <w:top w:w="75" w:type="dxa"/>
              <w:left w:w="75" w:type="dxa"/>
              <w:bottom w:w="75" w:type="dxa"/>
              <w:right w:w="75" w:type="dxa"/>
            </w:tcMar>
            <w:hideMark/>
          </w:tcPr>
          <w:p w14:paraId="70C2A8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171010</w:t>
            </w:r>
          </w:p>
        </w:tc>
        <w:tc>
          <w:tcPr>
            <w:tcW w:w="0" w:type="auto"/>
            <w:tcBorders>
              <w:bottom w:val="nil"/>
              <w:right w:val="nil"/>
            </w:tcBorders>
            <w:tcMar>
              <w:top w:w="75" w:type="dxa"/>
              <w:left w:w="75" w:type="dxa"/>
              <w:bottom w:w="75" w:type="dxa"/>
              <w:right w:w="75" w:type="dxa"/>
            </w:tcMar>
            <w:hideMark/>
          </w:tcPr>
          <w:p w14:paraId="76D222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4391931</w:t>
            </w:r>
          </w:p>
        </w:tc>
      </w:tr>
      <w:tr w:rsidR="00DD057C" w:rsidRPr="00DD057C" w14:paraId="188A4879" w14:textId="77777777" w:rsidTr="00DD057C">
        <w:tc>
          <w:tcPr>
            <w:tcW w:w="0" w:type="auto"/>
            <w:vMerge/>
            <w:tcBorders>
              <w:bottom w:val="nil"/>
              <w:right w:val="nil"/>
            </w:tcBorders>
            <w:hideMark/>
          </w:tcPr>
          <w:p w14:paraId="5DA02D02"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64EB83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A2AA8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117FEC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73A48C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0AB9E7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8FC2D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D5A35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8D3A0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59CFEB7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1FF0F81" w14:textId="77777777" w:rsidTr="00DD057C">
        <w:tc>
          <w:tcPr>
            <w:tcW w:w="0" w:type="auto"/>
            <w:vMerge/>
            <w:tcBorders>
              <w:bottom w:val="nil"/>
              <w:right w:val="nil"/>
            </w:tcBorders>
            <w:hideMark/>
          </w:tcPr>
          <w:p w14:paraId="0C0AFB90"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C61803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38124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267598</w:t>
            </w:r>
          </w:p>
        </w:tc>
        <w:tc>
          <w:tcPr>
            <w:tcW w:w="0" w:type="auto"/>
            <w:tcBorders>
              <w:bottom w:val="single" w:sz="6" w:space="0" w:color="EBEBEB"/>
              <w:right w:val="nil"/>
            </w:tcBorders>
            <w:tcMar>
              <w:top w:w="75" w:type="dxa"/>
              <w:left w:w="75" w:type="dxa"/>
              <w:bottom w:w="75" w:type="dxa"/>
              <w:right w:w="75" w:type="dxa"/>
            </w:tcMar>
            <w:hideMark/>
          </w:tcPr>
          <w:p w14:paraId="6C6C11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42074</w:t>
            </w:r>
          </w:p>
        </w:tc>
        <w:tc>
          <w:tcPr>
            <w:tcW w:w="0" w:type="auto"/>
            <w:tcBorders>
              <w:bottom w:val="single" w:sz="6" w:space="0" w:color="EBEBEB"/>
              <w:right w:val="nil"/>
            </w:tcBorders>
            <w:tcMar>
              <w:top w:w="75" w:type="dxa"/>
              <w:left w:w="75" w:type="dxa"/>
              <w:bottom w:w="75" w:type="dxa"/>
              <w:right w:w="75" w:type="dxa"/>
            </w:tcMar>
            <w:hideMark/>
          </w:tcPr>
          <w:p w14:paraId="08EFD7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14300</w:t>
            </w:r>
          </w:p>
        </w:tc>
        <w:tc>
          <w:tcPr>
            <w:tcW w:w="0" w:type="auto"/>
            <w:tcBorders>
              <w:bottom w:val="single" w:sz="6" w:space="0" w:color="EBEBEB"/>
              <w:right w:val="nil"/>
            </w:tcBorders>
            <w:tcMar>
              <w:top w:w="75" w:type="dxa"/>
              <w:left w:w="75" w:type="dxa"/>
              <w:bottom w:w="75" w:type="dxa"/>
              <w:right w:w="75" w:type="dxa"/>
            </w:tcMar>
            <w:hideMark/>
          </w:tcPr>
          <w:p w14:paraId="741B90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640636</w:t>
            </w:r>
          </w:p>
        </w:tc>
        <w:tc>
          <w:tcPr>
            <w:tcW w:w="0" w:type="auto"/>
            <w:tcBorders>
              <w:bottom w:val="single" w:sz="6" w:space="0" w:color="EBEBEB"/>
              <w:right w:val="nil"/>
            </w:tcBorders>
            <w:tcMar>
              <w:top w:w="75" w:type="dxa"/>
              <w:left w:w="75" w:type="dxa"/>
              <w:bottom w:w="75" w:type="dxa"/>
              <w:right w:w="75" w:type="dxa"/>
            </w:tcMar>
            <w:hideMark/>
          </w:tcPr>
          <w:p w14:paraId="6079F3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1201058</w:t>
            </w:r>
          </w:p>
        </w:tc>
        <w:tc>
          <w:tcPr>
            <w:tcW w:w="0" w:type="auto"/>
            <w:tcBorders>
              <w:bottom w:val="single" w:sz="6" w:space="0" w:color="EBEBEB"/>
              <w:right w:val="nil"/>
            </w:tcBorders>
            <w:tcMar>
              <w:top w:w="75" w:type="dxa"/>
              <w:left w:w="75" w:type="dxa"/>
              <w:bottom w:w="75" w:type="dxa"/>
              <w:right w:w="75" w:type="dxa"/>
            </w:tcMar>
            <w:hideMark/>
          </w:tcPr>
          <w:p w14:paraId="4191295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67086</w:t>
            </w:r>
          </w:p>
        </w:tc>
        <w:tc>
          <w:tcPr>
            <w:tcW w:w="0" w:type="auto"/>
            <w:tcBorders>
              <w:bottom w:val="single" w:sz="6" w:space="0" w:color="EBEBEB"/>
              <w:right w:val="nil"/>
            </w:tcBorders>
            <w:tcMar>
              <w:top w:w="75" w:type="dxa"/>
              <w:left w:w="75" w:type="dxa"/>
              <w:bottom w:w="75" w:type="dxa"/>
              <w:right w:w="75" w:type="dxa"/>
            </w:tcMar>
            <w:hideMark/>
          </w:tcPr>
          <w:p w14:paraId="78ECBE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166321</w:t>
            </w:r>
          </w:p>
        </w:tc>
        <w:tc>
          <w:tcPr>
            <w:tcW w:w="0" w:type="auto"/>
            <w:tcBorders>
              <w:bottom w:val="single" w:sz="6" w:space="0" w:color="EBEBEB"/>
              <w:right w:val="nil"/>
            </w:tcBorders>
            <w:tcMar>
              <w:top w:w="75" w:type="dxa"/>
              <w:left w:w="75" w:type="dxa"/>
              <w:bottom w:w="75" w:type="dxa"/>
              <w:right w:w="75" w:type="dxa"/>
            </w:tcMar>
            <w:hideMark/>
          </w:tcPr>
          <w:p w14:paraId="2D52868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1526640</w:t>
            </w:r>
          </w:p>
        </w:tc>
      </w:tr>
      <w:tr w:rsidR="00DD057C" w:rsidRPr="00DD057C" w14:paraId="75DDB279" w14:textId="77777777" w:rsidTr="00DD057C">
        <w:tc>
          <w:tcPr>
            <w:tcW w:w="0" w:type="auto"/>
            <w:vMerge w:val="restart"/>
            <w:tcBorders>
              <w:bottom w:val="nil"/>
              <w:right w:val="nil"/>
            </w:tcBorders>
            <w:tcMar>
              <w:top w:w="75" w:type="dxa"/>
              <w:left w:w="75" w:type="dxa"/>
              <w:bottom w:w="75" w:type="dxa"/>
              <w:right w:w="75" w:type="dxa"/>
            </w:tcMar>
            <w:hideMark/>
          </w:tcPr>
          <w:p w14:paraId="41029F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二千零十六分之二千零十五</w:t>
            </w:r>
          </w:p>
        </w:tc>
        <w:tc>
          <w:tcPr>
            <w:tcW w:w="0" w:type="auto"/>
            <w:vMerge w:val="restart"/>
            <w:tcBorders>
              <w:bottom w:val="nil"/>
              <w:right w:val="nil"/>
            </w:tcBorders>
            <w:tcMar>
              <w:top w:w="75" w:type="dxa"/>
              <w:left w:w="75" w:type="dxa"/>
              <w:bottom w:w="75" w:type="dxa"/>
              <w:right w:w="75" w:type="dxa"/>
            </w:tcMar>
            <w:hideMark/>
          </w:tcPr>
          <w:p w14:paraId="1CA92C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210C949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AAD4D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658FAA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381BE8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3377CE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6280C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97682E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728866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DE29771" w14:textId="77777777" w:rsidTr="00DD057C">
        <w:tc>
          <w:tcPr>
            <w:tcW w:w="0" w:type="auto"/>
            <w:vMerge/>
            <w:tcBorders>
              <w:bottom w:val="nil"/>
              <w:right w:val="nil"/>
            </w:tcBorders>
            <w:hideMark/>
          </w:tcPr>
          <w:p w14:paraId="5514B5AE"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68AB97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2F8E6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8285712</w:t>
            </w:r>
          </w:p>
        </w:tc>
        <w:tc>
          <w:tcPr>
            <w:tcW w:w="0" w:type="auto"/>
            <w:tcBorders>
              <w:bottom w:val="nil"/>
              <w:right w:val="nil"/>
            </w:tcBorders>
            <w:tcMar>
              <w:top w:w="75" w:type="dxa"/>
              <w:left w:w="75" w:type="dxa"/>
              <w:bottom w:w="75" w:type="dxa"/>
              <w:right w:w="75" w:type="dxa"/>
            </w:tcMar>
            <w:hideMark/>
          </w:tcPr>
          <w:p w14:paraId="01B8AD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93303</w:t>
            </w:r>
          </w:p>
        </w:tc>
        <w:tc>
          <w:tcPr>
            <w:tcW w:w="0" w:type="auto"/>
            <w:tcBorders>
              <w:bottom w:val="nil"/>
              <w:right w:val="nil"/>
            </w:tcBorders>
            <w:tcMar>
              <w:top w:w="75" w:type="dxa"/>
              <w:left w:w="75" w:type="dxa"/>
              <w:bottom w:w="75" w:type="dxa"/>
              <w:right w:w="75" w:type="dxa"/>
            </w:tcMar>
            <w:hideMark/>
          </w:tcPr>
          <w:p w14:paraId="24E368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12978</w:t>
            </w:r>
          </w:p>
        </w:tc>
        <w:tc>
          <w:tcPr>
            <w:tcW w:w="0" w:type="auto"/>
            <w:tcBorders>
              <w:bottom w:val="nil"/>
              <w:right w:val="nil"/>
            </w:tcBorders>
            <w:tcMar>
              <w:top w:w="75" w:type="dxa"/>
              <w:left w:w="75" w:type="dxa"/>
              <w:bottom w:w="75" w:type="dxa"/>
              <w:right w:w="75" w:type="dxa"/>
            </w:tcMar>
            <w:hideMark/>
          </w:tcPr>
          <w:p w14:paraId="4333826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355962</w:t>
            </w:r>
          </w:p>
        </w:tc>
        <w:tc>
          <w:tcPr>
            <w:tcW w:w="0" w:type="auto"/>
            <w:tcBorders>
              <w:bottom w:val="nil"/>
              <w:right w:val="nil"/>
            </w:tcBorders>
            <w:tcMar>
              <w:top w:w="75" w:type="dxa"/>
              <w:left w:w="75" w:type="dxa"/>
              <w:bottom w:w="75" w:type="dxa"/>
              <w:right w:w="75" w:type="dxa"/>
            </w:tcMar>
            <w:hideMark/>
          </w:tcPr>
          <w:p w14:paraId="2A1E73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495685</w:t>
            </w:r>
          </w:p>
        </w:tc>
        <w:tc>
          <w:tcPr>
            <w:tcW w:w="0" w:type="auto"/>
            <w:tcBorders>
              <w:bottom w:val="nil"/>
              <w:right w:val="nil"/>
            </w:tcBorders>
            <w:tcMar>
              <w:top w:w="75" w:type="dxa"/>
              <w:left w:w="75" w:type="dxa"/>
              <w:bottom w:w="75" w:type="dxa"/>
              <w:right w:w="75" w:type="dxa"/>
            </w:tcMar>
            <w:hideMark/>
          </w:tcPr>
          <w:p w14:paraId="6D4E27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69752</w:t>
            </w:r>
          </w:p>
        </w:tc>
        <w:tc>
          <w:tcPr>
            <w:tcW w:w="0" w:type="auto"/>
            <w:tcBorders>
              <w:bottom w:val="nil"/>
              <w:right w:val="nil"/>
            </w:tcBorders>
            <w:tcMar>
              <w:top w:w="75" w:type="dxa"/>
              <w:left w:w="75" w:type="dxa"/>
              <w:bottom w:w="75" w:type="dxa"/>
              <w:right w:w="75" w:type="dxa"/>
            </w:tcMar>
            <w:hideMark/>
          </w:tcPr>
          <w:p w14:paraId="6A462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99121</w:t>
            </w:r>
          </w:p>
        </w:tc>
        <w:tc>
          <w:tcPr>
            <w:tcW w:w="0" w:type="auto"/>
            <w:tcBorders>
              <w:bottom w:val="nil"/>
              <w:right w:val="nil"/>
            </w:tcBorders>
            <w:tcMar>
              <w:top w:w="75" w:type="dxa"/>
              <w:left w:w="75" w:type="dxa"/>
              <w:bottom w:w="75" w:type="dxa"/>
              <w:right w:w="75" w:type="dxa"/>
            </w:tcMar>
            <w:hideMark/>
          </w:tcPr>
          <w:p w14:paraId="1F4ED2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1072763</w:t>
            </w:r>
          </w:p>
        </w:tc>
      </w:tr>
      <w:tr w:rsidR="00DD057C" w:rsidRPr="00DD057C" w14:paraId="76373968" w14:textId="77777777" w:rsidTr="00DD057C">
        <w:tc>
          <w:tcPr>
            <w:tcW w:w="0" w:type="auto"/>
            <w:vMerge/>
            <w:tcBorders>
              <w:bottom w:val="nil"/>
              <w:right w:val="nil"/>
            </w:tcBorders>
            <w:hideMark/>
          </w:tcPr>
          <w:p w14:paraId="68D88445"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5572A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0BF601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79259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447FD2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76ACD4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5F6668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76B857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18FFB85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4F81E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324FF510" w14:textId="77777777" w:rsidTr="00DD057C">
        <w:tc>
          <w:tcPr>
            <w:tcW w:w="0" w:type="auto"/>
            <w:vMerge/>
            <w:tcBorders>
              <w:bottom w:val="nil"/>
              <w:right w:val="nil"/>
            </w:tcBorders>
            <w:hideMark/>
          </w:tcPr>
          <w:p w14:paraId="3FA2375A"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32592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F93F9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2062594</w:t>
            </w:r>
          </w:p>
        </w:tc>
        <w:tc>
          <w:tcPr>
            <w:tcW w:w="0" w:type="auto"/>
            <w:tcBorders>
              <w:bottom w:val="nil"/>
              <w:right w:val="nil"/>
            </w:tcBorders>
            <w:tcMar>
              <w:top w:w="75" w:type="dxa"/>
              <w:left w:w="75" w:type="dxa"/>
              <w:bottom w:w="75" w:type="dxa"/>
              <w:right w:w="75" w:type="dxa"/>
            </w:tcMar>
            <w:hideMark/>
          </w:tcPr>
          <w:p w14:paraId="0ACDE7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44953</w:t>
            </w:r>
          </w:p>
        </w:tc>
        <w:tc>
          <w:tcPr>
            <w:tcW w:w="0" w:type="auto"/>
            <w:tcBorders>
              <w:bottom w:val="nil"/>
              <w:right w:val="nil"/>
            </w:tcBorders>
            <w:tcMar>
              <w:top w:w="75" w:type="dxa"/>
              <w:left w:w="75" w:type="dxa"/>
              <w:bottom w:w="75" w:type="dxa"/>
              <w:right w:w="75" w:type="dxa"/>
            </w:tcMar>
            <w:hideMark/>
          </w:tcPr>
          <w:p w14:paraId="182ECFF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9974</w:t>
            </w:r>
          </w:p>
        </w:tc>
        <w:tc>
          <w:tcPr>
            <w:tcW w:w="0" w:type="auto"/>
            <w:tcBorders>
              <w:bottom w:val="nil"/>
              <w:right w:val="nil"/>
            </w:tcBorders>
            <w:tcMar>
              <w:top w:w="75" w:type="dxa"/>
              <w:left w:w="75" w:type="dxa"/>
              <w:bottom w:w="75" w:type="dxa"/>
              <w:right w:w="75" w:type="dxa"/>
            </w:tcMar>
            <w:hideMark/>
          </w:tcPr>
          <w:p w14:paraId="56ECCE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42519</w:t>
            </w:r>
          </w:p>
        </w:tc>
        <w:tc>
          <w:tcPr>
            <w:tcW w:w="0" w:type="auto"/>
            <w:tcBorders>
              <w:bottom w:val="nil"/>
              <w:right w:val="nil"/>
            </w:tcBorders>
            <w:tcMar>
              <w:top w:w="75" w:type="dxa"/>
              <w:left w:w="75" w:type="dxa"/>
              <w:bottom w:w="75" w:type="dxa"/>
              <w:right w:w="75" w:type="dxa"/>
            </w:tcMar>
            <w:hideMark/>
          </w:tcPr>
          <w:p w14:paraId="55AEB5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267586</w:t>
            </w:r>
          </w:p>
        </w:tc>
        <w:tc>
          <w:tcPr>
            <w:tcW w:w="0" w:type="auto"/>
            <w:tcBorders>
              <w:bottom w:val="nil"/>
              <w:right w:val="nil"/>
            </w:tcBorders>
            <w:tcMar>
              <w:top w:w="75" w:type="dxa"/>
              <w:left w:w="75" w:type="dxa"/>
              <w:bottom w:w="75" w:type="dxa"/>
              <w:right w:w="75" w:type="dxa"/>
            </w:tcMar>
            <w:hideMark/>
          </w:tcPr>
          <w:p w14:paraId="2A6DDE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257822</w:t>
            </w:r>
          </w:p>
        </w:tc>
        <w:tc>
          <w:tcPr>
            <w:tcW w:w="0" w:type="auto"/>
            <w:tcBorders>
              <w:bottom w:val="nil"/>
              <w:right w:val="nil"/>
            </w:tcBorders>
            <w:tcMar>
              <w:top w:w="75" w:type="dxa"/>
              <w:left w:w="75" w:type="dxa"/>
              <w:bottom w:w="75" w:type="dxa"/>
              <w:right w:w="75" w:type="dxa"/>
            </w:tcMar>
            <w:hideMark/>
          </w:tcPr>
          <w:p w14:paraId="53F90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281487</w:t>
            </w:r>
          </w:p>
        </w:tc>
        <w:tc>
          <w:tcPr>
            <w:tcW w:w="0" w:type="auto"/>
            <w:tcBorders>
              <w:bottom w:val="nil"/>
              <w:right w:val="nil"/>
            </w:tcBorders>
            <w:tcMar>
              <w:top w:w="75" w:type="dxa"/>
              <w:left w:w="75" w:type="dxa"/>
              <w:bottom w:w="75" w:type="dxa"/>
              <w:right w:w="75" w:type="dxa"/>
            </w:tcMar>
            <w:hideMark/>
          </w:tcPr>
          <w:p w14:paraId="142032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3130343</w:t>
            </w:r>
          </w:p>
        </w:tc>
      </w:tr>
      <w:tr w:rsidR="00DD057C" w:rsidRPr="00DD057C" w14:paraId="418C18E2" w14:textId="77777777" w:rsidTr="00DD057C">
        <w:tc>
          <w:tcPr>
            <w:tcW w:w="0" w:type="auto"/>
            <w:vMerge/>
            <w:tcBorders>
              <w:bottom w:val="nil"/>
              <w:right w:val="nil"/>
            </w:tcBorders>
            <w:hideMark/>
          </w:tcPr>
          <w:p w14:paraId="40793DA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63F1D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E5C0F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6CC66E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1393A14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219EFF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6BB9E2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5529691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0B0BD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076ED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1CB7A3B0" w14:textId="77777777" w:rsidTr="00DD057C">
        <w:tc>
          <w:tcPr>
            <w:tcW w:w="0" w:type="auto"/>
            <w:vMerge/>
            <w:tcBorders>
              <w:bottom w:val="nil"/>
              <w:right w:val="nil"/>
            </w:tcBorders>
            <w:hideMark/>
          </w:tcPr>
          <w:p w14:paraId="36A37C2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38DECD2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670CA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609319</w:t>
            </w:r>
          </w:p>
        </w:tc>
        <w:tc>
          <w:tcPr>
            <w:tcW w:w="0" w:type="auto"/>
            <w:tcBorders>
              <w:bottom w:val="single" w:sz="6" w:space="0" w:color="EBEBEB"/>
              <w:right w:val="nil"/>
            </w:tcBorders>
            <w:tcMar>
              <w:top w:w="75" w:type="dxa"/>
              <w:left w:w="75" w:type="dxa"/>
              <w:bottom w:w="75" w:type="dxa"/>
              <w:right w:w="75" w:type="dxa"/>
            </w:tcMar>
            <w:hideMark/>
          </w:tcPr>
          <w:p w14:paraId="400CC4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148608</w:t>
            </w:r>
          </w:p>
        </w:tc>
        <w:tc>
          <w:tcPr>
            <w:tcW w:w="0" w:type="auto"/>
            <w:tcBorders>
              <w:bottom w:val="single" w:sz="6" w:space="0" w:color="EBEBEB"/>
              <w:right w:val="nil"/>
            </w:tcBorders>
            <w:tcMar>
              <w:top w:w="75" w:type="dxa"/>
              <w:left w:w="75" w:type="dxa"/>
              <w:bottom w:w="75" w:type="dxa"/>
              <w:right w:w="75" w:type="dxa"/>
            </w:tcMar>
            <w:hideMark/>
          </w:tcPr>
          <w:p w14:paraId="44D5CA9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9314</w:t>
            </w:r>
          </w:p>
        </w:tc>
        <w:tc>
          <w:tcPr>
            <w:tcW w:w="0" w:type="auto"/>
            <w:tcBorders>
              <w:bottom w:val="single" w:sz="6" w:space="0" w:color="EBEBEB"/>
              <w:right w:val="nil"/>
            </w:tcBorders>
            <w:tcMar>
              <w:top w:w="75" w:type="dxa"/>
              <w:left w:w="75" w:type="dxa"/>
              <w:bottom w:w="75" w:type="dxa"/>
              <w:right w:w="75" w:type="dxa"/>
            </w:tcMar>
            <w:hideMark/>
          </w:tcPr>
          <w:p w14:paraId="58CA2C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642336</w:t>
            </w:r>
          </w:p>
        </w:tc>
        <w:tc>
          <w:tcPr>
            <w:tcW w:w="0" w:type="auto"/>
            <w:tcBorders>
              <w:bottom w:val="single" w:sz="6" w:space="0" w:color="EBEBEB"/>
              <w:right w:val="nil"/>
            </w:tcBorders>
            <w:tcMar>
              <w:top w:w="75" w:type="dxa"/>
              <w:left w:w="75" w:type="dxa"/>
              <w:bottom w:w="75" w:type="dxa"/>
              <w:right w:w="75" w:type="dxa"/>
            </w:tcMar>
            <w:hideMark/>
          </w:tcPr>
          <w:p w14:paraId="5F281F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1486544</w:t>
            </w:r>
          </w:p>
        </w:tc>
        <w:tc>
          <w:tcPr>
            <w:tcW w:w="0" w:type="auto"/>
            <w:tcBorders>
              <w:bottom w:val="single" w:sz="6" w:space="0" w:color="EBEBEB"/>
              <w:right w:val="nil"/>
            </w:tcBorders>
            <w:tcMar>
              <w:top w:w="75" w:type="dxa"/>
              <w:left w:w="75" w:type="dxa"/>
              <w:bottom w:w="75" w:type="dxa"/>
              <w:right w:w="75" w:type="dxa"/>
            </w:tcMar>
            <w:hideMark/>
          </w:tcPr>
          <w:p w14:paraId="215ED5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60919</w:t>
            </w:r>
          </w:p>
        </w:tc>
        <w:tc>
          <w:tcPr>
            <w:tcW w:w="0" w:type="auto"/>
            <w:tcBorders>
              <w:bottom w:val="single" w:sz="6" w:space="0" w:color="EBEBEB"/>
              <w:right w:val="nil"/>
            </w:tcBorders>
            <w:tcMar>
              <w:top w:w="75" w:type="dxa"/>
              <w:left w:w="75" w:type="dxa"/>
              <w:bottom w:w="75" w:type="dxa"/>
              <w:right w:w="75" w:type="dxa"/>
            </w:tcMar>
            <w:hideMark/>
          </w:tcPr>
          <w:p w14:paraId="4E36D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215965</w:t>
            </w:r>
          </w:p>
        </w:tc>
        <w:tc>
          <w:tcPr>
            <w:tcW w:w="0" w:type="auto"/>
            <w:tcBorders>
              <w:bottom w:val="single" w:sz="6" w:space="0" w:color="EBEBEB"/>
              <w:right w:val="nil"/>
            </w:tcBorders>
            <w:tcMar>
              <w:top w:w="75" w:type="dxa"/>
              <w:left w:w="75" w:type="dxa"/>
              <w:bottom w:w="75" w:type="dxa"/>
              <w:right w:w="75" w:type="dxa"/>
            </w:tcMar>
            <w:hideMark/>
          </w:tcPr>
          <w:p w14:paraId="287146D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1826641</w:t>
            </w:r>
          </w:p>
        </w:tc>
      </w:tr>
      <w:tr w:rsidR="00DD057C" w:rsidRPr="00DD057C" w14:paraId="379ECB89" w14:textId="77777777" w:rsidTr="00DD057C">
        <w:tc>
          <w:tcPr>
            <w:tcW w:w="0" w:type="auto"/>
            <w:tcBorders>
              <w:bottom w:val="nil"/>
              <w:right w:val="nil"/>
            </w:tcBorders>
            <w:tcMar>
              <w:top w:w="75" w:type="dxa"/>
              <w:left w:w="75" w:type="dxa"/>
              <w:bottom w:w="75" w:type="dxa"/>
              <w:right w:w="75" w:type="dxa"/>
            </w:tcMar>
            <w:hideMark/>
          </w:tcPr>
          <w:p w14:paraId="4C0F5AE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41EF9B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35F3C0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78F6C4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439CA6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817308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AE8E93"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FA099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F217C9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2B6531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61F31E5C" w14:textId="09BDE8BC" w:rsidR="00DD057C" w:rsidRPr="0025361F" w:rsidRDefault="00DD057C" w:rsidP="0025361F">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5 </w:t>
      </w:r>
      <w:r w:rsidR="00D60CF7"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结论和未来的工作</w:t>
      </w:r>
    </w:p>
    <w:p w14:paraId="46E09639"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本文的主要目标在于从存储在</w:t>
      </w:r>
      <w:hyperlink r:id="rId77" w:tooltip="了解有关电子学习平台的更多信息" w:history="1">
        <w:r w:rsidRPr="0025361F">
          <w:rPr>
            <w:rFonts w:ascii="Arial" w:eastAsia="宋体" w:hAnsi="Arial" w:cs="Arial"/>
            <w:color w:val="505050"/>
            <w:kern w:val="0"/>
            <w:sz w:val="24"/>
            <w:szCs w:val="24"/>
          </w:rPr>
          <w:t>电子学习平台</w:t>
        </w:r>
      </w:hyperlink>
      <w:r w:rsidRPr="00DD057C">
        <w:rPr>
          <w:rFonts w:ascii="Arial" w:eastAsia="宋体" w:hAnsi="Arial" w:cs="Arial"/>
          <w:color w:val="505050"/>
          <w:kern w:val="0"/>
          <w:sz w:val="24"/>
          <w:szCs w:val="24"/>
        </w:rPr>
        <w:t>（如</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）中的数据中获取知识。我们已经提议使用</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"https://www.sciencedirect.com/topics/computer-science/big-data-technology" \o "</w:instrText>
      </w:r>
      <w:r w:rsidR="00623EED" w:rsidRPr="0025361F">
        <w:rPr>
          <w:rFonts w:ascii="Arial" w:eastAsia="宋体" w:hAnsi="Arial" w:cs="Arial"/>
          <w:color w:val="505050"/>
          <w:kern w:val="0"/>
          <w:sz w:val="24"/>
          <w:szCs w:val="24"/>
        </w:rPr>
        <w:instrText>详细了解大数据技术</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大数据技术</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和框架来尝试获取学生的行为模式，并能够通过改进学习过程来提供结论以提高</w:t>
      </w:r>
      <w:hyperlink r:id="rId78" w:tooltip="详细了解学生表现" w:history="1">
        <w:r w:rsidRPr="0025361F">
          <w:rPr>
            <w:rFonts w:ascii="Arial" w:eastAsia="宋体" w:hAnsi="Arial" w:cs="Arial"/>
            <w:color w:val="505050"/>
            <w:kern w:val="0"/>
            <w:sz w:val="24"/>
            <w:szCs w:val="24"/>
          </w:rPr>
          <w:t>学生的表现</w:t>
        </w:r>
      </w:hyperlink>
      <w:r w:rsidRPr="00DD057C">
        <w:rPr>
          <w:rFonts w:ascii="Arial" w:eastAsia="宋体" w:hAnsi="Arial" w:cs="Arial"/>
          <w:color w:val="505050"/>
          <w:kern w:val="0"/>
          <w:sz w:val="24"/>
          <w:szCs w:val="24"/>
        </w:rPr>
        <w:t>。我们使用其</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w:t>
      </w:r>
      <w:r w:rsidRPr="00DD057C">
        <w:rPr>
          <w:rFonts w:ascii="Arial" w:eastAsia="宋体" w:hAnsi="Arial" w:cs="Arial"/>
          <w:color w:val="505050"/>
          <w:kern w:val="0"/>
          <w:sz w:val="24"/>
          <w:szCs w:val="24"/>
        </w:rPr>
        <w:lastRenderedPageBreak/>
        <w:t>选择了基于</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的</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"https://www.sciencedirect.com/topics/computer-science/big-data-solution" \o "</w:instrText>
      </w:r>
      <w:r w:rsidR="00623EED" w:rsidRPr="0025361F">
        <w:rPr>
          <w:rFonts w:ascii="Arial" w:eastAsia="宋体" w:hAnsi="Arial" w:cs="Arial"/>
          <w:color w:val="505050"/>
          <w:kern w:val="0"/>
          <w:sz w:val="24"/>
          <w:szCs w:val="24"/>
        </w:rPr>
        <w:instrText>详细了解大数据解决方案</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大数据解决方案</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，这些数据存储在</w:t>
      </w:r>
      <w:r w:rsidRPr="00DD057C">
        <w:rPr>
          <w:rFonts w:ascii="Arial" w:eastAsia="宋体" w:hAnsi="Arial" w:cs="Arial"/>
          <w:color w:val="505050"/>
          <w:kern w:val="0"/>
          <w:sz w:val="24"/>
          <w:szCs w:val="24"/>
        </w:rPr>
        <w:t>Hive </w:t>
      </w:r>
      <w:hyperlink r:id="rId79" w:anchor="b22" w:history="1">
        <w:r w:rsidRPr="0025361F">
          <w:rPr>
            <w:rFonts w:ascii="Arial" w:eastAsia="宋体" w:hAnsi="Arial" w:cs="Arial"/>
            <w:color w:val="505050"/>
            <w:kern w:val="0"/>
            <w:sz w:val="24"/>
            <w:szCs w:val="24"/>
          </w:rPr>
          <w:t>[22]</w:t>
        </w:r>
      </w:hyperlink>
      <w:bookmarkEnd w:id="2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w:instrText>
      </w:r>
      <w:r w:rsidRPr="00DD057C">
        <w:rPr>
          <w:rFonts w:ascii="Arial" w:eastAsia="宋体" w:hAnsi="Arial" w:cs="Arial" w:hint="eastAsia"/>
          <w:color w:val="505050"/>
          <w:kern w:val="0"/>
          <w:sz w:val="24"/>
          <w:szCs w:val="24"/>
        </w:rPr>
        <w:instrText>HYPERLINK "https://www.sciencedirect.com/topics/computer-science/data-warehouses" \o "</w:instrText>
      </w:r>
      <w:r w:rsidRPr="00DD057C">
        <w:rPr>
          <w:rFonts w:ascii="Arial" w:eastAsia="宋体" w:hAnsi="Arial" w:cs="Arial" w:hint="eastAsia"/>
          <w:color w:val="505050"/>
          <w:kern w:val="0"/>
          <w:sz w:val="24"/>
          <w:szCs w:val="24"/>
        </w:rPr>
        <w:instrText>了解有关数据仓库的更多信息</w:instrText>
      </w:r>
      <w:r w:rsidRPr="00DD057C">
        <w:rPr>
          <w:rFonts w:ascii="Arial" w:eastAsia="宋体" w:hAnsi="Arial" w:cs="Arial" w:hint="eastAsia"/>
          <w:color w:val="505050"/>
          <w:kern w:val="0"/>
          <w:sz w:val="24"/>
          <w:szCs w:val="24"/>
        </w:rPr>
        <w:instrText>"</w:instrText>
      </w:r>
      <w:r w:rsidRPr="00DD057C">
        <w:rPr>
          <w:rFonts w:ascii="Arial" w:eastAsia="宋体" w:hAnsi="Arial" w:cs="Arial"/>
          <w:color w:val="505050"/>
          <w:kern w:val="0"/>
          <w:sz w:val="24"/>
          <w:szCs w:val="24"/>
        </w:rPr>
        <w:instrText xml:space="preserve">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数据仓库中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。此外，我们按照</w:t>
      </w:r>
      <w:hyperlink r:id="rId80" w:tooltip="了解有关Hadoop的更多信息" w:history="1">
        <w:r w:rsidRPr="0025361F">
          <w:rPr>
            <w:rFonts w:ascii="Arial" w:eastAsia="宋体" w:hAnsi="Arial" w:cs="Arial"/>
            <w:color w:val="505050"/>
            <w:kern w:val="0"/>
            <w:sz w:val="24"/>
            <w:szCs w:val="24"/>
          </w:rPr>
          <w:t>Hadoop </w:t>
        </w:r>
      </w:hyperlink>
      <w:hyperlink r:id="rId81" w:tooltip="了解有关Mapreduce Framework的更多信息" w:history="1">
        <w:r w:rsidRPr="0025361F">
          <w:rPr>
            <w:rFonts w:ascii="Arial" w:eastAsia="宋体" w:hAnsi="Arial" w:cs="Arial"/>
            <w:color w:val="505050"/>
            <w:kern w:val="0"/>
            <w:sz w:val="24"/>
            <w:szCs w:val="24"/>
          </w:rPr>
          <w:t>MapReduce</w:t>
        </w:r>
        <w:r w:rsidRPr="0025361F">
          <w:rPr>
            <w:rFonts w:ascii="Arial" w:eastAsia="宋体" w:hAnsi="Arial" w:cs="Arial"/>
            <w:color w:val="505050"/>
            <w:kern w:val="0"/>
            <w:sz w:val="24"/>
            <w:szCs w:val="24"/>
          </w:rPr>
          <w:t>框架</w:t>
        </w:r>
      </w:hyperlink>
      <w:r w:rsidRPr="00DD057C">
        <w:rPr>
          <w:rFonts w:ascii="Arial" w:eastAsia="宋体" w:hAnsi="Arial" w:cs="Arial"/>
          <w:color w:val="505050"/>
          <w:kern w:val="0"/>
          <w:sz w:val="24"/>
          <w:szCs w:val="24"/>
        </w:rPr>
        <w:t>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算法以获得</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学生在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中进行的活动的</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"https://www.sciencedirect.com/topics/computer-science/association-rules" \o "</w:instrText>
      </w:r>
      <w:r w:rsidR="00623EED" w:rsidRPr="0025361F">
        <w:rPr>
          <w:rFonts w:ascii="Arial" w:eastAsia="宋体" w:hAnsi="Arial" w:cs="Arial"/>
          <w:color w:val="505050"/>
          <w:kern w:val="0"/>
          <w:sz w:val="24"/>
          <w:szCs w:val="24"/>
        </w:rPr>
        <w:instrText>详细了解关联规则</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关联规则</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。使用这些技术和</w:t>
      </w:r>
      <w:hyperlink r:id="rId82" w:tooltip="详细了解大数据" w:history="1">
        <w:r w:rsidRPr="0025361F">
          <w:rPr>
            <w:rFonts w:ascii="Arial" w:eastAsia="宋体" w:hAnsi="Arial" w:cs="Arial"/>
            <w:color w:val="505050"/>
            <w:kern w:val="0"/>
            <w:sz w:val="24"/>
            <w:szCs w:val="24"/>
          </w:rPr>
          <w:t>大数据</w:t>
        </w:r>
      </w:hyperlink>
      <w:r w:rsidRPr="00DD057C">
        <w:rPr>
          <w:rFonts w:ascii="Arial" w:eastAsia="宋体" w:hAnsi="Arial" w:cs="Arial"/>
          <w:color w:val="505050"/>
          <w:kern w:val="0"/>
          <w:sz w:val="24"/>
          <w:szCs w:val="24"/>
        </w:rPr>
        <w:t>框架，我们研究和分析了一个包含</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有关</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学生行为的信息的数据库，包括有关学位和硕士学位的所有可用数据。已经对所获得的结果进行了讨论，翻译和视觉描绘，以便由与大数据领域无关的人员（例如学位协调员，讲师或学生）容易地解释。</w:t>
      </w:r>
    </w:p>
    <w:p w14:paraId="30EFEAA4"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结果表明，所有模式的学生在发布和阅读资源和学术资料之前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资源下载</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事件之后执行最多的工具。因此，讲师应继续使用此工具提供的模板，因为学生会发现内容更清晰，更易于使用。这一事实表明，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中的内容组织，无论是使用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课程构建</w:t>
      </w:r>
      <w:proofErr w:type="gramStart"/>
      <w:r w:rsidRPr="00DD057C">
        <w:rPr>
          <w:rFonts w:ascii="Arial" w:eastAsia="宋体" w:hAnsi="Arial" w:cs="Arial"/>
          <w:color w:val="505050"/>
          <w:kern w:val="0"/>
          <w:sz w:val="24"/>
          <w:szCs w:val="24"/>
        </w:rPr>
        <w:t>器还是</w:t>
      </w:r>
      <w:proofErr w:type="gramEnd"/>
      <w:r w:rsidRPr="00DD057C">
        <w:rPr>
          <w:rFonts w:ascii="Arial" w:eastAsia="宋体" w:hAnsi="Arial" w:cs="Arial"/>
          <w:color w:val="505050"/>
          <w:kern w:val="0"/>
          <w:sz w:val="24"/>
          <w:szCs w:val="24"/>
        </w:rPr>
        <w:t>其他平台中的类似工具，都可能成为促进学生参与的关键因素。最后，混合的学生更频繁地使用</w:t>
      </w:r>
      <w:r w:rsidRPr="00DD057C">
        <w:rPr>
          <w:rFonts w:ascii="Arial" w:eastAsia="宋体" w:hAnsi="Arial" w:cs="Arial"/>
          <w:color w:val="505050"/>
          <w:kern w:val="0"/>
          <w:sz w:val="24"/>
          <w:szCs w:val="24"/>
        </w:rPr>
        <w:t>LMS Sakai</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"https://www.sciencedirect.com/topics/computer-science/online-student" \o "</w:instrText>
      </w:r>
      <w:r w:rsidR="00623EED" w:rsidRPr="0025361F">
        <w:rPr>
          <w:rFonts w:ascii="Arial" w:eastAsia="宋体" w:hAnsi="Arial" w:cs="Arial"/>
          <w:color w:val="505050"/>
          <w:kern w:val="0"/>
          <w:sz w:val="24"/>
          <w:szCs w:val="24"/>
        </w:rPr>
        <w:instrText>详细了解在线学生</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在线学生</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应该最频繁地使用该工具，因为他们没有机会参加面对面的课程。</w:t>
      </w:r>
    </w:p>
    <w:p w14:paraId="7F09588F" w14:textId="77777777" w:rsidR="00DD057C" w:rsidRPr="00DD057C" w:rsidRDefault="00DD057C" w:rsidP="00474A93">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本文提出的框架可用于该领域的进一步研究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例如，也要研究讲师的行为模式。它还可以用于其他领域，例如智能汽车，以识别良好（或差）驾驶员行为，或智能家庭来研究居民的能量使用。</w:t>
      </w:r>
    </w:p>
    <w:p w14:paraId="6C29F334" w14:textId="10936F01" w:rsidR="00FC3F1B" w:rsidRDefault="00DD057C" w:rsidP="00115717">
      <w:pPr>
        <w:widowControl/>
        <w:spacing w:line="360" w:lineRule="atLeast"/>
        <w:ind w:firstLineChars="100" w:firstLine="240"/>
        <w:jc w:val="left"/>
        <w:rPr>
          <w:rFonts w:ascii="Arial" w:eastAsia="宋体" w:hAnsi="Arial" w:cs="Arial" w:hint="eastAsia"/>
          <w:color w:val="505050"/>
          <w:kern w:val="0"/>
          <w:sz w:val="24"/>
          <w:szCs w:val="24"/>
        </w:rPr>
      </w:pPr>
      <w:r w:rsidRPr="00DD057C">
        <w:rPr>
          <w:rFonts w:ascii="Arial" w:eastAsia="宋体" w:hAnsi="Arial" w:cs="Arial"/>
          <w:color w:val="505050"/>
          <w:kern w:val="0"/>
          <w:sz w:val="24"/>
          <w:szCs w:val="24"/>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p w14:paraId="363D00C0" w14:textId="77777777" w:rsidR="00FC3F1B" w:rsidRDefault="00FC3F1B" w:rsidP="0025361F">
      <w:pPr>
        <w:widowControl/>
        <w:spacing w:line="360" w:lineRule="atLeast"/>
        <w:jc w:val="left"/>
        <w:rPr>
          <w:rFonts w:ascii="Arial" w:eastAsia="宋体" w:hAnsi="Arial" w:cs="Arial" w:hint="eastAsia"/>
          <w:color w:val="505050"/>
          <w:kern w:val="0"/>
          <w:sz w:val="24"/>
          <w:szCs w:val="24"/>
        </w:rPr>
      </w:pPr>
    </w:p>
    <w:p w14:paraId="616FDE4E" w14:textId="15AE3D51" w:rsidR="00DD057C" w:rsidRPr="0025361F" w:rsidRDefault="00DD057C" w:rsidP="0025361F">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致谢</w:t>
      </w:r>
    </w:p>
    <w:p w14:paraId="1BB052B8"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这项工作得到西班牙</w:t>
      </w:r>
      <w:r w:rsidRPr="00DD057C">
        <w:rPr>
          <w:rFonts w:ascii="Arial" w:eastAsia="宋体" w:hAnsi="Arial" w:cs="Arial"/>
          <w:color w:val="505050"/>
          <w:kern w:val="0"/>
          <w:sz w:val="24"/>
          <w:szCs w:val="24"/>
        </w:rPr>
        <w:t>MINECO</w:t>
      </w:r>
      <w:r w:rsidRPr="00DD057C">
        <w:rPr>
          <w:rFonts w:ascii="Arial" w:eastAsia="宋体" w:hAnsi="Arial" w:cs="Arial"/>
          <w:color w:val="505050"/>
          <w:kern w:val="0"/>
          <w:sz w:val="24"/>
          <w:szCs w:val="24"/>
        </w:rPr>
        <w:t>，西班牙的支持</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，授予</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"https://www.sciencedirect.com/science/article/pii/S0167739X17329217?via%3Dihub" \l "GS1"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TIN2016-78799-P</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AEI / FEDER</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UE</w:t>
      </w:r>
      <w:r w:rsidRPr="00DD057C">
        <w:rPr>
          <w:rFonts w:ascii="Arial" w:eastAsia="宋体" w:hAnsi="Arial" w:cs="Arial"/>
          <w:color w:val="505050"/>
          <w:kern w:val="0"/>
          <w:sz w:val="24"/>
          <w:szCs w:val="24"/>
        </w:rPr>
        <w:t>）。作者要感谢本大学在线部门的成员参与本文。他们还要感谢参与该研究的学位协调员，讲师和学生。</w:t>
      </w:r>
    </w:p>
    <w:p w14:paraId="73DAD357" w14:textId="77777777" w:rsidR="0025361F" w:rsidRDefault="0025361F" w:rsidP="0025361F">
      <w:pPr>
        <w:widowControl/>
        <w:spacing w:line="360" w:lineRule="atLeast"/>
        <w:jc w:val="left"/>
        <w:rPr>
          <w:rFonts w:ascii="Arial" w:eastAsia="宋体" w:hAnsi="Arial" w:cs="Arial"/>
          <w:color w:val="505050"/>
          <w:kern w:val="0"/>
          <w:sz w:val="24"/>
          <w:szCs w:val="24"/>
        </w:rPr>
      </w:pPr>
    </w:p>
    <w:p w14:paraId="56622466" w14:textId="50234354" w:rsidR="00DD057C" w:rsidRPr="0025361F" w:rsidRDefault="00DD057C" w:rsidP="0025361F">
      <w:pPr>
        <w:widowControl/>
        <w:spacing w:line="360" w:lineRule="atLeast"/>
        <w:jc w:val="left"/>
        <w:rPr>
          <w:rFonts w:ascii="Arial" w:eastAsia="宋体" w:hAnsi="Arial" w:cs="Arial"/>
          <w:color w:val="505050"/>
          <w:kern w:val="0"/>
          <w:sz w:val="24"/>
          <w:szCs w:val="24"/>
        </w:rPr>
      </w:pPr>
      <w:r w:rsidRPr="0025361F">
        <w:rPr>
          <w:rFonts w:ascii="Arial" w:eastAsia="宋体" w:hAnsi="Arial" w:cs="Arial"/>
          <w:b/>
          <w:color w:val="505050"/>
          <w:kern w:val="0"/>
          <w:sz w:val="24"/>
          <w:szCs w:val="24"/>
        </w:rPr>
        <w:t>附录</w:t>
      </w:r>
      <w:r w:rsidRPr="0025361F">
        <w:rPr>
          <w:rFonts w:ascii="Arial" w:eastAsia="宋体" w:hAnsi="Arial" w:cs="Arial"/>
          <w:color w:val="505050"/>
          <w:kern w:val="0"/>
          <w:sz w:val="24"/>
          <w:szCs w:val="24"/>
        </w:rPr>
        <w:t>。</w:t>
      </w:r>
    </w:p>
    <w:p w14:paraId="0E1B48C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请参阅</w:t>
      </w:r>
      <w:bookmarkStart w:id="58" w:name="btblA.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"tblA.5"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表</w:t>
      </w:r>
      <w:r w:rsidRPr="0025361F">
        <w:rPr>
          <w:rFonts w:ascii="Arial" w:eastAsia="宋体" w:hAnsi="Arial" w:cs="Arial"/>
          <w:color w:val="505050"/>
          <w:kern w:val="0"/>
          <w:sz w:val="24"/>
          <w:szCs w:val="24"/>
        </w:rPr>
        <w:t>A.5</w:t>
      </w:r>
      <w:r w:rsidRPr="00DD057C">
        <w:rPr>
          <w:rFonts w:ascii="Arial" w:eastAsia="宋体" w:hAnsi="Arial" w:cs="Arial"/>
          <w:color w:val="505050"/>
          <w:kern w:val="0"/>
          <w:sz w:val="24"/>
          <w:szCs w:val="24"/>
        </w:rPr>
        <w:fldChar w:fldCharType="end"/>
      </w:r>
      <w:bookmarkEnd w:id="58"/>
      <w:r w:rsidRPr="00DD057C">
        <w:rPr>
          <w:rFonts w:ascii="Arial" w:eastAsia="宋体" w:hAnsi="Arial" w:cs="Arial"/>
          <w:color w:val="505050"/>
          <w:kern w:val="0"/>
          <w:sz w:val="24"/>
          <w:szCs w:val="24"/>
        </w:rPr>
        <w:t>，</w:t>
      </w:r>
      <w:bookmarkStart w:id="59" w:name="btblA.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"tblA.6"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表</w:t>
      </w:r>
      <w:r w:rsidRPr="0025361F">
        <w:rPr>
          <w:rFonts w:ascii="Arial" w:eastAsia="宋体" w:hAnsi="Arial" w:cs="Arial"/>
          <w:color w:val="505050"/>
          <w:kern w:val="0"/>
          <w:sz w:val="24"/>
          <w:szCs w:val="24"/>
        </w:rPr>
        <w:t>A.6</w:t>
      </w:r>
      <w:r w:rsidRPr="00DD057C">
        <w:rPr>
          <w:rFonts w:ascii="Arial" w:eastAsia="宋体" w:hAnsi="Arial" w:cs="Arial"/>
          <w:color w:val="505050"/>
          <w:kern w:val="0"/>
          <w:sz w:val="24"/>
          <w:szCs w:val="24"/>
        </w:rPr>
        <w:fldChar w:fldCharType="end"/>
      </w:r>
      <w:bookmarkEnd w:id="59"/>
      <w:r w:rsidRPr="00DD057C">
        <w:rPr>
          <w:rFonts w:ascii="Arial" w:eastAsia="宋体" w:hAnsi="Arial" w:cs="Arial"/>
          <w:color w:val="505050"/>
          <w:kern w:val="0"/>
          <w:sz w:val="24"/>
          <w:szCs w:val="24"/>
        </w:rPr>
        <w:t>。</w:t>
      </w:r>
    </w:p>
    <w:p w14:paraId="41B070FB" w14:textId="77777777" w:rsidR="0025361F" w:rsidRDefault="0025361F" w:rsidP="00DD057C">
      <w:pPr>
        <w:widowControl/>
        <w:spacing w:line="480" w:lineRule="atLeast"/>
        <w:jc w:val="left"/>
        <w:outlineLvl w:val="1"/>
        <w:rPr>
          <w:rFonts w:ascii="宋体" w:eastAsia="宋体" w:hAnsi="宋体" w:cs="宋体"/>
          <w:color w:val="505050"/>
          <w:kern w:val="0"/>
          <w:sz w:val="27"/>
          <w:szCs w:val="27"/>
        </w:rPr>
      </w:pPr>
    </w:p>
    <w:p w14:paraId="47C4C1F4" w14:textId="1687AF61" w:rsidR="00DD057C" w:rsidRPr="0025361F" w:rsidRDefault="00DD057C" w:rsidP="0025361F">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参考</w:t>
      </w:r>
      <w:r w:rsidR="003A1E03">
        <w:rPr>
          <w:rFonts w:ascii="Arial" w:eastAsia="宋体" w:hAnsi="Arial" w:cs="Arial" w:hint="eastAsia"/>
          <w:b/>
          <w:color w:val="505050"/>
          <w:kern w:val="0"/>
          <w:sz w:val="24"/>
          <w:szCs w:val="24"/>
        </w:rPr>
        <w:t>文献</w:t>
      </w:r>
      <w:bookmarkStart w:id="60" w:name="_GoBack"/>
      <w:bookmarkEnd w:id="60"/>
    </w:p>
    <w:p w14:paraId="55C1114D" w14:textId="0E81F0E3" w:rsidR="00DD057C" w:rsidRPr="00474A93" w:rsidRDefault="00A00616" w:rsidP="00DD057C">
      <w:pPr>
        <w:widowControl/>
        <w:spacing w:line="360" w:lineRule="atLeast"/>
        <w:jc w:val="left"/>
        <w:rPr>
          <w:rFonts w:ascii="Arial" w:eastAsia="宋体" w:hAnsi="Arial" w:cs="Arial"/>
          <w:color w:val="505050"/>
          <w:kern w:val="0"/>
          <w:sz w:val="18"/>
          <w:szCs w:val="18"/>
        </w:rPr>
      </w:pPr>
      <w:r w:rsidRPr="00474A93">
        <w:rPr>
          <w:rStyle w:val="fontstyle01"/>
          <w:sz w:val="18"/>
          <w:szCs w:val="18"/>
        </w:rPr>
        <w:lastRenderedPageBreak/>
        <w:t xml:space="preserve">[1] S. </w:t>
      </w:r>
      <w:proofErr w:type="spellStart"/>
      <w:r w:rsidRPr="00474A93">
        <w:rPr>
          <w:rStyle w:val="fontstyle01"/>
          <w:sz w:val="18"/>
          <w:szCs w:val="18"/>
        </w:rPr>
        <w:t>Ozkan</w:t>
      </w:r>
      <w:proofErr w:type="spellEnd"/>
      <w:r w:rsidRPr="00474A93">
        <w:rPr>
          <w:rStyle w:val="fontstyle01"/>
          <w:sz w:val="18"/>
          <w:szCs w:val="18"/>
        </w:rPr>
        <w:t xml:space="preserve">, R. </w:t>
      </w:r>
      <w:proofErr w:type="spellStart"/>
      <w:r w:rsidRPr="00474A93">
        <w:rPr>
          <w:rStyle w:val="fontstyle01"/>
          <w:sz w:val="18"/>
          <w:szCs w:val="18"/>
        </w:rPr>
        <w:t>Koseler</w:t>
      </w:r>
      <w:proofErr w:type="spellEnd"/>
      <w:r w:rsidRPr="00474A93">
        <w:rPr>
          <w:rStyle w:val="fontstyle01"/>
          <w:sz w:val="18"/>
          <w:szCs w:val="18"/>
        </w:rPr>
        <w:t>, Multi-dimensional students’ evaluation of e-learning</w:t>
      </w:r>
      <w:r w:rsidRPr="00474A93">
        <w:rPr>
          <w:rFonts w:ascii="t1-gul-regular" w:hAnsi="t1-gul-regular"/>
          <w:color w:val="000000"/>
          <w:sz w:val="18"/>
          <w:szCs w:val="18"/>
        </w:rPr>
        <w:br/>
      </w:r>
      <w:r w:rsidRPr="00474A93">
        <w:rPr>
          <w:rStyle w:val="fontstyle01"/>
          <w:sz w:val="18"/>
          <w:szCs w:val="18"/>
        </w:rPr>
        <w:t xml:space="preserve">systems in the higher education context: An empirical investigation, </w:t>
      </w:r>
      <w:proofErr w:type="spellStart"/>
      <w:r w:rsidRPr="00474A93">
        <w:rPr>
          <w:rStyle w:val="fontstyle01"/>
          <w:sz w:val="18"/>
          <w:szCs w:val="18"/>
        </w:rPr>
        <w:t>Comput</w:t>
      </w:r>
      <w:proofErr w:type="spellEnd"/>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Educ. 53 (4) (2009) 1285–1296, </w:t>
      </w:r>
      <w:r w:rsidRPr="00474A93">
        <w:rPr>
          <w:rStyle w:val="fontstyle01"/>
          <w:color w:val="0080AC"/>
          <w:sz w:val="18"/>
          <w:szCs w:val="18"/>
        </w:rPr>
        <w:t>http://dx.doi.org/10.1016/j.compedu.2009.</w:t>
      </w:r>
      <w:r w:rsidRPr="00474A93">
        <w:rPr>
          <w:rFonts w:ascii="t1-gul-regular" w:hAnsi="t1-gul-regular"/>
          <w:color w:val="0080AC"/>
          <w:sz w:val="18"/>
          <w:szCs w:val="18"/>
        </w:rPr>
        <w:br/>
      </w:r>
      <w:r w:rsidRPr="00474A93">
        <w:rPr>
          <w:rStyle w:val="fontstyle01"/>
          <w:color w:val="0080AC"/>
          <w:sz w:val="18"/>
          <w:szCs w:val="18"/>
        </w:rPr>
        <w:t>06.011</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[2] L.P. </w:t>
      </w:r>
      <w:proofErr w:type="spellStart"/>
      <w:r w:rsidRPr="00474A93">
        <w:rPr>
          <w:rStyle w:val="fontstyle01"/>
          <w:sz w:val="18"/>
          <w:szCs w:val="18"/>
        </w:rPr>
        <w:t>Macfadyen</w:t>
      </w:r>
      <w:proofErr w:type="spellEnd"/>
      <w:r w:rsidRPr="00474A93">
        <w:rPr>
          <w:rStyle w:val="fontstyle01"/>
          <w:sz w:val="18"/>
          <w:szCs w:val="18"/>
        </w:rPr>
        <w:t>, S. Dawson, Mining LMS data to develop an ‘‘early warning</w:t>
      </w:r>
      <w:r w:rsidRPr="00474A93">
        <w:rPr>
          <w:rFonts w:ascii="t1-gul-regular" w:hAnsi="t1-gul-regular"/>
          <w:color w:val="000000"/>
          <w:sz w:val="18"/>
          <w:szCs w:val="18"/>
        </w:rPr>
        <w:br/>
      </w:r>
      <w:r w:rsidRPr="00474A93">
        <w:rPr>
          <w:rStyle w:val="fontstyle01"/>
          <w:sz w:val="18"/>
          <w:szCs w:val="18"/>
        </w:rPr>
        <w:t xml:space="preserve">system’’ for educators: A proof of concept, </w:t>
      </w:r>
      <w:proofErr w:type="spellStart"/>
      <w:r w:rsidRPr="00474A93">
        <w:rPr>
          <w:rStyle w:val="fontstyle01"/>
          <w:sz w:val="18"/>
          <w:szCs w:val="18"/>
        </w:rPr>
        <w:t>Comput</w:t>
      </w:r>
      <w:proofErr w:type="spellEnd"/>
      <w:r w:rsidRPr="00474A93">
        <w:rPr>
          <w:rStyle w:val="fontstyle01"/>
          <w:sz w:val="18"/>
          <w:szCs w:val="18"/>
        </w:rPr>
        <w:t>. Educ. 54 (2) (2010) 588–</w:t>
      </w:r>
      <w:r w:rsidRPr="00474A93">
        <w:rPr>
          <w:rFonts w:ascii="t1-gul-regular" w:hAnsi="t1-gul-regular"/>
          <w:color w:val="000000"/>
          <w:sz w:val="18"/>
          <w:szCs w:val="18"/>
        </w:rPr>
        <w:br/>
      </w:r>
      <w:r w:rsidRPr="00474A93">
        <w:rPr>
          <w:rStyle w:val="fontstyle01"/>
          <w:sz w:val="18"/>
          <w:szCs w:val="18"/>
        </w:rPr>
        <w:t xml:space="preserve">599, </w:t>
      </w:r>
      <w:r w:rsidRPr="00474A93">
        <w:rPr>
          <w:rStyle w:val="fontstyle01"/>
          <w:color w:val="0080AC"/>
          <w:sz w:val="18"/>
          <w:szCs w:val="18"/>
        </w:rPr>
        <w:t>http://dx.doi.org/10.1016/j.compedu.2009.09.008</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[3] </w:t>
      </w:r>
      <w:r w:rsidRPr="00474A93">
        <w:rPr>
          <w:rStyle w:val="fontstyle01"/>
          <w:color w:val="0080AC"/>
          <w:sz w:val="18"/>
          <w:szCs w:val="18"/>
        </w:rPr>
        <w:t>G. Siemens, P. Long, Penetrating the fog: Analytics in learning and education,</w:t>
      </w:r>
      <w:r w:rsidRPr="00474A93">
        <w:rPr>
          <w:rFonts w:ascii="t1-gul-regular" w:hAnsi="t1-gul-regular"/>
          <w:color w:val="0080AC"/>
          <w:sz w:val="18"/>
          <w:szCs w:val="18"/>
        </w:rPr>
        <w:br/>
      </w:r>
      <w:r w:rsidRPr="00474A93">
        <w:rPr>
          <w:rStyle w:val="fontstyle01"/>
          <w:color w:val="0080AC"/>
          <w:sz w:val="18"/>
          <w:szCs w:val="18"/>
        </w:rPr>
        <w:t>EDUCAUSE Rev. 46 (5) (2011) 30.</w:t>
      </w:r>
      <w:r w:rsidRPr="00474A93">
        <w:rPr>
          <w:rFonts w:ascii="t1-gul-regular" w:hAnsi="t1-gul-regular"/>
          <w:color w:val="0080AC"/>
          <w:sz w:val="18"/>
          <w:szCs w:val="18"/>
        </w:rPr>
        <w:br/>
      </w:r>
      <w:r w:rsidRPr="00474A93">
        <w:rPr>
          <w:rStyle w:val="fontstyle01"/>
          <w:sz w:val="18"/>
          <w:szCs w:val="18"/>
        </w:rPr>
        <w:t xml:space="preserve">[4] J.M. </w:t>
      </w:r>
      <w:proofErr w:type="spellStart"/>
      <w:r w:rsidRPr="00474A93">
        <w:rPr>
          <w:rStyle w:val="fontstyle01"/>
          <w:sz w:val="18"/>
          <w:szCs w:val="18"/>
        </w:rPr>
        <w:t>Dodero</w:t>
      </w:r>
      <w:proofErr w:type="spellEnd"/>
      <w:r w:rsidRPr="00474A93">
        <w:rPr>
          <w:rStyle w:val="fontstyle01"/>
          <w:sz w:val="18"/>
          <w:szCs w:val="18"/>
        </w:rPr>
        <w:t>, E.J. González-</w:t>
      </w:r>
      <w:proofErr w:type="spellStart"/>
      <w:r w:rsidRPr="00474A93">
        <w:rPr>
          <w:rStyle w:val="fontstyle01"/>
          <w:sz w:val="18"/>
          <w:szCs w:val="18"/>
        </w:rPr>
        <w:t>Conejero</w:t>
      </w:r>
      <w:proofErr w:type="spellEnd"/>
      <w:r w:rsidRPr="00474A93">
        <w:rPr>
          <w:rStyle w:val="fontstyle01"/>
          <w:sz w:val="18"/>
          <w:szCs w:val="18"/>
        </w:rPr>
        <w:t xml:space="preserve">, G. Gutiérrez-Herrera, S. </w:t>
      </w:r>
      <w:proofErr w:type="spellStart"/>
      <w:r w:rsidRPr="00474A93">
        <w:rPr>
          <w:rStyle w:val="fontstyle01"/>
          <w:sz w:val="18"/>
          <w:szCs w:val="18"/>
        </w:rPr>
        <w:t>Peinado</w:t>
      </w:r>
      <w:proofErr w:type="spellEnd"/>
      <w:r w:rsidRPr="00474A93">
        <w:rPr>
          <w:rStyle w:val="fontstyle01"/>
          <w:sz w:val="18"/>
          <w:szCs w:val="18"/>
        </w:rPr>
        <w:t>, J.T.</w:t>
      </w:r>
      <w:r w:rsidRPr="00474A93">
        <w:rPr>
          <w:rFonts w:ascii="t1-gul-regular" w:hAnsi="t1-gul-regular"/>
          <w:color w:val="000000"/>
          <w:sz w:val="18"/>
          <w:szCs w:val="18"/>
        </w:rPr>
        <w:br/>
      </w:r>
      <w:proofErr w:type="spellStart"/>
      <w:r w:rsidRPr="00474A93">
        <w:rPr>
          <w:rStyle w:val="fontstyle01"/>
          <w:sz w:val="18"/>
          <w:szCs w:val="18"/>
        </w:rPr>
        <w:t>Tocino</w:t>
      </w:r>
      <w:proofErr w:type="spellEnd"/>
      <w:r w:rsidRPr="00474A93">
        <w:rPr>
          <w:rStyle w:val="fontstyle01"/>
          <w:sz w:val="18"/>
          <w:szCs w:val="18"/>
        </w:rPr>
        <w:t>, I. Ruiz-Rube, Trade-off between interoperability and data collection</w:t>
      </w:r>
      <w:r w:rsidRPr="00474A93">
        <w:rPr>
          <w:rFonts w:ascii="t1-gul-regular" w:hAnsi="t1-gul-regular"/>
          <w:color w:val="000000"/>
          <w:sz w:val="18"/>
          <w:szCs w:val="18"/>
        </w:rPr>
        <w:br/>
      </w:r>
      <w:r w:rsidRPr="00474A93">
        <w:rPr>
          <w:rStyle w:val="fontstyle01"/>
          <w:sz w:val="18"/>
          <w:szCs w:val="18"/>
        </w:rPr>
        <w:t>performance when designing an architecture for learning analytics, Future</w:t>
      </w:r>
      <w:r w:rsidRPr="00474A93">
        <w:rPr>
          <w:rFonts w:ascii="t1-gul-regular" w:hAnsi="t1-gul-regular"/>
          <w:color w:val="000000"/>
          <w:sz w:val="18"/>
          <w:szCs w:val="18"/>
        </w:rPr>
        <w:br/>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68 (2017) 31–37, </w:t>
      </w:r>
      <w:r w:rsidRPr="00474A93">
        <w:rPr>
          <w:rStyle w:val="fontstyle01"/>
          <w:color w:val="0080AC"/>
          <w:sz w:val="18"/>
          <w:szCs w:val="18"/>
        </w:rPr>
        <w:t>http://dx.doi.org/10.1016/j.future.</w:t>
      </w:r>
      <w:r w:rsidRPr="00474A93">
        <w:rPr>
          <w:rFonts w:ascii="t1-gul-regular" w:hAnsi="t1-gul-regular"/>
          <w:color w:val="0080AC"/>
          <w:sz w:val="18"/>
          <w:szCs w:val="18"/>
        </w:rPr>
        <w:br/>
      </w:r>
      <w:r w:rsidRPr="00474A93">
        <w:rPr>
          <w:rStyle w:val="fontstyle01"/>
          <w:color w:val="0080AC"/>
          <w:sz w:val="18"/>
          <w:szCs w:val="18"/>
        </w:rPr>
        <w:t>2016.06.040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[5] 1st International Conference on Learning Analytics and Knowledge 2011,</w:t>
      </w:r>
      <w:r w:rsidRPr="00474A93">
        <w:rPr>
          <w:rFonts w:ascii="t1-gul-regular" w:hAnsi="t1-gul-regular"/>
          <w:color w:val="000000"/>
          <w:sz w:val="18"/>
          <w:szCs w:val="18"/>
        </w:rPr>
        <w:br/>
      </w:r>
      <w:r w:rsidRPr="00474A93">
        <w:rPr>
          <w:rStyle w:val="fontstyle01"/>
          <w:sz w:val="18"/>
          <w:szCs w:val="18"/>
        </w:rPr>
        <w:t xml:space="preserve">2011, </w:t>
      </w:r>
      <w:r w:rsidRPr="00474A93">
        <w:rPr>
          <w:rStyle w:val="fontstyle01"/>
          <w:color w:val="0080AC"/>
          <w:sz w:val="18"/>
          <w:szCs w:val="18"/>
        </w:rPr>
        <w:t>https://tekri.athabascau.ca/analytics/</w:t>
      </w:r>
      <w:r w:rsidRPr="00474A93">
        <w:rPr>
          <w:rStyle w:val="fontstyle01"/>
          <w:sz w:val="18"/>
          <w:szCs w:val="18"/>
        </w:rPr>
        <w:t>. (Accessed 5 February 2017).</w:t>
      </w:r>
      <w:r w:rsidRPr="00474A93">
        <w:rPr>
          <w:rFonts w:ascii="t1-gul-regular" w:hAnsi="t1-gul-regular"/>
          <w:color w:val="000000"/>
          <w:sz w:val="18"/>
          <w:szCs w:val="18"/>
        </w:rPr>
        <w:br/>
      </w:r>
      <w:r w:rsidRPr="00474A93">
        <w:rPr>
          <w:rStyle w:val="fontstyle01"/>
          <w:sz w:val="18"/>
          <w:szCs w:val="18"/>
        </w:rPr>
        <w:t xml:space="preserve">[6] Campus-Computing-Project, Campus Computing Survey, 2017. </w:t>
      </w:r>
      <w:r w:rsidRPr="00474A93">
        <w:rPr>
          <w:rStyle w:val="fontstyle01"/>
          <w:color w:val="0080AC"/>
          <w:sz w:val="18"/>
          <w:szCs w:val="18"/>
        </w:rPr>
        <w:t>https://www.</w:t>
      </w:r>
      <w:r w:rsidRPr="00474A93">
        <w:rPr>
          <w:rFonts w:ascii="t1-gul-regular" w:hAnsi="t1-gul-regular"/>
          <w:color w:val="0080AC"/>
          <w:sz w:val="18"/>
          <w:szCs w:val="18"/>
        </w:rPr>
        <w:br/>
      </w:r>
      <w:r w:rsidRPr="00474A93">
        <w:rPr>
          <w:rStyle w:val="fontstyle01"/>
          <w:color w:val="0080AC"/>
          <w:sz w:val="18"/>
          <w:szCs w:val="18"/>
        </w:rPr>
        <w:t>campuscomputing.net/</w:t>
      </w:r>
      <w:r w:rsidRPr="00474A93">
        <w:rPr>
          <w:rStyle w:val="fontstyle01"/>
          <w:sz w:val="18"/>
          <w:szCs w:val="18"/>
        </w:rPr>
        <w:t>. (Accessed 15 January 2017).</w:t>
      </w:r>
      <w:r w:rsidRPr="00474A93">
        <w:rPr>
          <w:rFonts w:ascii="t1-gul-regular" w:hAnsi="t1-gul-regular"/>
          <w:color w:val="000000"/>
          <w:sz w:val="18"/>
          <w:szCs w:val="18"/>
        </w:rPr>
        <w:br/>
      </w:r>
      <w:r w:rsidRPr="00474A93">
        <w:rPr>
          <w:rStyle w:val="fontstyle01"/>
          <w:sz w:val="18"/>
          <w:szCs w:val="18"/>
        </w:rPr>
        <w:t xml:space="preserve">[7] </w:t>
      </w:r>
      <w:r w:rsidRPr="00474A93">
        <w:rPr>
          <w:rStyle w:val="fontstyle01"/>
          <w:color w:val="0080AC"/>
          <w:sz w:val="18"/>
          <w:szCs w:val="18"/>
        </w:rPr>
        <w:t>C. Romero, S. Ventura, Educational data mining: a review of the state of the</w:t>
      </w:r>
      <w:r w:rsidRPr="00474A93">
        <w:rPr>
          <w:rFonts w:ascii="t1-gul-regular" w:hAnsi="t1-gul-regular"/>
          <w:color w:val="0080AC"/>
          <w:sz w:val="18"/>
          <w:szCs w:val="18"/>
        </w:rPr>
        <w:br/>
      </w:r>
      <w:r w:rsidRPr="00474A93">
        <w:rPr>
          <w:rStyle w:val="fontstyle01"/>
          <w:color w:val="0080AC"/>
          <w:sz w:val="18"/>
          <w:szCs w:val="18"/>
        </w:rPr>
        <w:t xml:space="preserve">art, IEEE Trans. Syst. Man </w:t>
      </w:r>
      <w:proofErr w:type="spellStart"/>
      <w:r w:rsidRPr="00474A93">
        <w:rPr>
          <w:rStyle w:val="fontstyle01"/>
          <w:color w:val="0080AC"/>
          <w:sz w:val="18"/>
          <w:szCs w:val="18"/>
        </w:rPr>
        <w:t>Cybern</w:t>
      </w:r>
      <w:proofErr w:type="spellEnd"/>
      <w:r w:rsidRPr="00474A93">
        <w:rPr>
          <w:rStyle w:val="fontstyle01"/>
          <w:color w:val="0080AC"/>
          <w:sz w:val="18"/>
          <w:szCs w:val="18"/>
        </w:rPr>
        <w:t>. C 40 (6) (2010) 601–618.</w:t>
      </w:r>
      <w:r w:rsidRPr="00474A93">
        <w:rPr>
          <w:rFonts w:ascii="t1-gul-regular" w:hAnsi="t1-gul-regular"/>
          <w:color w:val="0080AC"/>
          <w:sz w:val="18"/>
          <w:szCs w:val="18"/>
        </w:rPr>
        <w:br/>
      </w:r>
      <w:r w:rsidRPr="00474A93">
        <w:rPr>
          <w:rStyle w:val="fontstyle01"/>
          <w:sz w:val="18"/>
          <w:szCs w:val="18"/>
        </w:rPr>
        <w:t xml:space="preserve">[8] </w:t>
      </w:r>
      <w:r w:rsidRPr="00474A93">
        <w:rPr>
          <w:rStyle w:val="fontstyle01"/>
          <w:color w:val="0080AC"/>
          <w:sz w:val="18"/>
          <w:szCs w:val="18"/>
        </w:rPr>
        <w:t>C. Romero, S. Ventura, E. García, Data mining in course management systems:</w:t>
      </w:r>
      <w:r w:rsidRPr="00474A93">
        <w:rPr>
          <w:rFonts w:ascii="t1-gul-regular" w:hAnsi="t1-gul-regular"/>
          <w:color w:val="0080AC"/>
          <w:sz w:val="18"/>
          <w:szCs w:val="18"/>
        </w:rPr>
        <w:br/>
      </w:r>
      <w:r w:rsidRPr="00474A93">
        <w:rPr>
          <w:rStyle w:val="fontstyle01"/>
          <w:color w:val="0080AC"/>
          <w:sz w:val="18"/>
          <w:szCs w:val="18"/>
        </w:rPr>
        <w:t xml:space="preserve">Moodle case study and tutorial, </w:t>
      </w:r>
      <w:proofErr w:type="spellStart"/>
      <w:r w:rsidRPr="00474A93">
        <w:rPr>
          <w:rStyle w:val="fontstyle01"/>
          <w:color w:val="0080AC"/>
          <w:sz w:val="18"/>
          <w:szCs w:val="18"/>
        </w:rPr>
        <w:t>Comput</w:t>
      </w:r>
      <w:proofErr w:type="spellEnd"/>
      <w:r w:rsidRPr="00474A93">
        <w:rPr>
          <w:rStyle w:val="fontstyle01"/>
          <w:color w:val="0080AC"/>
          <w:sz w:val="18"/>
          <w:szCs w:val="18"/>
        </w:rPr>
        <w:t>. Educ. 51 (1) (2008) 368–384.</w:t>
      </w:r>
      <w:r w:rsidRPr="00474A93">
        <w:rPr>
          <w:rFonts w:ascii="t1-gul-regular" w:hAnsi="t1-gul-regular"/>
          <w:color w:val="0080AC"/>
          <w:sz w:val="18"/>
          <w:szCs w:val="18"/>
        </w:rPr>
        <w:br/>
      </w:r>
      <w:r w:rsidRPr="00474A93">
        <w:rPr>
          <w:rStyle w:val="fontstyle01"/>
          <w:sz w:val="18"/>
          <w:szCs w:val="18"/>
        </w:rPr>
        <w:t xml:space="preserve">[9] M.H. </w:t>
      </w:r>
      <w:proofErr w:type="spellStart"/>
      <w:r w:rsidRPr="00474A93">
        <w:rPr>
          <w:rStyle w:val="fontstyle01"/>
          <w:sz w:val="18"/>
          <w:szCs w:val="18"/>
        </w:rPr>
        <w:t>Falakmasir</w:t>
      </w:r>
      <w:proofErr w:type="spellEnd"/>
      <w:r w:rsidRPr="00474A93">
        <w:rPr>
          <w:rStyle w:val="fontstyle01"/>
          <w:sz w:val="18"/>
          <w:szCs w:val="18"/>
        </w:rPr>
        <w:t>, J. Habibi, Using educational data mining methods to study</w:t>
      </w:r>
      <w:r w:rsidRPr="00474A93">
        <w:rPr>
          <w:rFonts w:ascii="t1-gul-regular" w:hAnsi="t1-gul-regular"/>
          <w:color w:val="000000"/>
          <w:sz w:val="18"/>
          <w:szCs w:val="18"/>
        </w:rPr>
        <w:br/>
      </w:r>
      <w:r w:rsidRPr="00474A93">
        <w:rPr>
          <w:rStyle w:val="fontstyle01"/>
          <w:sz w:val="18"/>
          <w:szCs w:val="18"/>
        </w:rPr>
        <w:t>the impact of virtual classroom in e-learning, in: Proceedings of the 3rd</w:t>
      </w:r>
      <w:r w:rsidRPr="00474A93">
        <w:rPr>
          <w:rFonts w:ascii="t1-gul-regular" w:hAnsi="t1-gul-regular"/>
          <w:color w:val="000000"/>
          <w:sz w:val="18"/>
          <w:szCs w:val="18"/>
        </w:rPr>
        <w:br/>
      </w:r>
      <w:r w:rsidRPr="00474A93">
        <w:rPr>
          <w:rStyle w:val="fontstyle01"/>
          <w:sz w:val="18"/>
          <w:szCs w:val="18"/>
        </w:rPr>
        <w:t>International Conference on Educational Data Mining, 2010, pp. 241–248.</w:t>
      </w:r>
      <w:r w:rsidRPr="00474A93">
        <w:rPr>
          <w:rFonts w:ascii="t1-gul-regular" w:hAnsi="t1-gul-regular"/>
          <w:color w:val="000000"/>
          <w:sz w:val="18"/>
          <w:szCs w:val="18"/>
        </w:rPr>
        <w:br/>
      </w:r>
      <w:r w:rsidRPr="00474A93">
        <w:rPr>
          <w:rStyle w:val="fontstyle01"/>
          <w:sz w:val="18"/>
          <w:szCs w:val="18"/>
        </w:rPr>
        <w:t xml:space="preserve">[10] </w:t>
      </w:r>
      <w:r w:rsidRPr="00474A93">
        <w:rPr>
          <w:rStyle w:val="fontstyle01"/>
          <w:color w:val="0080AC"/>
          <w:sz w:val="18"/>
          <w:szCs w:val="18"/>
        </w:rPr>
        <w:t xml:space="preserve">Y. </w:t>
      </w:r>
      <w:proofErr w:type="spellStart"/>
      <w:r w:rsidRPr="00474A93">
        <w:rPr>
          <w:rStyle w:val="fontstyle01"/>
          <w:color w:val="0080AC"/>
          <w:sz w:val="18"/>
          <w:szCs w:val="18"/>
        </w:rPr>
        <w:t>Psaromiligkos</w:t>
      </w:r>
      <w:proofErr w:type="spellEnd"/>
      <w:r w:rsidRPr="00474A93">
        <w:rPr>
          <w:rStyle w:val="fontstyle01"/>
          <w:color w:val="0080AC"/>
          <w:sz w:val="18"/>
          <w:szCs w:val="18"/>
        </w:rPr>
        <w:t xml:space="preserve">, M. </w:t>
      </w:r>
      <w:proofErr w:type="spellStart"/>
      <w:r w:rsidRPr="00474A93">
        <w:rPr>
          <w:rStyle w:val="fontstyle01"/>
          <w:color w:val="0080AC"/>
          <w:sz w:val="18"/>
          <w:szCs w:val="18"/>
        </w:rPr>
        <w:t>Orfanidou</w:t>
      </w:r>
      <w:proofErr w:type="spellEnd"/>
      <w:r w:rsidRPr="00474A93">
        <w:rPr>
          <w:rStyle w:val="fontstyle01"/>
          <w:color w:val="0080AC"/>
          <w:sz w:val="18"/>
          <w:szCs w:val="18"/>
        </w:rPr>
        <w:t xml:space="preserve">, C. </w:t>
      </w:r>
      <w:proofErr w:type="spellStart"/>
      <w:r w:rsidRPr="00474A93">
        <w:rPr>
          <w:rStyle w:val="fontstyle01"/>
          <w:color w:val="0080AC"/>
          <w:sz w:val="18"/>
          <w:szCs w:val="18"/>
        </w:rPr>
        <w:t>Kytagias</w:t>
      </w:r>
      <w:proofErr w:type="spellEnd"/>
      <w:r w:rsidRPr="00474A93">
        <w:rPr>
          <w:rStyle w:val="fontstyle01"/>
          <w:color w:val="0080AC"/>
          <w:sz w:val="18"/>
          <w:szCs w:val="18"/>
        </w:rPr>
        <w:t xml:space="preserve">, E. </w:t>
      </w:r>
      <w:proofErr w:type="spellStart"/>
      <w:r w:rsidRPr="00474A93">
        <w:rPr>
          <w:rStyle w:val="fontstyle01"/>
          <w:color w:val="0080AC"/>
          <w:sz w:val="18"/>
          <w:szCs w:val="18"/>
        </w:rPr>
        <w:t>Zafiri</w:t>
      </w:r>
      <w:proofErr w:type="spellEnd"/>
      <w:r w:rsidRPr="00474A93">
        <w:rPr>
          <w:rStyle w:val="fontstyle01"/>
          <w:color w:val="0080AC"/>
          <w:sz w:val="18"/>
          <w:szCs w:val="18"/>
        </w:rPr>
        <w:t>, Mining log data for the</w:t>
      </w:r>
      <w:r w:rsidRPr="00474A93">
        <w:rPr>
          <w:rFonts w:ascii="t1-gul-regular" w:hAnsi="t1-gul-regular"/>
          <w:color w:val="0080AC"/>
          <w:sz w:val="18"/>
          <w:szCs w:val="18"/>
        </w:rPr>
        <w:br/>
      </w:r>
      <w:r w:rsidRPr="00474A93">
        <w:rPr>
          <w:rStyle w:val="fontstyle01"/>
          <w:color w:val="0080AC"/>
          <w:sz w:val="18"/>
          <w:szCs w:val="18"/>
        </w:rPr>
        <w:t xml:space="preserve">analysis of learners’ </w:t>
      </w:r>
      <w:proofErr w:type="spellStart"/>
      <w:r w:rsidRPr="00474A93">
        <w:rPr>
          <w:rStyle w:val="fontstyle01"/>
          <w:color w:val="0080AC"/>
          <w:sz w:val="18"/>
          <w:szCs w:val="18"/>
        </w:rPr>
        <w:t>behaviour</w:t>
      </w:r>
      <w:proofErr w:type="spellEnd"/>
      <w:r w:rsidRPr="00474A93">
        <w:rPr>
          <w:rStyle w:val="fontstyle01"/>
          <w:color w:val="0080AC"/>
          <w:sz w:val="18"/>
          <w:szCs w:val="18"/>
        </w:rPr>
        <w:t xml:space="preserve"> in web-based learning management systems,</w:t>
      </w:r>
      <w:r w:rsidRPr="00474A93">
        <w:rPr>
          <w:rFonts w:ascii="t1-gul-regular" w:hAnsi="t1-gul-regular"/>
          <w:color w:val="0080AC"/>
          <w:sz w:val="18"/>
          <w:szCs w:val="18"/>
        </w:rPr>
        <w:br/>
      </w:r>
      <w:proofErr w:type="spellStart"/>
      <w:r w:rsidRPr="00474A93">
        <w:rPr>
          <w:rStyle w:val="fontstyle01"/>
          <w:color w:val="0080AC"/>
          <w:sz w:val="18"/>
          <w:szCs w:val="18"/>
        </w:rPr>
        <w:t>Oper</w:t>
      </w:r>
      <w:proofErr w:type="spellEnd"/>
      <w:r w:rsidRPr="00474A93">
        <w:rPr>
          <w:rStyle w:val="fontstyle01"/>
          <w:color w:val="0080AC"/>
          <w:sz w:val="18"/>
          <w:szCs w:val="18"/>
        </w:rPr>
        <w:t>. Res. 11 (2) (2011) 187–200.</w:t>
      </w:r>
      <w:r w:rsidRPr="00474A93">
        <w:rPr>
          <w:rFonts w:ascii="t1-gul-regular" w:hAnsi="t1-gul-regular"/>
          <w:color w:val="0080AC"/>
          <w:sz w:val="18"/>
          <w:szCs w:val="18"/>
        </w:rPr>
        <w:br/>
      </w:r>
      <w:r w:rsidRPr="00474A93">
        <w:rPr>
          <w:rStyle w:val="fontstyle01"/>
          <w:sz w:val="18"/>
          <w:szCs w:val="18"/>
        </w:rPr>
        <w:t xml:space="preserve">[11] J. </w:t>
      </w:r>
      <w:proofErr w:type="spellStart"/>
      <w:r w:rsidRPr="00474A93">
        <w:rPr>
          <w:rStyle w:val="fontstyle01"/>
          <w:sz w:val="18"/>
          <w:szCs w:val="18"/>
        </w:rPr>
        <w:t>Poltrack</w:t>
      </w:r>
      <w:proofErr w:type="spellEnd"/>
      <w:r w:rsidRPr="00474A93">
        <w:rPr>
          <w:rStyle w:val="fontstyle01"/>
          <w:sz w:val="18"/>
          <w:szCs w:val="18"/>
        </w:rPr>
        <w:t xml:space="preserve">, N. Hruska, A. Johnson, J. Haag, The next generation of </w:t>
      </w:r>
      <w:proofErr w:type="spellStart"/>
      <w:r w:rsidRPr="00474A93">
        <w:rPr>
          <w:rStyle w:val="fontstyle01"/>
          <w:sz w:val="18"/>
          <w:szCs w:val="18"/>
        </w:rPr>
        <w:t>scorm</w:t>
      </w:r>
      <w:proofErr w:type="spellEnd"/>
      <w:r w:rsidRPr="00474A93">
        <w:rPr>
          <w:rStyle w:val="fontstyle01"/>
          <w:sz w:val="18"/>
          <w:szCs w:val="18"/>
        </w:rPr>
        <w:t>: Innovation for the global force, in: The Interservice/Industry Training, Simulation</w:t>
      </w:r>
      <w:r w:rsidRPr="00474A93">
        <w:rPr>
          <w:rFonts w:ascii="t1-gul-regular" w:hAnsi="t1-gul-regular"/>
          <w:color w:val="000000"/>
          <w:sz w:val="18"/>
          <w:szCs w:val="18"/>
        </w:rPr>
        <w:br/>
      </w:r>
      <w:r w:rsidRPr="00474A93">
        <w:rPr>
          <w:rStyle w:val="fontstyle01"/>
          <w:sz w:val="18"/>
          <w:szCs w:val="18"/>
        </w:rPr>
        <w:t>&amp; Education Conference, I/ITSEC, vol. 2012, 2012, National Training System</w:t>
      </w:r>
      <w:r w:rsidRPr="00474A93">
        <w:rPr>
          <w:rFonts w:ascii="t1-gul-regular" w:hAnsi="t1-gul-regular"/>
          <w:color w:val="000000"/>
          <w:sz w:val="18"/>
          <w:szCs w:val="18"/>
        </w:rPr>
        <w:br/>
      </w:r>
      <w:r w:rsidRPr="00474A93">
        <w:rPr>
          <w:rStyle w:val="fontstyle01"/>
          <w:sz w:val="18"/>
          <w:szCs w:val="18"/>
        </w:rPr>
        <w:t>Association Orlando.</w:t>
      </w:r>
      <w:r w:rsidRPr="00474A93">
        <w:rPr>
          <w:rFonts w:ascii="t1-gul-regular" w:hAnsi="t1-gul-regular"/>
          <w:color w:val="000000"/>
          <w:sz w:val="18"/>
          <w:szCs w:val="18"/>
        </w:rPr>
        <w:br/>
      </w:r>
      <w:r w:rsidRPr="00474A93">
        <w:rPr>
          <w:rStyle w:val="fontstyle01"/>
          <w:sz w:val="18"/>
          <w:szCs w:val="18"/>
        </w:rPr>
        <w:t xml:space="preserve">[12] </w:t>
      </w:r>
      <w:r w:rsidRPr="00474A93">
        <w:rPr>
          <w:rStyle w:val="fontstyle01"/>
          <w:color w:val="0080AC"/>
          <w:sz w:val="18"/>
          <w:szCs w:val="18"/>
        </w:rPr>
        <w:t>J.-L. Hung, Y.-C. Hsu, K. Rice, Integrating data mining in program evaluation</w:t>
      </w:r>
      <w:r w:rsidRPr="00474A93">
        <w:rPr>
          <w:rFonts w:ascii="t1-gul-regular" w:hAnsi="t1-gul-regular"/>
          <w:color w:val="0080AC"/>
          <w:sz w:val="18"/>
          <w:szCs w:val="18"/>
        </w:rPr>
        <w:br/>
      </w:r>
      <w:r w:rsidRPr="00474A93">
        <w:rPr>
          <w:rStyle w:val="fontstyle01"/>
          <w:color w:val="0080AC"/>
          <w:sz w:val="18"/>
          <w:szCs w:val="18"/>
        </w:rPr>
        <w:t>of K-12 online education., Educ. Technol. Soc. 15 (3) (2012) 27–41.</w:t>
      </w:r>
      <w:r w:rsidRPr="00474A93">
        <w:rPr>
          <w:rFonts w:ascii="t1-gul-regular" w:hAnsi="t1-gul-regular"/>
          <w:color w:val="0080AC"/>
          <w:sz w:val="18"/>
          <w:szCs w:val="18"/>
        </w:rPr>
        <w:br/>
      </w:r>
      <w:r w:rsidRPr="00474A93">
        <w:rPr>
          <w:rStyle w:val="fontstyle01"/>
          <w:sz w:val="18"/>
          <w:szCs w:val="18"/>
        </w:rPr>
        <w:t>[13] K. Sin, L. Muthu, Application of big data in education data mining and learning</w:t>
      </w:r>
      <w:r w:rsidRPr="00474A93">
        <w:rPr>
          <w:rFonts w:ascii="t1-gul-regular" w:hAnsi="t1-gul-regular"/>
          <w:color w:val="000000"/>
          <w:sz w:val="18"/>
          <w:szCs w:val="18"/>
        </w:rPr>
        <w:br/>
      </w:r>
      <w:r w:rsidRPr="00474A93">
        <w:rPr>
          <w:rStyle w:val="fontstyle01"/>
          <w:sz w:val="18"/>
          <w:szCs w:val="18"/>
        </w:rPr>
        <w:t xml:space="preserve">analytics–A literature review, ICTACT J. Soft </w:t>
      </w:r>
      <w:proofErr w:type="spellStart"/>
      <w:r w:rsidRPr="00474A93">
        <w:rPr>
          <w:rStyle w:val="fontstyle01"/>
          <w:sz w:val="18"/>
          <w:szCs w:val="18"/>
        </w:rPr>
        <w:t>Comput</w:t>
      </w:r>
      <w:proofErr w:type="spellEnd"/>
      <w:r w:rsidRPr="00474A93">
        <w:rPr>
          <w:rStyle w:val="fontstyle01"/>
          <w:sz w:val="18"/>
          <w:szCs w:val="18"/>
        </w:rPr>
        <w:t xml:space="preserve">. 5 (4) (2015) </w:t>
      </w:r>
      <w:r w:rsidRPr="00474A93">
        <w:rPr>
          <w:rStyle w:val="fontstyle01"/>
          <w:color w:val="0080AC"/>
          <w:sz w:val="18"/>
          <w:szCs w:val="18"/>
        </w:rPr>
        <w:t>http://dx.</w:t>
      </w:r>
      <w:r w:rsidRPr="00474A93">
        <w:rPr>
          <w:rFonts w:ascii="t1-gul-regular" w:hAnsi="t1-gul-regular"/>
          <w:color w:val="0080AC"/>
          <w:sz w:val="18"/>
          <w:szCs w:val="18"/>
        </w:rPr>
        <w:br/>
      </w:r>
      <w:r w:rsidRPr="00474A93">
        <w:rPr>
          <w:rStyle w:val="fontstyle01"/>
          <w:color w:val="0080AC"/>
          <w:sz w:val="18"/>
          <w:szCs w:val="18"/>
        </w:rPr>
        <w:t>doi.org/10.21917/ijsc.2015.0145</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[14] </w:t>
      </w:r>
      <w:r w:rsidRPr="00474A93">
        <w:rPr>
          <w:rStyle w:val="fontstyle01"/>
          <w:color w:val="0080AC"/>
          <w:sz w:val="18"/>
          <w:szCs w:val="18"/>
        </w:rPr>
        <w:t xml:space="preserve">B. </w:t>
      </w:r>
      <w:proofErr w:type="spellStart"/>
      <w:r w:rsidRPr="00474A93">
        <w:rPr>
          <w:rStyle w:val="fontstyle01"/>
          <w:color w:val="0080AC"/>
          <w:sz w:val="18"/>
          <w:szCs w:val="18"/>
        </w:rPr>
        <w:t>Tulasi</w:t>
      </w:r>
      <w:proofErr w:type="spellEnd"/>
      <w:r w:rsidRPr="00474A93">
        <w:rPr>
          <w:rStyle w:val="fontstyle01"/>
          <w:color w:val="0080AC"/>
          <w:sz w:val="18"/>
          <w:szCs w:val="18"/>
        </w:rPr>
        <w:t>, Significance of big data and analytics in higher education, Int. J.</w:t>
      </w:r>
      <w:r w:rsidRPr="00474A93">
        <w:rPr>
          <w:rFonts w:ascii="t1-gul-regular" w:hAnsi="t1-gul-regular"/>
          <w:color w:val="0080AC"/>
          <w:sz w:val="18"/>
          <w:szCs w:val="18"/>
        </w:rPr>
        <w:br/>
      </w:r>
      <w:proofErr w:type="spellStart"/>
      <w:r w:rsidRPr="00474A93">
        <w:rPr>
          <w:rStyle w:val="fontstyle01"/>
          <w:color w:val="0080AC"/>
          <w:sz w:val="18"/>
          <w:szCs w:val="18"/>
        </w:rPr>
        <w:lastRenderedPageBreak/>
        <w:t>Comput</w:t>
      </w:r>
      <w:proofErr w:type="spellEnd"/>
      <w:r w:rsidRPr="00474A93">
        <w:rPr>
          <w:rStyle w:val="fontstyle01"/>
          <w:color w:val="0080AC"/>
          <w:sz w:val="18"/>
          <w:szCs w:val="18"/>
        </w:rPr>
        <w:t>. Appl. 68 (14) (2013).</w:t>
      </w:r>
      <w:r w:rsidRPr="00474A93">
        <w:rPr>
          <w:rFonts w:ascii="t1-gul-regular" w:hAnsi="t1-gul-regular"/>
          <w:color w:val="0080AC"/>
          <w:sz w:val="18"/>
          <w:szCs w:val="18"/>
        </w:rPr>
        <w:br/>
      </w:r>
      <w:r w:rsidRPr="00474A93">
        <w:rPr>
          <w:rStyle w:val="fontstyle01"/>
          <w:sz w:val="18"/>
          <w:szCs w:val="18"/>
        </w:rPr>
        <w:t>[15] B. Daniel, Big data and analytics in higher education: Opportunities and</w:t>
      </w:r>
      <w:r w:rsidRPr="00474A93">
        <w:rPr>
          <w:rFonts w:ascii="t1-gul-regular" w:hAnsi="t1-gul-regular"/>
          <w:color w:val="000000"/>
          <w:sz w:val="18"/>
          <w:szCs w:val="18"/>
        </w:rPr>
        <w:br/>
      </w:r>
      <w:r w:rsidRPr="00474A93">
        <w:rPr>
          <w:rStyle w:val="fontstyle01"/>
          <w:sz w:val="18"/>
          <w:szCs w:val="18"/>
        </w:rPr>
        <w:t xml:space="preserve">challenges, British J. Educ. Technol. 46 (5) (2015) 904–920, </w:t>
      </w:r>
      <w:r w:rsidRPr="00474A93">
        <w:rPr>
          <w:rStyle w:val="fontstyle01"/>
          <w:color w:val="0080AC"/>
          <w:sz w:val="18"/>
          <w:szCs w:val="18"/>
        </w:rPr>
        <w:t>http://dx.doi.org/</w:t>
      </w:r>
      <w:r w:rsidRPr="00474A93">
        <w:rPr>
          <w:rFonts w:ascii="t1-gul-regular" w:hAnsi="t1-gul-regular"/>
          <w:color w:val="0080AC"/>
          <w:sz w:val="18"/>
          <w:szCs w:val="18"/>
        </w:rPr>
        <w:br/>
      </w:r>
      <w:r w:rsidRPr="00474A93">
        <w:rPr>
          <w:rStyle w:val="fontstyle01"/>
          <w:color w:val="0080AC"/>
          <w:sz w:val="18"/>
          <w:szCs w:val="18"/>
        </w:rPr>
        <w:t>10.1111/bjet.12230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[16] P. </w:t>
      </w:r>
      <w:proofErr w:type="spellStart"/>
      <w:r w:rsidRPr="00474A93">
        <w:rPr>
          <w:rStyle w:val="fontstyle01"/>
          <w:sz w:val="18"/>
          <w:szCs w:val="18"/>
        </w:rPr>
        <w:t>Ducange</w:t>
      </w:r>
      <w:proofErr w:type="spellEnd"/>
      <w:r w:rsidRPr="00474A93">
        <w:rPr>
          <w:rStyle w:val="fontstyle01"/>
          <w:sz w:val="18"/>
          <w:szCs w:val="18"/>
        </w:rPr>
        <w:t xml:space="preserve">, R. </w:t>
      </w:r>
      <w:proofErr w:type="spellStart"/>
      <w:r w:rsidRPr="00474A93">
        <w:rPr>
          <w:rStyle w:val="fontstyle01"/>
          <w:sz w:val="18"/>
          <w:szCs w:val="18"/>
        </w:rPr>
        <w:t>Pecori</w:t>
      </w:r>
      <w:proofErr w:type="spellEnd"/>
      <w:r w:rsidRPr="00474A93">
        <w:rPr>
          <w:rStyle w:val="fontstyle01"/>
          <w:sz w:val="18"/>
          <w:szCs w:val="18"/>
        </w:rPr>
        <w:t xml:space="preserve">, L. </w:t>
      </w:r>
      <w:proofErr w:type="spellStart"/>
      <w:r w:rsidRPr="00474A93">
        <w:rPr>
          <w:rStyle w:val="fontstyle01"/>
          <w:sz w:val="18"/>
          <w:szCs w:val="18"/>
        </w:rPr>
        <w:t>Sarti</w:t>
      </w:r>
      <w:proofErr w:type="spellEnd"/>
      <w:r w:rsidRPr="00474A93">
        <w:rPr>
          <w:rStyle w:val="fontstyle01"/>
          <w:sz w:val="18"/>
          <w:szCs w:val="18"/>
        </w:rPr>
        <w:t>, M. Vecchio, Educational big data mining: how</w:t>
      </w:r>
      <w:r w:rsidRPr="00474A93">
        <w:rPr>
          <w:rFonts w:ascii="t1-gul-regular" w:hAnsi="t1-gul-regular"/>
          <w:color w:val="000000"/>
          <w:sz w:val="18"/>
          <w:szCs w:val="18"/>
        </w:rPr>
        <w:br/>
      </w:r>
      <w:r w:rsidRPr="00474A93">
        <w:rPr>
          <w:rStyle w:val="fontstyle01"/>
          <w:sz w:val="18"/>
          <w:szCs w:val="18"/>
        </w:rPr>
        <w:t>to enhance virtual learning environments, in: International Conference on</w:t>
      </w:r>
      <w:r w:rsidRPr="00474A93">
        <w:rPr>
          <w:rFonts w:ascii="t1-gul-regular" w:hAnsi="t1-gul-regular"/>
          <w:color w:val="000000"/>
          <w:sz w:val="18"/>
          <w:szCs w:val="18"/>
        </w:rPr>
        <w:br/>
      </w:r>
      <w:proofErr w:type="spellStart"/>
      <w:r w:rsidRPr="00474A93">
        <w:rPr>
          <w:rStyle w:val="fontstyle01"/>
          <w:sz w:val="18"/>
          <w:szCs w:val="18"/>
        </w:rPr>
        <w:t>EUropean</w:t>
      </w:r>
      <w:proofErr w:type="spellEnd"/>
      <w:r w:rsidRPr="00474A93">
        <w:rPr>
          <w:rStyle w:val="fontstyle01"/>
          <w:sz w:val="18"/>
          <w:szCs w:val="18"/>
        </w:rPr>
        <w:t xml:space="preserve"> Transnational Education, Springer, 2016, pp. 681–690, </w:t>
      </w:r>
      <w:r w:rsidRPr="00474A93">
        <w:rPr>
          <w:rStyle w:val="fontstyle01"/>
          <w:color w:val="0080AC"/>
          <w:sz w:val="18"/>
          <w:szCs w:val="18"/>
        </w:rPr>
        <w:t>http://dx.</w:t>
      </w:r>
      <w:r w:rsidRPr="00474A93">
        <w:rPr>
          <w:rFonts w:ascii="t1-gul-regular" w:hAnsi="t1-gul-regular"/>
          <w:color w:val="0080AC"/>
          <w:sz w:val="18"/>
          <w:szCs w:val="18"/>
        </w:rPr>
        <w:br/>
      </w:r>
      <w:r w:rsidRPr="00474A93">
        <w:rPr>
          <w:rStyle w:val="fontstyle01"/>
          <w:color w:val="0080AC"/>
          <w:sz w:val="18"/>
          <w:szCs w:val="18"/>
        </w:rPr>
        <w:t>doi.org/10.1007/978-3-319-47364-2_66</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[17] </w:t>
      </w:r>
      <w:r w:rsidRPr="00474A93">
        <w:rPr>
          <w:rStyle w:val="fontstyle01"/>
          <w:color w:val="0080AC"/>
          <w:sz w:val="18"/>
          <w:szCs w:val="18"/>
        </w:rPr>
        <w:t>D.M. West, Big Data for Education: Data Mining, Data Analytics, and Web</w:t>
      </w:r>
      <w:r w:rsidRPr="00474A93">
        <w:rPr>
          <w:rFonts w:ascii="t1-gul-regular" w:hAnsi="t1-gul-regular"/>
          <w:color w:val="0080AC"/>
          <w:sz w:val="18"/>
          <w:szCs w:val="18"/>
        </w:rPr>
        <w:br/>
      </w:r>
      <w:r w:rsidRPr="00474A93">
        <w:rPr>
          <w:rStyle w:val="fontstyle01"/>
          <w:color w:val="0080AC"/>
          <w:sz w:val="18"/>
          <w:szCs w:val="18"/>
        </w:rPr>
        <w:t>Dashboards. Governance Studies at Brookings, 2012,</w:t>
      </w:r>
      <w:r w:rsidRPr="00474A93">
        <w:rPr>
          <w:rFonts w:ascii="t1-gul-regular" w:hAnsi="t1-gul-regular"/>
          <w:color w:val="0080AC"/>
          <w:sz w:val="18"/>
          <w:szCs w:val="18"/>
        </w:rPr>
        <w:br/>
      </w:r>
      <w:r w:rsidRPr="00474A93">
        <w:rPr>
          <w:rStyle w:val="fontstyle01"/>
          <w:sz w:val="18"/>
          <w:szCs w:val="18"/>
        </w:rPr>
        <w:t xml:space="preserve">[18] </w:t>
      </w:r>
      <w:r w:rsidRPr="00474A93">
        <w:rPr>
          <w:rStyle w:val="fontstyle01"/>
          <w:color w:val="0080AC"/>
          <w:sz w:val="18"/>
          <w:szCs w:val="18"/>
        </w:rPr>
        <w:t xml:space="preserve">A.G. </w:t>
      </w:r>
      <w:proofErr w:type="spellStart"/>
      <w:r w:rsidRPr="00474A93">
        <w:rPr>
          <w:rStyle w:val="fontstyle01"/>
          <w:color w:val="0080AC"/>
          <w:sz w:val="18"/>
          <w:szCs w:val="18"/>
        </w:rPr>
        <w:t>Picciano</w:t>
      </w:r>
      <w:proofErr w:type="spellEnd"/>
      <w:r w:rsidRPr="00474A93">
        <w:rPr>
          <w:rStyle w:val="fontstyle01"/>
          <w:color w:val="0080AC"/>
          <w:sz w:val="18"/>
          <w:szCs w:val="18"/>
        </w:rPr>
        <w:t xml:space="preserve">, The evolution of big data and learning analytics in </w:t>
      </w:r>
      <w:proofErr w:type="spellStart"/>
      <w:r w:rsidRPr="00474A93">
        <w:rPr>
          <w:rStyle w:val="fontstyle01"/>
          <w:color w:val="0080AC"/>
          <w:sz w:val="18"/>
          <w:szCs w:val="18"/>
        </w:rPr>
        <w:t>american</w:t>
      </w:r>
      <w:proofErr w:type="spellEnd"/>
      <w:r w:rsidRPr="00474A93">
        <w:rPr>
          <w:rFonts w:ascii="t1-gul-regular" w:hAnsi="t1-gul-regular"/>
          <w:color w:val="0080AC"/>
          <w:sz w:val="18"/>
          <w:szCs w:val="18"/>
        </w:rPr>
        <w:br/>
      </w:r>
      <w:r w:rsidRPr="00474A93">
        <w:rPr>
          <w:rStyle w:val="fontstyle01"/>
          <w:color w:val="0080AC"/>
          <w:sz w:val="18"/>
          <w:szCs w:val="18"/>
        </w:rPr>
        <w:t xml:space="preserve">higher education., J. Asynchronous Learning </w:t>
      </w:r>
      <w:proofErr w:type="spellStart"/>
      <w:r w:rsidRPr="00474A93">
        <w:rPr>
          <w:rStyle w:val="fontstyle01"/>
          <w:color w:val="0080AC"/>
          <w:sz w:val="18"/>
          <w:szCs w:val="18"/>
        </w:rPr>
        <w:t>Netw</w:t>
      </w:r>
      <w:proofErr w:type="spellEnd"/>
      <w:r w:rsidRPr="00474A93">
        <w:rPr>
          <w:rStyle w:val="fontstyle01"/>
          <w:color w:val="0080AC"/>
          <w:sz w:val="18"/>
          <w:szCs w:val="18"/>
        </w:rPr>
        <w:t>. 16 (3) (2012) 9–20.</w:t>
      </w:r>
      <w:r w:rsidRPr="00474A93">
        <w:rPr>
          <w:rFonts w:ascii="t1-gul-regular" w:hAnsi="t1-gul-regular"/>
          <w:color w:val="0080AC"/>
          <w:sz w:val="18"/>
          <w:szCs w:val="18"/>
        </w:rPr>
        <w:br/>
      </w:r>
      <w:r w:rsidRPr="00474A93">
        <w:rPr>
          <w:rStyle w:val="fontstyle01"/>
          <w:sz w:val="18"/>
          <w:szCs w:val="18"/>
        </w:rPr>
        <w:t xml:space="preserve">[19] J. Song, Y. Zhang, K. </w:t>
      </w:r>
      <w:proofErr w:type="spellStart"/>
      <w:r w:rsidRPr="00474A93">
        <w:rPr>
          <w:rStyle w:val="fontstyle01"/>
          <w:sz w:val="18"/>
          <w:szCs w:val="18"/>
        </w:rPr>
        <w:t>Duan</w:t>
      </w:r>
      <w:proofErr w:type="spellEnd"/>
      <w:r w:rsidRPr="00474A93">
        <w:rPr>
          <w:rStyle w:val="fontstyle01"/>
          <w:sz w:val="18"/>
          <w:szCs w:val="18"/>
        </w:rPr>
        <w:t>, M.S. Hossain, S.M.M. Rahman, TOLA: Topic-oriented</w:t>
      </w:r>
      <w:r w:rsidRPr="00474A93">
        <w:rPr>
          <w:rFonts w:ascii="t1-gul-regular" w:hAnsi="t1-gul-regular"/>
          <w:color w:val="000000"/>
          <w:sz w:val="18"/>
          <w:szCs w:val="18"/>
        </w:rPr>
        <w:br/>
      </w:r>
      <w:r w:rsidRPr="00474A93">
        <w:rPr>
          <w:rStyle w:val="fontstyle01"/>
          <w:sz w:val="18"/>
          <w:szCs w:val="18"/>
        </w:rPr>
        <w:t>learning assistance based on cyber-physical system and big data, Future</w:t>
      </w:r>
      <w:r w:rsidRPr="00474A93">
        <w:rPr>
          <w:rFonts w:ascii="t1-gul-regular" w:hAnsi="t1-gul-regular"/>
          <w:color w:val="000000"/>
          <w:sz w:val="18"/>
          <w:szCs w:val="18"/>
        </w:rPr>
        <w:br/>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(2016) </w:t>
      </w:r>
      <w:r w:rsidRPr="00474A93">
        <w:rPr>
          <w:rStyle w:val="fontstyle01"/>
          <w:color w:val="0080AC"/>
          <w:sz w:val="18"/>
          <w:szCs w:val="18"/>
        </w:rPr>
        <w:t>http://dx.doi.org/10.1016/j.future.2016.05.040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[20] </w:t>
      </w:r>
      <w:r w:rsidRPr="00474A93">
        <w:rPr>
          <w:rStyle w:val="fontstyle01"/>
          <w:color w:val="0080AC"/>
          <w:sz w:val="18"/>
          <w:szCs w:val="18"/>
        </w:rPr>
        <w:t xml:space="preserve">V. Kellen, A. </w:t>
      </w:r>
      <w:proofErr w:type="spellStart"/>
      <w:r w:rsidRPr="00474A93">
        <w:rPr>
          <w:rStyle w:val="fontstyle01"/>
          <w:color w:val="0080AC"/>
          <w:sz w:val="18"/>
          <w:szCs w:val="18"/>
        </w:rPr>
        <w:t>Recktenwald</w:t>
      </w:r>
      <w:proofErr w:type="spellEnd"/>
      <w:r w:rsidRPr="00474A93">
        <w:rPr>
          <w:rStyle w:val="fontstyle01"/>
          <w:color w:val="0080AC"/>
          <w:sz w:val="18"/>
          <w:szCs w:val="18"/>
        </w:rPr>
        <w:t>, S. Burr, Applying Big Data in higher education: A</w:t>
      </w:r>
      <w:r w:rsidRPr="00474A93">
        <w:rPr>
          <w:rFonts w:ascii="t1-gul-regular" w:hAnsi="t1-gul-regular"/>
          <w:color w:val="0080AC"/>
          <w:sz w:val="18"/>
          <w:szCs w:val="18"/>
        </w:rPr>
        <w:br/>
      </w:r>
      <w:r w:rsidRPr="00474A93">
        <w:rPr>
          <w:rStyle w:val="fontstyle01"/>
          <w:color w:val="0080AC"/>
          <w:sz w:val="18"/>
          <w:szCs w:val="18"/>
        </w:rPr>
        <w:t>case study, Cutter Consortium White Paper 13 (8) (2013).</w:t>
      </w:r>
      <w:r w:rsidRPr="00474A93">
        <w:rPr>
          <w:rFonts w:ascii="t1-gul-regular" w:hAnsi="t1-gul-regular"/>
          <w:color w:val="0080AC"/>
          <w:sz w:val="18"/>
          <w:szCs w:val="18"/>
        </w:rPr>
        <w:br/>
      </w:r>
      <w:r w:rsidRPr="00474A93">
        <w:rPr>
          <w:rStyle w:val="fontstyle01"/>
          <w:sz w:val="18"/>
          <w:szCs w:val="18"/>
        </w:rPr>
        <w:t xml:space="preserve">[21] M. Farhan, S. Jabbar, M. Aslam, M. </w:t>
      </w:r>
      <w:proofErr w:type="spellStart"/>
      <w:r w:rsidRPr="00474A93">
        <w:rPr>
          <w:rStyle w:val="fontstyle01"/>
          <w:sz w:val="18"/>
          <w:szCs w:val="18"/>
        </w:rPr>
        <w:t>Hammoudeh</w:t>
      </w:r>
      <w:proofErr w:type="spellEnd"/>
      <w:r w:rsidRPr="00474A93">
        <w:rPr>
          <w:rStyle w:val="fontstyle01"/>
          <w:sz w:val="18"/>
          <w:szCs w:val="18"/>
        </w:rPr>
        <w:t>, M. Ahmad, S. Khalid, M. Khan,</w:t>
      </w:r>
      <w:r w:rsidRPr="00474A93">
        <w:rPr>
          <w:rFonts w:ascii="t1-gul-regular" w:hAnsi="t1-gul-regular"/>
          <w:color w:val="000000"/>
          <w:sz w:val="18"/>
          <w:szCs w:val="18"/>
        </w:rPr>
        <w:br/>
      </w:r>
      <w:r w:rsidRPr="00474A93">
        <w:rPr>
          <w:rStyle w:val="fontstyle01"/>
          <w:sz w:val="18"/>
          <w:szCs w:val="18"/>
        </w:rPr>
        <w:t>K. Han, IoT-based students interaction framework using attention-scoring</w:t>
      </w:r>
      <w:r w:rsidRPr="00474A93">
        <w:rPr>
          <w:rFonts w:ascii="t1-gul-regular" w:hAnsi="t1-gul-regular"/>
          <w:color w:val="000000"/>
          <w:sz w:val="18"/>
          <w:szCs w:val="18"/>
        </w:rPr>
        <w:br/>
      </w:r>
      <w:r w:rsidRPr="00474A93">
        <w:rPr>
          <w:rStyle w:val="fontstyle01"/>
          <w:sz w:val="18"/>
          <w:szCs w:val="18"/>
        </w:rPr>
        <w:t xml:space="preserve">assessment in eLearning, Future </w:t>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(2017) </w:t>
      </w:r>
      <w:r w:rsidRPr="00474A93">
        <w:rPr>
          <w:rStyle w:val="fontstyle01"/>
          <w:color w:val="0080AC"/>
          <w:sz w:val="18"/>
          <w:szCs w:val="18"/>
        </w:rPr>
        <w:t>http://dx.doi.</w:t>
      </w:r>
      <w:r w:rsidRPr="00474A93">
        <w:rPr>
          <w:rFonts w:ascii="t1-gul-regular" w:hAnsi="t1-gul-regular"/>
          <w:color w:val="0080AC"/>
          <w:sz w:val="18"/>
          <w:szCs w:val="18"/>
        </w:rPr>
        <w:br/>
      </w:r>
      <w:r w:rsidRPr="00474A93">
        <w:rPr>
          <w:rStyle w:val="fontstyle01"/>
          <w:color w:val="0080AC"/>
          <w:sz w:val="18"/>
          <w:szCs w:val="18"/>
        </w:rPr>
        <w:t>org/10.1016/j.future.2017.09.037</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[22] </w:t>
      </w:r>
      <w:r w:rsidRPr="00474A93">
        <w:rPr>
          <w:rStyle w:val="fontstyle01"/>
          <w:color w:val="0080AC"/>
          <w:sz w:val="18"/>
          <w:szCs w:val="18"/>
        </w:rPr>
        <w:t xml:space="preserve">A. </w:t>
      </w:r>
      <w:proofErr w:type="spellStart"/>
      <w:r w:rsidRPr="00474A93">
        <w:rPr>
          <w:rStyle w:val="fontstyle01"/>
          <w:color w:val="0080AC"/>
          <w:sz w:val="18"/>
          <w:szCs w:val="18"/>
        </w:rPr>
        <w:t>Thusoo</w:t>
      </w:r>
      <w:proofErr w:type="spellEnd"/>
      <w:r w:rsidRPr="00474A93">
        <w:rPr>
          <w:rStyle w:val="fontstyle01"/>
          <w:color w:val="0080AC"/>
          <w:sz w:val="18"/>
          <w:szCs w:val="18"/>
        </w:rPr>
        <w:t xml:space="preserve">, J.S. </w:t>
      </w:r>
      <w:proofErr w:type="spellStart"/>
      <w:r w:rsidRPr="00474A93">
        <w:rPr>
          <w:rStyle w:val="fontstyle01"/>
          <w:color w:val="0080AC"/>
          <w:sz w:val="18"/>
          <w:szCs w:val="18"/>
        </w:rPr>
        <w:t>Sarma</w:t>
      </w:r>
      <w:proofErr w:type="spellEnd"/>
      <w:r w:rsidRPr="00474A93">
        <w:rPr>
          <w:rStyle w:val="fontstyle01"/>
          <w:color w:val="0080AC"/>
          <w:sz w:val="18"/>
          <w:szCs w:val="18"/>
        </w:rPr>
        <w:t xml:space="preserve">, N. Jain, Z. Shao, P. </w:t>
      </w:r>
      <w:proofErr w:type="spellStart"/>
      <w:r w:rsidRPr="00474A93">
        <w:rPr>
          <w:rStyle w:val="fontstyle01"/>
          <w:color w:val="0080AC"/>
          <w:sz w:val="18"/>
          <w:szCs w:val="18"/>
        </w:rPr>
        <w:t>Chakka</w:t>
      </w:r>
      <w:proofErr w:type="spellEnd"/>
      <w:r w:rsidRPr="00474A93">
        <w:rPr>
          <w:rStyle w:val="fontstyle01"/>
          <w:color w:val="0080AC"/>
          <w:sz w:val="18"/>
          <w:szCs w:val="18"/>
        </w:rPr>
        <w:t>, S. Anthony, H. Liu, P. Wyckoff,</w:t>
      </w:r>
      <w:r w:rsidRPr="00474A93">
        <w:rPr>
          <w:rFonts w:ascii="t1-gul-regular" w:hAnsi="t1-gul-regular"/>
          <w:color w:val="0080AC"/>
          <w:sz w:val="18"/>
          <w:szCs w:val="18"/>
        </w:rPr>
        <w:br/>
      </w:r>
      <w:r w:rsidRPr="00474A93">
        <w:rPr>
          <w:rStyle w:val="fontstyle01"/>
          <w:color w:val="0080AC"/>
          <w:sz w:val="18"/>
          <w:szCs w:val="18"/>
        </w:rPr>
        <w:t>R. Murthy, Hive: a warehousing solution over a map-reduce framework, Proc.</w:t>
      </w:r>
      <w:r w:rsidRPr="00474A93">
        <w:rPr>
          <w:rFonts w:ascii="t1-gul-regular" w:hAnsi="t1-gul-regular"/>
          <w:color w:val="0080AC"/>
          <w:sz w:val="18"/>
          <w:szCs w:val="18"/>
        </w:rPr>
        <w:br/>
      </w:r>
      <w:r w:rsidRPr="00474A93">
        <w:rPr>
          <w:rStyle w:val="fontstyle01"/>
          <w:color w:val="0080AC"/>
          <w:sz w:val="18"/>
          <w:szCs w:val="18"/>
        </w:rPr>
        <w:t>VLDB Endow. 2 (2) (2009) 1626–1629.</w:t>
      </w:r>
      <w:r w:rsidRPr="00474A93">
        <w:rPr>
          <w:rFonts w:ascii="t1-gul-regular" w:hAnsi="t1-gul-regular"/>
          <w:color w:val="0080AC"/>
          <w:sz w:val="18"/>
          <w:szCs w:val="18"/>
        </w:rPr>
        <w:br/>
      </w:r>
      <w:r w:rsidRPr="00474A93">
        <w:rPr>
          <w:rStyle w:val="fontstyle01"/>
          <w:sz w:val="18"/>
          <w:szCs w:val="18"/>
        </w:rPr>
        <w:t xml:space="preserve">[23] </w:t>
      </w:r>
      <w:r w:rsidRPr="00474A93">
        <w:rPr>
          <w:rStyle w:val="fontstyle01"/>
          <w:color w:val="0080AC"/>
          <w:sz w:val="18"/>
          <w:szCs w:val="18"/>
        </w:rPr>
        <w:t xml:space="preserve">D. </w:t>
      </w:r>
      <w:proofErr w:type="spellStart"/>
      <w:r w:rsidRPr="00474A93">
        <w:rPr>
          <w:rStyle w:val="fontstyle01"/>
          <w:color w:val="0080AC"/>
          <w:sz w:val="18"/>
          <w:szCs w:val="18"/>
        </w:rPr>
        <w:t>Ary</w:t>
      </w:r>
      <w:proofErr w:type="spellEnd"/>
      <w:r w:rsidRPr="00474A93">
        <w:rPr>
          <w:rStyle w:val="fontstyle01"/>
          <w:color w:val="0080AC"/>
          <w:sz w:val="18"/>
          <w:szCs w:val="18"/>
        </w:rPr>
        <w:t>, L.C. Jacobs, C.K. Sorensen, D. Walker, Introduction to Research in</w:t>
      </w:r>
      <w:r w:rsidRPr="00474A93">
        <w:rPr>
          <w:rFonts w:ascii="t1-gul-regular" w:hAnsi="t1-gul-regular"/>
          <w:color w:val="0080AC"/>
          <w:sz w:val="18"/>
          <w:szCs w:val="18"/>
        </w:rPr>
        <w:br/>
      </w:r>
      <w:r w:rsidRPr="00474A93">
        <w:rPr>
          <w:rStyle w:val="fontstyle01"/>
          <w:color w:val="0080AC"/>
          <w:sz w:val="18"/>
          <w:szCs w:val="18"/>
        </w:rPr>
        <w:t>Education, Cengage Learning, 2013.</w:t>
      </w:r>
      <w:r w:rsidRPr="00474A93">
        <w:rPr>
          <w:rFonts w:ascii="t1-gul-regular" w:hAnsi="t1-gul-regular"/>
          <w:color w:val="0080AC"/>
          <w:sz w:val="18"/>
          <w:szCs w:val="18"/>
        </w:rPr>
        <w:br/>
      </w:r>
      <w:r w:rsidRPr="00474A93">
        <w:rPr>
          <w:rStyle w:val="fontstyle01"/>
          <w:sz w:val="18"/>
          <w:szCs w:val="18"/>
        </w:rPr>
        <w:t>[24] R. Agrawal, R. Srikant, et al., Fast algorithms for mining association rules, in:</w:t>
      </w:r>
      <w:r w:rsidRPr="00474A93">
        <w:rPr>
          <w:rFonts w:ascii="t1-gul-regular" w:hAnsi="t1-gul-regular"/>
          <w:color w:val="000000"/>
          <w:sz w:val="18"/>
          <w:szCs w:val="18"/>
        </w:rPr>
        <w:br/>
      </w:r>
      <w:r w:rsidRPr="00474A93">
        <w:rPr>
          <w:rStyle w:val="fontstyle01"/>
          <w:sz w:val="18"/>
          <w:szCs w:val="18"/>
        </w:rPr>
        <w:t>Proc. 20th int. conf. very large data bases, VLDB, vol. 1215, 1994, pp. 487–499.</w:t>
      </w:r>
      <w:r w:rsidRPr="00474A93">
        <w:rPr>
          <w:rFonts w:ascii="t1-gul-regular" w:hAnsi="t1-gul-regular"/>
          <w:color w:val="000000"/>
          <w:sz w:val="18"/>
          <w:szCs w:val="18"/>
        </w:rPr>
        <w:br/>
      </w:r>
      <w:r w:rsidRPr="00474A93">
        <w:rPr>
          <w:rStyle w:val="fontstyle01"/>
          <w:sz w:val="18"/>
          <w:szCs w:val="18"/>
        </w:rPr>
        <w:t xml:space="preserve">[25] </w:t>
      </w:r>
      <w:r w:rsidRPr="00474A93">
        <w:rPr>
          <w:rStyle w:val="fontstyle01"/>
          <w:color w:val="0080AC"/>
          <w:sz w:val="18"/>
          <w:szCs w:val="18"/>
        </w:rPr>
        <w:t xml:space="preserve">S. </w:t>
      </w:r>
      <w:proofErr w:type="spellStart"/>
      <w:r w:rsidRPr="00474A93">
        <w:rPr>
          <w:rStyle w:val="fontstyle01"/>
          <w:color w:val="0080AC"/>
          <w:sz w:val="18"/>
          <w:szCs w:val="18"/>
        </w:rPr>
        <w:t>Ougiaroglou</w:t>
      </w:r>
      <w:proofErr w:type="spellEnd"/>
      <w:r w:rsidRPr="00474A93">
        <w:rPr>
          <w:rStyle w:val="fontstyle01"/>
          <w:color w:val="0080AC"/>
          <w:sz w:val="18"/>
          <w:szCs w:val="18"/>
        </w:rPr>
        <w:t>, G. Paschalis, Association rules mining from the educational</w:t>
      </w:r>
      <w:r w:rsidRPr="00474A93">
        <w:rPr>
          <w:rFonts w:ascii="t1-gul-regular" w:hAnsi="t1-gul-regular"/>
          <w:color w:val="0080AC"/>
          <w:sz w:val="18"/>
          <w:szCs w:val="18"/>
        </w:rPr>
        <w:br/>
      </w:r>
      <w:r w:rsidRPr="00474A93">
        <w:rPr>
          <w:rStyle w:val="fontstyle01"/>
          <w:color w:val="0080AC"/>
          <w:sz w:val="18"/>
          <w:szCs w:val="18"/>
        </w:rPr>
        <w:t>data of ESOG web-based application, in: IFIP International Conference on</w:t>
      </w:r>
      <w:r w:rsidRPr="00474A93">
        <w:rPr>
          <w:rFonts w:ascii="t1-gul-regular" w:hAnsi="t1-gul-regular"/>
          <w:color w:val="0080AC"/>
          <w:sz w:val="18"/>
          <w:szCs w:val="18"/>
        </w:rPr>
        <w:br/>
      </w:r>
      <w:r w:rsidRPr="00474A93">
        <w:rPr>
          <w:rStyle w:val="fontstyle01"/>
          <w:color w:val="0080AC"/>
          <w:sz w:val="18"/>
          <w:szCs w:val="18"/>
        </w:rPr>
        <w:t>Artificial Intelligence Applications and Innovations, Springer, 2012, pp. 105–</w:t>
      </w:r>
      <w:r w:rsidRPr="00474A93">
        <w:rPr>
          <w:rFonts w:ascii="t1-gul-regular" w:hAnsi="t1-gul-regular"/>
          <w:color w:val="0080AC"/>
          <w:sz w:val="18"/>
          <w:szCs w:val="18"/>
        </w:rPr>
        <w:br/>
      </w:r>
      <w:r w:rsidRPr="00474A93">
        <w:rPr>
          <w:rStyle w:val="fontstyle01"/>
          <w:color w:val="0080AC"/>
          <w:sz w:val="18"/>
          <w:szCs w:val="18"/>
        </w:rPr>
        <w:t>114.</w:t>
      </w:r>
      <w:r w:rsidRPr="00474A93">
        <w:rPr>
          <w:rFonts w:ascii="t1-gul-regular" w:hAnsi="t1-gul-regular"/>
          <w:color w:val="0080AC"/>
          <w:sz w:val="18"/>
          <w:szCs w:val="18"/>
        </w:rPr>
        <w:br/>
      </w:r>
      <w:r w:rsidRPr="00474A93">
        <w:rPr>
          <w:rStyle w:val="fontstyle01"/>
          <w:sz w:val="18"/>
          <w:szCs w:val="18"/>
        </w:rPr>
        <w:t xml:space="preserve">[26] </w:t>
      </w:r>
      <w:r w:rsidRPr="00474A93">
        <w:rPr>
          <w:rStyle w:val="fontstyle01"/>
          <w:color w:val="0080AC"/>
          <w:sz w:val="18"/>
          <w:szCs w:val="18"/>
        </w:rPr>
        <w:t xml:space="preserve">V. </w:t>
      </w:r>
      <w:proofErr w:type="spellStart"/>
      <w:r w:rsidRPr="00474A93">
        <w:rPr>
          <w:rStyle w:val="fontstyle01"/>
          <w:color w:val="0080AC"/>
          <w:sz w:val="18"/>
          <w:szCs w:val="18"/>
        </w:rPr>
        <w:t>Murugananthan</w:t>
      </w:r>
      <w:proofErr w:type="spellEnd"/>
      <w:r w:rsidRPr="00474A93">
        <w:rPr>
          <w:rStyle w:val="fontstyle01"/>
          <w:color w:val="0080AC"/>
          <w:sz w:val="18"/>
          <w:szCs w:val="18"/>
        </w:rPr>
        <w:t xml:space="preserve">, B. </w:t>
      </w:r>
      <w:proofErr w:type="spellStart"/>
      <w:r w:rsidRPr="00474A93">
        <w:rPr>
          <w:rStyle w:val="fontstyle01"/>
          <w:color w:val="0080AC"/>
          <w:sz w:val="18"/>
          <w:szCs w:val="18"/>
        </w:rPr>
        <w:t>ShivaKumar</w:t>
      </w:r>
      <w:proofErr w:type="spellEnd"/>
      <w:r w:rsidRPr="00474A93">
        <w:rPr>
          <w:rStyle w:val="fontstyle01"/>
          <w:color w:val="0080AC"/>
          <w:sz w:val="18"/>
          <w:szCs w:val="18"/>
        </w:rPr>
        <w:t>, An adaptive educational data mining</w:t>
      </w:r>
      <w:r w:rsidRPr="00474A93">
        <w:rPr>
          <w:rFonts w:ascii="t1-gul-regular" w:hAnsi="t1-gul-regular"/>
          <w:color w:val="0080AC"/>
          <w:sz w:val="18"/>
          <w:szCs w:val="18"/>
        </w:rPr>
        <w:br/>
      </w:r>
      <w:r w:rsidRPr="00474A93">
        <w:rPr>
          <w:rStyle w:val="fontstyle01"/>
          <w:color w:val="0080AC"/>
          <w:sz w:val="18"/>
          <w:szCs w:val="18"/>
        </w:rPr>
        <w:t xml:space="preserve">technique for mining educational data models in </w:t>
      </w:r>
      <w:proofErr w:type="spellStart"/>
      <w:r w:rsidRPr="00474A93">
        <w:rPr>
          <w:rStyle w:val="fontstyle01"/>
          <w:color w:val="0080AC"/>
          <w:sz w:val="18"/>
          <w:szCs w:val="18"/>
        </w:rPr>
        <w:t>elearning</w:t>
      </w:r>
      <w:proofErr w:type="spellEnd"/>
      <w:r w:rsidRPr="00474A93">
        <w:rPr>
          <w:rStyle w:val="fontstyle01"/>
          <w:color w:val="0080AC"/>
          <w:sz w:val="18"/>
          <w:szCs w:val="18"/>
        </w:rPr>
        <w:t xml:space="preserve"> systems, Indian</w:t>
      </w:r>
      <w:r w:rsidRPr="00474A93">
        <w:rPr>
          <w:rFonts w:ascii="t1-gul-regular" w:hAnsi="t1-gul-regular"/>
          <w:color w:val="0080AC"/>
          <w:sz w:val="18"/>
          <w:szCs w:val="18"/>
        </w:rPr>
        <w:br/>
      </w:r>
      <w:r w:rsidRPr="00474A93">
        <w:rPr>
          <w:rStyle w:val="fontstyle01"/>
          <w:color w:val="0080AC"/>
          <w:sz w:val="18"/>
          <w:szCs w:val="18"/>
        </w:rPr>
        <w:t>J. Sci. Technol. 9 (3) (2016).</w:t>
      </w:r>
      <w:r w:rsidRPr="00474A93">
        <w:rPr>
          <w:rFonts w:ascii="t1-gul-regular" w:hAnsi="t1-gul-regular"/>
          <w:color w:val="0080AC"/>
          <w:sz w:val="18"/>
          <w:szCs w:val="18"/>
        </w:rPr>
        <w:br/>
      </w:r>
      <w:r w:rsidRPr="00474A93">
        <w:rPr>
          <w:rStyle w:val="fontstyle01"/>
          <w:sz w:val="18"/>
          <w:szCs w:val="18"/>
        </w:rPr>
        <w:t xml:space="preserve">[27] </w:t>
      </w:r>
      <w:r w:rsidRPr="00474A93">
        <w:rPr>
          <w:rStyle w:val="fontstyle01"/>
          <w:color w:val="0080AC"/>
          <w:sz w:val="18"/>
          <w:szCs w:val="18"/>
        </w:rPr>
        <w:t xml:space="preserve">S.K. Verma, R. Thakur, S. </w:t>
      </w:r>
      <w:proofErr w:type="spellStart"/>
      <w:r w:rsidRPr="00474A93">
        <w:rPr>
          <w:rStyle w:val="fontstyle01"/>
          <w:color w:val="0080AC"/>
          <w:sz w:val="18"/>
          <w:szCs w:val="18"/>
        </w:rPr>
        <w:t>Jaloree</w:t>
      </w:r>
      <w:proofErr w:type="spellEnd"/>
      <w:r w:rsidRPr="00474A93">
        <w:rPr>
          <w:rStyle w:val="fontstyle01"/>
          <w:color w:val="0080AC"/>
          <w:sz w:val="18"/>
          <w:szCs w:val="18"/>
        </w:rPr>
        <w:t>, Pattern mining approach to categorization of</w:t>
      </w:r>
      <w:r w:rsidRPr="00474A93">
        <w:rPr>
          <w:rFonts w:ascii="t1-gul-regular" w:hAnsi="t1-gul-regular"/>
          <w:color w:val="0080AC"/>
          <w:sz w:val="18"/>
          <w:szCs w:val="18"/>
        </w:rPr>
        <w:br/>
      </w:r>
      <w:r w:rsidRPr="00474A93">
        <w:rPr>
          <w:rStyle w:val="fontstyle01"/>
          <w:color w:val="0080AC"/>
          <w:sz w:val="18"/>
          <w:szCs w:val="18"/>
        </w:rPr>
        <w:t xml:space="preserve">students’ performance using </w:t>
      </w:r>
      <w:proofErr w:type="spellStart"/>
      <w:r w:rsidRPr="00474A93">
        <w:rPr>
          <w:rStyle w:val="fontstyle01"/>
          <w:color w:val="0080AC"/>
          <w:sz w:val="18"/>
          <w:szCs w:val="18"/>
        </w:rPr>
        <w:t>apriori</w:t>
      </w:r>
      <w:proofErr w:type="spellEnd"/>
      <w:r w:rsidRPr="00474A93">
        <w:rPr>
          <w:rStyle w:val="fontstyle01"/>
          <w:color w:val="0080AC"/>
          <w:sz w:val="18"/>
          <w:szCs w:val="18"/>
        </w:rPr>
        <w:t xml:space="preserve"> algorithm, Int. J. </w:t>
      </w:r>
      <w:proofErr w:type="spellStart"/>
      <w:r w:rsidRPr="00474A93">
        <w:rPr>
          <w:rStyle w:val="fontstyle01"/>
          <w:color w:val="0080AC"/>
          <w:sz w:val="18"/>
          <w:szCs w:val="18"/>
        </w:rPr>
        <w:t>Comput</w:t>
      </w:r>
      <w:proofErr w:type="spellEnd"/>
      <w:r w:rsidRPr="00474A93">
        <w:rPr>
          <w:rStyle w:val="fontstyle01"/>
          <w:color w:val="0080AC"/>
          <w:sz w:val="18"/>
          <w:szCs w:val="18"/>
        </w:rPr>
        <w:t>. Appl. 121 (5)</w:t>
      </w:r>
      <w:r w:rsidRPr="00474A93">
        <w:rPr>
          <w:rFonts w:ascii="t1-gul-regular" w:hAnsi="t1-gul-regular"/>
          <w:color w:val="0080AC"/>
          <w:sz w:val="18"/>
          <w:szCs w:val="18"/>
        </w:rPr>
        <w:br/>
      </w:r>
      <w:r w:rsidRPr="00474A93">
        <w:rPr>
          <w:rStyle w:val="fontstyle01"/>
          <w:color w:val="0080AC"/>
          <w:sz w:val="18"/>
          <w:szCs w:val="18"/>
        </w:rPr>
        <w:t>(2015).</w:t>
      </w:r>
      <w:r w:rsidRPr="00474A93">
        <w:rPr>
          <w:rFonts w:ascii="t1-gul-regular" w:hAnsi="t1-gul-regular"/>
          <w:color w:val="0080AC"/>
          <w:sz w:val="18"/>
          <w:szCs w:val="18"/>
        </w:rPr>
        <w:br/>
      </w:r>
      <w:r w:rsidRPr="00474A93">
        <w:rPr>
          <w:rStyle w:val="fontstyle01"/>
          <w:sz w:val="18"/>
          <w:szCs w:val="18"/>
        </w:rPr>
        <w:lastRenderedPageBreak/>
        <w:t xml:space="preserve">[28] S. Singh, R. Garg, P. Mishra, Review of </w:t>
      </w:r>
      <w:proofErr w:type="spellStart"/>
      <w:r w:rsidRPr="00474A93">
        <w:rPr>
          <w:rStyle w:val="fontstyle01"/>
          <w:sz w:val="18"/>
          <w:szCs w:val="18"/>
        </w:rPr>
        <w:t>apriori</w:t>
      </w:r>
      <w:proofErr w:type="spellEnd"/>
      <w:r w:rsidRPr="00474A93">
        <w:rPr>
          <w:rStyle w:val="fontstyle01"/>
          <w:sz w:val="18"/>
          <w:szCs w:val="18"/>
        </w:rPr>
        <w:t xml:space="preserve"> based algorithms on </w:t>
      </w:r>
      <w:proofErr w:type="spellStart"/>
      <w:r w:rsidRPr="00474A93">
        <w:rPr>
          <w:rStyle w:val="fontstyle01"/>
          <w:sz w:val="18"/>
          <w:szCs w:val="18"/>
        </w:rPr>
        <w:t>mapreduce</w:t>
      </w:r>
      <w:proofErr w:type="spellEnd"/>
      <w:r w:rsidRPr="00474A93">
        <w:rPr>
          <w:rFonts w:ascii="t1-gul-regular" w:hAnsi="t1-gul-regular"/>
          <w:color w:val="000000"/>
          <w:sz w:val="18"/>
          <w:szCs w:val="18"/>
        </w:rPr>
        <w:br/>
      </w:r>
      <w:r w:rsidRPr="00474A93">
        <w:rPr>
          <w:rStyle w:val="fontstyle01"/>
          <w:sz w:val="18"/>
          <w:szCs w:val="18"/>
        </w:rPr>
        <w:t xml:space="preserve">framework, </w:t>
      </w:r>
      <w:proofErr w:type="spellStart"/>
      <w:r w:rsidRPr="00474A93">
        <w:rPr>
          <w:rStyle w:val="fontstyle01"/>
          <w:sz w:val="18"/>
          <w:szCs w:val="18"/>
        </w:rPr>
        <w:t>arXiv</w:t>
      </w:r>
      <w:proofErr w:type="spellEnd"/>
      <w:r w:rsidRPr="00474A93">
        <w:rPr>
          <w:rStyle w:val="fontstyle01"/>
          <w:sz w:val="18"/>
          <w:szCs w:val="18"/>
        </w:rPr>
        <w:t xml:space="preserve"> preprint </w:t>
      </w:r>
      <w:r w:rsidRPr="00474A93">
        <w:rPr>
          <w:rStyle w:val="fontstyle01"/>
          <w:color w:val="0080AC"/>
          <w:sz w:val="18"/>
          <w:szCs w:val="18"/>
        </w:rPr>
        <w:t>arXiv:1702.06284</w:t>
      </w:r>
      <w:r w:rsidRPr="00474A93">
        <w:rPr>
          <w:rStyle w:val="fontstyle01"/>
          <w:sz w:val="18"/>
          <w:szCs w:val="18"/>
        </w:rPr>
        <w:t>, 2017.</w:t>
      </w:r>
      <w:r w:rsidRPr="00474A93">
        <w:rPr>
          <w:rFonts w:ascii="t1-gul-regular" w:hAnsi="t1-gul-regular"/>
          <w:color w:val="000000"/>
          <w:sz w:val="18"/>
          <w:szCs w:val="18"/>
        </w:rPr>
        <w:br/>
      </w:r>
      <w:r w:rsidRPr="00474A93">
        <w:rPr>
          <w:rStyle w:val="fontstyle01"/>
          <w:sz w:val="18"/>
          <w:szCs w:val="18"/>
        </w:rPr>
        <w:t xml:space="preserve">[29] </w:t>
      </w:r>
      <w:r w:rsidRPr="00474A93">
        <w:rPr>
          <w:rStyle w:val="fontstyle01"/>
          <w:color w:val="0080AC"/>
          <w:sz w:val="18"/>
          <w:szCs w:val="18"/>
        </w:rPr>
        <w:t xml:space="preserve">J. Dean, S. Ghemawat, MapReduce: simplified data processing on large clusters, </w:t>
      </w:r>
      <w:proofErr w:type="spellStart"/>
      <w:r w:rsidRPr="00474A93">
        <w:rPr>
          <w:rStyle w:val="fontstyle01"/>
          <w:color w:val="0080AC"/>
          <w:sz w:val="18"/>
          <w:szCs w:val="18"/>
        </w:rPr>
        <w:t>Commun</w:t>
      </w:r>
      <w:proofErr w:type="spellEnd"/>
      <w:r w:rsidRPr="00474A93">
        <w:rPr>
          <w:rStyle w:val="fontstyle01"/>
          <w:color w:val="0080AC"/>
          <w:sz w:val="18"/>
          <w:szCs w:val="18"/>
        </w:rPr>
        <w:t>. ACM 51 (1) (2008) 107–113.</w:t>
      </w:r>
      <w:r w:rsidRPr="00474A93">
        <w:rPr>
          <w:rFonts w:ascii="t1-gul-regular" w:hAnsi="t1-gul-regular"/>
          <w:color w:val="0080AC"/>
          <w:sz w:val="18"/>
          <w:szCs w:val="18"/>
        </w:rPr>
        <w:br/>
      </w:r>
      <w:r w:rsidRPr="00474A93">
        <w:rPr>
          <w:rStyle w:val="fontstyle01"/>
          <w:sz w:val="18"/>
          <w:szCs w:val="18"/>
        </w:rPr>
        <w:t xml:space="preserve">[30] </w:t>
      </w:r>
      <w:r w:rsidRPr="00474A93">
        <w:rPr>
          <w:rStyle w:val="fontstyle01"/>
          <w:color w:val="0080AC"/>
          <w:sz w:val="18"/>
          <w:szCs w:val="18"/>
        </w:rPr>
        <w:t xml:space="preserve">A. </w:t>
      </w:r>
      <w:proofErr w:type="spellStart"/>
      <w:r w:rsidRPr="00474A93">
        <w:rPr>
          <w:rStyle w:val="fontstyle01"/>
          <w:color w:val="0080AC"/>
          <w:sz w:val="18"/>
          <w:szCs w:val="18"/>
        </w:rPr>
        <w:t>Nandeshwar</w:t>
      </w:r>
      <w:proofErr w:type="spellEnd"/>
      <w:r w:rsidRPr="00474A93">
        <w:rPr>
          <w:rStyle w:val="fontstyle01"/>
          <w:color w:val="0080AC"/>
          <w:sz w:val="18"/>
          <w:szCs w:val="18"/>
        </w:rPr>
        <w:t xml:space="preserve">, Tableau Data Visualization Cookbook, </w:t>
      </w:r>
      <w:proofErr w:type="spellStart"/>
      <w:r w:rsidRPr="00474A93">
        <w:rPr>
          <w:rStyle w:val="fontstyle01"/>
          <w:color w:val="0080AC"/>
          <w:sz w:val="18"/>
          <w:szCs w:val="18"/>
        </w:rPr>
        <w:t>Packt</w:t>
      </w:r>
      <w:proofErr w:type="spellEnd"/>
      <w:r w:rsidRPr="00474A93">
        <w:rPr>
          <w:rStyle w:val="fontstyle01"/>
          <w:color w:val="0080AC"/>
          <w:sz w:val="18"/>
          <w:szCs w:val="18"/>
        </w:rPr>
        <w:t xml:space="preserve"> Publishing Ltd,</w:t>
      </w:r>
      <w:r w:rsidRPr="00474A93">
        <w:rPr>
          <w:rFonts w:ascii="t1-gul-regular" w:hAnsi="t1-gul-regular"/>
          <w:color w:val="0080AC"/>
          <w:sz w:val="18"/>
          <w:szCs w:val="18"/>
        </w:rPr>
        <w:br/>
      </w:r>
      <w:r w:rsidRPr="00474A93">
        <w:rPr>
          <w:rStyle w:val="fontstyle01"/>
          <w:color w:val="0080AC"/>
          <w:sz w:val="18"/>
          <w:szCs w:val="18"/>
        </w:rPr>
        <w:t>2013.</w:t>
      </w:r>
      <w:r w:rsidRPr="00474A93">
        <w:rPr>
          <w:rFonts w:ascii="t1-gul-regular" w:hAnsi="t1-gul-regular"/>
          <w:color w:val="0080AC"/>
          <w:sz w:val="18"/>
          <w:szCs w:val="18"/>
        </w:rPr>
        <w:br/>
      </w:r>
      <w:r w:rsidRPr="00474A93">
        <w:rPr>
          <w:rStyle w:val="fontstyle01"/>
          <w:sz w:val="18"/>
          <w:szCs w:val="18"/>
        </w:rPr>
        <w:t xml:space="preserve">[31] </w:t>
      </w:r>
      <w:r w:rsidRPr="00474A93">
        <w:rPr>
          <w:rStyle w:val="fontstyle01"/>
          <w:color w:val="0080AC"/>
          <w:sz w:val="18"/>
          <w:szCs w:val="18"/>
        </w:rPr>
        <w:t xml:space="preserve">M. García, B. </w:t>
      </w:r>
      <w:proofErr w:type="spellStart"/>
      <w:r w:rsidRPr="00474A93">
        <w:rPr>
          <w:rStyle w:val="fontstyle01"/>
          <w:color w:val="0080AC"/>
          <w:sz w:val="18"/>
          <w:szCs w:val="18"/>
        </w:rPr>
        <w:t>Harmsen</w:t>
      </w:r>
      <w:proofErr w:type="spellEnd"/>
      <w:r w:rsidRPr="00474A93">
        <w:rPr>
          <w:rStyle w:val="fontstyle01"/>
          <w:color w:val="0080AC"/>
          <w:sz w:val="18"/>
          <w:szCs w:val="18"/>
        </w:rPr>
        <w:t xml:space="preserve">, </w:t>
      </w:r>
      <w:proofErr w:type="spellStart"/>
      <w:r w:rsidRPr="00474A93">
        <w:rPr>
          <w:rStyle w:val="fontstyle01"/>
          <w:color w:val="0080AC"/>
          <w:sz w:val="18"/>
          <w:szCs w:val="18"/>
        </w:rPr>
        <w:t>Qlikview</w:t>
      </w:r>
      <w:proofErr w:type="spellEnd"/>
      <w:r w:rsidRPr="00474A93">
        <w:rPr>
          <w:rStyle w:val="fontstyle01"/>
          <w:color w:val="0080AC"/>
          <w:sz w:val="18"/>
          <w:szCs w:val="18"/>
        </w:rPr>
        <w:t xml:space="preserve"> 11 for Developers, </w:t>
      </w:r>
      <w:proofErr w:type="spellStart"/>
      <w:r w:rsidRPr="00474A93">
        <w:rPr>
          <w:rStyle w:val="fontstyle01"/>
          <w:color w:val="0080AC"/>
          <w:sz w:val="18"/>
          <w:szCs w:val="18"/>
        </w:rPr>
        <w:t>Packt</w:t>
      </w:r>
      <w:proofErr w:type="spellEnd"/>
      <w:r w:rsidRPr="00474A93">
        <w:rPr>
          <w:rStyle w:val="fontstyle01"/>
          <w:color w:val="0080AC"/>
          <w:sz w:val="18"/>
          <w:szCs w:val="18"/>
        </w:rPr>
        <w:t xml:space="preserve"> Publishing Ltd, 2012</w:t>
      </w:r>
    </w:p>
    <w:p w14:paraId="63C83D2C" w14:textId="77777777" w:rsidR="00B31414" w:rsidRPr="00B31414" w:rsidRDefault="00B31414" w:rsidP="00DD057C">
      <w:pPr>
        <w:widowControl/>
        <w:spacing w:line="360" w:lineRule="atLeast"/>
        <w:jc w:val="left"/>
        <w:rPr>
          <w:rFonts w:ascii="Arial" w:eastAsia="宋体" w:hAnsi="Arial" w:cs="Arial" w:hint="eastAsia"/>
          <w:color w:val="505050"/>
          <w:kern w:val="0"/>
          <w:sz w:val="18"/>
          <w:szCs w:val="18"/>
        </w:rPr>
      </w:pPr>
    </w:p>
    <w:p w14:paraId="6AC190CF"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r w:rsidRPr="00B31414">
        <w:rPr>
          <w:rFonts w:ascii="Arial" w:eastAsia="宋体" w:hAnsi="Arial" w:cs="Arial"/>
          <w:b/>
          <w:bCs/>
          <w:color w:val="505050"/>
          <w:kern w:val="0"/>
          <w:sz w:val="18"/>
          <w:szCs w:val="18"/>
        </w:rPr>
        <w:t xml:space="preserve">Magdalena </w:t>
      </w:r>
      <w:proofErr w:type="spellStart"/>
      <w:r w:rsidRPr="00B31414">
        <w:rPr>
          <w:rFonts w:ascii="Arial" w:eastAsia="宋体" w:hAnsi="Arial" w:cs="Arial"/>
          <w:b/>
          <w:bCs/>
          <w:color w:val="505050"/>
          <w:kern w:val="0"/>
          <w:sz w:val="18"/>
          <w:szCs w:val="18"/>
        </w:rPr>
        <w:t>Cantabella</w:t>
      </w:r>
      <w:proofErr w:type="spellEnd"/>
      <w:r w:rsidRPr="00B31414">
        <w:rPr>
          <w:rFonts w:ascii="Arial" w:eastAsia="宋体" w:hAnsi="Arial" w:cs="Arial"/>
          <w:color w:val="505050"/>
          <w:kern w:val="0"/>
          <w:sz w:val="18"/>
          <w:szCs w:val="18"/>
        </w:rPr>
        <w:t>于</w:t>
      </w:r>
      <w:r w:rsidRPr="00B31414">
        <w:rPr>
          <w:rFonts w:ascii="Arial" w:eastAsia="宋体" w:hAnsi="Arial" w:cs="Arial"/>
          <w:color w:val="505050"/>
          <w:kern w:val="0"/>
          <w:sz w:val="18"/>
          <w:szCs w:val="18"/>
        </w:rPr>
        <w:t>2008</w:t>
      </w:r>
      <w:r w:rsidRPr="00B31414">
        <w:rPr>
          <w:rFonts w:ascii="Arial" w:eastAsia="宋体" w:hAnsi="Arial" w:cs="Arial"/>
          <w:color w:val="505050"/>
          <w:kern w:val="0"/>
          <w:sz w:val="18"/>
          <w:szCs w:val="18"/>
        </w:rPr>
        <w:t>年获得穆尔西亚天主教大学计算机科学学士学位，</w:t>
      </w:r>
      <w:r w:rsidRPr="00B31414">
        <w:rPr>
          <w:rFonts w:ascii="Arial" w:eastAsia="宋体" w:hAnsi="Arial" w:cs="Arial"/>
          <w:color w:val="505050"/>
          <w:kern w:val="0"/>
          <w:sz w:val="18"/>
          <w:szCs w:val="18"/>
        </w:rPr>
        <w:t>2012</w:t>
      </w:r>
      <w:r w:rsidRPr="00B31414">
        <w:rPr>
          <w:rFonts w:ascii="Arial" w:eastAsia="宋体" w:hAnsi="Arial" w:cs="Arial"/>
          <w:color w:val="505050"/>
          <w:kern w:val="0"/>
          <w:sz w:val="18"/>
          <w:szCs w:val="18"/>
        </w:rPr>
        <w:t>年获得穆尔西亚大学生物医学专业计算机科学硕士学位。</w:t>
      </w:r>
      <w:r w:rsidRPr="00B31414">
        <w:rPr>
          <w:rFonts w:ascii="Arial" w:eastAsia="宋体" w:hAnsi="Arial" w:cs="Arial"/>
          <w:color w:val="505050"/>
          <w:kern w:val="0"/>
          <w:sz w:val="18"/>
          <w:szCs w:val="18"/>
        </w:rPr>
        <w:t>2010</w:t>
      </w:r>
      <w:r w:rsidRPr="00B31414">
        <w:rPr>
          <w:rFonts w:ascii="Arial" w:eastAsia="宋体" w:hAnsi="Arial" w:cs="Arial"/>
          <w:color w:val="505050"/>
          <w:kern w:val="0"/>
          <w:sz w:val="18"/>
          <w:szCs w:val="18"/>
        </w:rPr>
        <w:t>年以来，她是该系理工学院的副教授。穆尔西亚天主教大学计算机工程学位。她的研究领域包括大量的数据统计分析，电子学习和用户档案的定义。</w:t>
      </w:r>
    </w:p>
    <w:p w14:paraId="1EDD4D3D" w14:textId="4BACCB92" w:rsidR="00DD057C" w:rsidRPr="00B31414" w:rsidRDefault="00DD057C" w:rsidP="00DD057C">
      <w:pPr>
        <w:widowControl/>
        <w:spacing w:line="360" w:lineRule="atLeast"/>
        <w:jc w:val="left"/>
        <w:rPr>
          <w:rFonts w:ascii="Arial" w:eastAsia="宋体" w:hAnsi="Arial" w:cs="Arial"/>
          <w:color w:val="505050"/>
          <w:kern w:val="0"/>
          <w:sz w:val="18"/>
          <w:szCs w:val="18"/>
        </w:rPr>
      </w:pPr>
    </w:p>
    <w:p w14:paraId="2AE8D030"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proofErr w:type="spellStart"/>
      <w:r w:rsidRPr="00B31414">
        <w:rPr>
          <w:rFonts w:ascii="Arial" w:eastAsia="宋体" w:hAnsi="Arial" w:cs="Arial"/>
          <w:b/>
          <w:bCs/>
          <w:color w:val="505050"/>
          <w:kern w:val="0"/>
          <w:sz w:val="18"/>
          <w:szCs w:val="18"/>
        </w:rPr>
        <w:t>RaquelMartínez-España</w:t>
      </w:r>
      <w:proofErr w:type="spellEnd"/>
      <w:r w:rsidRPr="00B31414">
        <w:rPr>
          <w:rFonts w:ascii="Arial" w:eastAsia="宋体" w:hAnsi="Arial" w:cs="Arial"/>
          <w:color w:val="505050"/>
          <w:kern w:val="0"/>
          <w:sz w:val="18"/>
          <w:szCs w:val="18"/>
        </w:rPr>
        <w:t>是西班牙穆尔西亚天主教大学（</w:t>
      </w:r>
      <w:r w:rsidRPr="00B31414">
        <w:rPr>
          <w:rFonts w:ascii="Arial" w:eastAsia="宋体" w:hAnsi="Arial" w:cs="Arial"/>
          <w:color w:val="505050"/>
          <w:kern w:val="0"/>
          <w:sz w:val="18"/>
          <w:szCs w:val="18"/>
        </w:rPr>
        <w:t>UCAM</w:t>
      </w:r>
      <w:r w:rsidRPr="00B31414">
        <w:rPr>
          <w:rFonts w:ascii="Arial" w:eastAsia="宋体" w:hAnsi="Arial" w:cs="Arial"/>
          <w:color w:val="505050"/>
          <w:kern w:val="0"/>
          <w:sz w:val="18"/>
          <w:szCs w:val="18"/>
        </w:rPr>
        <w:t>）技术学院的副教授。她于</w:t>
      </w:r>
      <w:r w:rsidRPr="00B31414">
        <w:rPr>
          <w:rFonts w:ascii="Arial" w:eastAsia="宋体" w:hAnsi="Arial" w:cs="Arial"/>
          <w:color w:val="505050"/>
          <w:kern w:val="0"/>
          <w:sz w:val="18"/>
          <w:szCs w:val="18"/>
        </w:rPr>
        <w:t>2009</w:t>
      </w:r>
      <w:r w:rsidRPr="00B31414">
        <w:rPr>
          <w:rFonts w:ascii="Arial" w:eastAsia="宋体" w:hAnsi="Arial" w:cs="Arial"/>
          <w:color w:val="505050"/>
          <w:kern w:val="0"/>
          <w:sz w:val="18"/>
          <w:szCs w:val="18"/>
        </w:rPr>
        <w:t>年获得计算机科学硕士学位，并获得博士学位。</w:t>
      </w:r>
      <w:r w:rsidRPr="00B31414">
        <w:rPr>
          <w:rFonts w:ascii="Arial" w:eastAsia="宋体" w:hAnsi="Arial" w:cs="Arial"/>
          <w:color w:val="505050"/>
          <w:kern w:val="0"/>
          <w:sz w:val="18"/>
          <w:szCs w:val="18"/>
        </w:rPr>
        <w:t>2014</w:t>
      </w:r>
      <w:r w:rsidRPr="00B31414">
        <w:rPr>
          <w:rFonts w:ascii="Arial" w:eastAsia="宋体" w:hAnsi="Arial" w:cs="Arial"/>
          <w:color w:val="505050"/>
          <w:kern w:val="0"/>
          <w:sz w:val="18"/>
          <w:szCs w:val="18"/>
        </w:rPr>
        <w:t>年在穆尔西亚大学获得计算机科学博士学位。她曾参与过人工智能和教育方面的多个研究项目。拉</w:t>
      </w:r>
      <w:proofErr w:type="gramStart"/>
      <w:r w:rsidRPr="00B31414">
        <w:rPr>
          <w:rFonts w:ascii="Arial" w:eastAsia="宋体" w:hAnsi="Arial" w:cs="Arial"/>
          <w:color w:val="505050"/>
          <w:kern w:val="0"/>
          <w:sz w:val="18"/>
          <w:szCs w:val="18"/>
        </w:rPr>
        <w:t>奎</w:t>
      </w:r>
      <w:proofErr w:type="gramEnd"/>
      <w:r w:rsidRPr="00B31414">
        <w:rPr>
          <w:rFonts w:ascii="Arial" w:eastAsia="宋体" w:hAnsi="Arial" w:cs="Arial"/>
          <w:color w:val="505050"/>
          <w:kern w:val="0"/>
          <w:sz w:val="18"/>
          <w:szCs w:val="18"/>
        </w:rPr>
        <w:t>尔参与了各种学术和工业项目。他的研究兴趣包括数据挖掘，大数据，软计算，人工智能和智能数据分析。</w:t>
      </w:r>
    </w:p>
    <w:p w14:paraId="40878FAA" w14:textId="3F0A7FCC" w:rsidR="00DD057C" w:rsidRPr="00B31414" w:rsidRDefault="00DD057C" w:rsidP="00DD057C">
      <w:pPr>
        <w:widowControl/>
        <w:spacing w:line="360" w:lineRule="atLeast"/>
        <w:jc w:val="left"/>
        <w:rPr>
          <w:rFonts w:ascii="Arial" w:eastAsia="宋体" w:hAnsi="Arial" w:cs="Arial"/>
          <w:color w:val="505050"/>
          <w:kern w:val="0"/>
          <w:sz w:val="18"/>
          <w:szCs w:val="18"/>
        </w:rPr>
      </w:pPr>
    </w:p>
    <w:p w14:paraId="2B9F3883"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proofErr w:type="spellStart"/>
      <w:r w:rsidRPr="00B31414">
        <w:rPr>
          <w:rFonts w:ascii="Arial" w:eastAsia="宋体" w:hAnsi="Arial" w:cs="Arial"/>
          <w:b/>
          <w:bCs/>
          <w:color w:val="505050"/>
          <w:kern w:val="0"/>
          <w:sz w:val="18"/>
          <w:szCs w:val="18"/>
        </w:rPr>
        <w:t>BelénLópezAyuso</w:t>
      </w:r>
      <w:proofErr w:type="spellEnd"/>
      <w:r w:rsidRPr="00B31414">
        <w:rPr>
          <w:rFonts w:ascii="Arial" w:eastAsia="宋体" w:hAnsi="Arial" w:cs="Arial"/>
          <w:color w:val="505050"/>
          <w:kern w:val="0"/>
          <w:sz w:val="18"/>
          <w:szCs w:val="18"/>
        </w:rPr>
        <w:t>在穆尔西亚大学获得计算机科学硕士学位，并获得博士学位。在同一所大学的计算机科学专业。她拥有</w:t>
      </w:r>
      <w:r w:rsidRPr="00B31414">
        <w:rPr>
          <w:rFonts w:ascii="Arial" w:eastAsia="宋体" w:hAnsi="Arial" w:cs="Arial"/>
          <w:color w:val="505050"/>
          <w:kern w:val="0"/>
          <w:sz w:val="18"/>
          <w:szCs w:val="18"/>
        </w:rPr>
        <w:t>18</w:t>
      </w:r>
      <w:r w:rsidRPr="00B31414">
        <w:rPr>
          <w:rFonts w:ascii="Arial" w:eastAsia="宋体" w:hAnsi="Arial" w:cs="Arial"/>
          <w:color w:val="505050"/>
          <w:kern w:val="0"/>
          <w:sz w:val="18"/>
          <w:szCs w:val="18"/>
        </w:rPr>
        <w:t>年的教学经验，包括大学水平的学位和硕士课程，包括电子学习方法。她参与了几个教育创新项目，从中获得了教育创新领域的出版物。目前，她是穆尔西亚天主教大学计算机工程学院院长和该大学</w:t>
      </w:r>
      <w:proofErr w:type="gramStart"/>
      <w:r w:rsidRPr="00B31414">
        <w:rPr>
          <w:rFonts w:ascii="Arial" w:eastAsia="宋体" w:hAnsi="Arial" w:cs="Arial"/>
          <w:color w:val="505050"/>
          <w:kern w:val="0"/>
          <w:sz w:val="18"/>
          <w:szCs w:val="18"/>
        </w:rPr>
        <w:t>网络系热学院</w:t>
      </w:r>
      <w:proofErr w:type="gramEnd"/>
      <w:r w:rsidRPr="00B31414">
        <w:rPr>
          <w:rFonts w:ascii="Arial" w:eastAsia="宋体" w:hAnsi="Arial" w:cs="Arial"/>
          <w:color w:val="505050"/>
          <w:kern w:val="0"/>
          <w:sz w:val="18"/>
          <w:szCs w:val="18"/>
        </w:rPr>
        <w:t>院长。她的研究领域包括教学评估和电子学习方法评估。</w:t>
      </w:r>
    </w:p>
    <w:p w14:paraId="1647C592" w14:textId="10D59432" w:rsidR="00DD057C" w:rsidRPr="00B31414" w:rsidRDefault="00DD057C" w:rsidP="00DD057C">
      <w:pPr>
        <w:widowControl/>
        <w:spacing w:line="360" w:lineRule="atLeast"/>
        <w:jc w:val="left"/>
        <w:rPr>
          <w:rFonts w:ascii="Arial" w:eastAsia="宋体" w:hAnsi="Arial" w:cs="Arial"/>
          <w:color w:val="505050"/>
          <w:kern w:val="0"/>
          <w:sz w:val="18"/>
          <w:szCs w:val="18"/>
        </w:rPr>
      </w:pPr>
    </w:p>
    <w:p w14:paraId="5A732C8F"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proofErr w:type="spellStart"/>
      <w:r w:rsidRPr="00B31414">
        <w:rPr>
          <w:rFonts w:ascii="Arial" w:eastAsia="宋体" w:hAnsi="Arial" w:cs="Arial"/>
          <w:b/>
          <w:bCs/>
          <w:color w:val="505050"/>
          <w:kern w:val="0"/>
          <w:sz w:val="18"/>
          <w:szCs w:val="18"/>
        </w:rPr>
        <w:t>JuanAntonioYáñez</w:t>
      </w:r>
      <w:proofErr w:type="spellEnd"/>
      <w:r w:rsidRPr="00B31414">
        <w:rPr>
          <w:rFonts w:ascii="Arial" w:eastAsia="宋体" w:hAnsi="Arial" w:cs="Arial"/>
          <w:color w:val="505050"/>
          <w:kern w:val="0"/>
          <w:sz w:val="18"/>
          <w:szCs w:val="18"/>
        </w:rPr>
        <w:t>于</w:t>
      </w:r>
      <w:r w:rsidRPr="00B31414">
        <w:rPr>
          <w:rFonts w:ascii="Arial" w:eastAsia="宋体" w:hAnsi="Arial" w:cs="Arial"/>
          <w:color w:val="505050"/>
          <w:kern w:val="0"/>
          <w:sz w:val="18"/>
          <w:szCs w:val="18"/>
        </w:rPr>
        <w:t>2015</w:t>
      </w:r>
      <w:r w:rsidRPr="00B31414">
        <w:rPr>
          <w:rFonts w:ascii="Arial" w:eastAsia="宋体" w:hAnsi="Arial" w:cs="Arial"/>
          <w:color w:val="505050"/>
          <w:kern w:val="0"/>
          <w:sz w:val="18"/>
          <w:szCs w:val="18"/>
        </w:rPr>
        <w:t>年在穆尔西亚天主教大学获得计算机科学学士学位，目前在一家技术公司担任计算机顾问，并开始在研究领域进行博士研究，包括大量的数据统计分析。</w:t>
      </w:r>
    </w:p>
    <w:p w14:paraId="0F813E79" w14:textId="6CA308E5" w:rsidR="00DD057C" w:rsidRPr="00B31414" w:rsidRDefault="00DD057C" w:rsidP="00DD057C">
      <w:pPr>
        <w:widowControl/>
        <w:spacing w:line="360" w:lineRule="atLeast"/>
        <w:jc w:val="left"/>
        <w:rPr>
          <w:rFonts w:ascii="Arial" w:eastAsia="宋体" w:hAnsi="Arial" w:cs="Arial"/>
          <w:color w:val="505050"/>
          <w:kern w:val="0"/>
          <w:sz w:val="18"/>
          <w:szCs w:val="18"/>
        </w:rPr>
      </w:pPr>
    </w:p>
    <w:p w14:paraId="7E5ECC2C" w14:textId="134D98DC" w:rsidR="00DD057C" w:rsidRPr="00B31414" w:rsidRDefault="00DD057C" w:rsidP="00B31414">
      <w:pPr>
        <w:widowControl/>
        <w:spacing w:line="360" w:lineRule="atLeast"/>
        <w:jc w:val="left"/>
        <w:rPr>
          <w:rFonts w:ascii="Arial" w:eastAsia="宋体" w:hAnsi="Arial" w:cs="Arial" w:hint="eastAsia"/>
          <w:color w:val="505050"/>
          <w:kern w:val="0"/>
          <w:sz w:val="18"/>
          <w:szCs w:val="18"/>
        </w:rPr>
      </w:pPr>
      <w:proofErr w:type="spellStart"/>
      <w:r w:rsidRPr="00B31414">
        <w:rPr>
          <w:rFonts w:ascii="Arial" w:eastAsia="宋体" w:hAnsi="Arial" w:cs="Arial"/>
          <w:b/>
          <w:bCs/>
          <w:color w:val="505050"/>
          <w:kern w:val="0"/>
          <w:sz w:val="18"/>
          <w:szCs w:val="18"/>
        </w:rPr>
        <w:t>AndrésMuñoz</w:t>
      </w:r>
      <w:proofErr w:type="spellEnd"/>
      <w:r w:rsidRPr="00B31414">
        <w:rPr>
          <w:rFonts w:ascii="Arial" w:eastAsia="宋体" w:hAnsi="Arial" w:cs="Arial"/>
          <w:color w:val="505050"/>
          <w:kern w:val="0"/>
          <w:sz w:val="18"/>
          <w:szCs w:val="18"/>
        </w:rPr>
        <w:t>是西班牙穆尔西亚天主教大学（</w:t>
      </w:r>
      <w:r w:rsidRPr="00B31414">
        <w:rPr>
          <w:rFonts w:ascii="Arial" w:eastAsia="宋体" w:hAnsi="Arial" w:cs="Arial"/>
          <w:color w:val="505050"/>
          <w:kern w:val="0"/>
          <w:sz w:val="18"/>
          <w:szCs w:val="18"/>
        </w:rPr>
        <w:t>UCAM</w:t>
      </w:r>
      <w:r w:rsidRPr="00B31414">
        <w:rPr>
          <w:rFonts w:ascii="Arial" w:eastAsia="宋体" w:hAnsi="Arial" w:cs="Arial"/>
          <w:color w:val="505050"/>
          <w:kern w:val="0"/>
          <w:sz w:val="18"/>
          <w:szCs w:val="18"/>
        </w:rPr>
        <w:t>）技术学院的高级讲师。他获得了博士学位。</w:t>
      </w:r>
      <w:r w:rsidRPr="00B31414">
        <w:rPr>
          <w:rFonts w:ascii="Arial" w:eastAsia="宋体" w:hAnsi="Arial" w:cs="Arial"/>
          <w:color w:val="505050"/>
          <w:kern w:val="0"/>
          <w:sz w:val="18"/>
          <w:szCs w:val="18"/>
        </w:rPr>
        <w:t>2011</w:t>
      </w:r>
      <w:r w:rsidRPr="00B31414">
        <w:rPr>
          <w:rFonts w:ascii="Arial" w:eastAsia="宋体" w:hAnsi="Arial" w:cs="Arial"/>
          <w:color w:val="505050"/>
          <w:kern w:val="0"/>
          <w:sz w:val="18"/>
          <w:szCs w:val="18"/>
        </w:rPr>
        <w:t>年在穆尔西亚大学获得计算机科学学士学位。他曾参与过多项人工智能和教育研究项目。他的主要研究兴趣包括智能系统中的论证，语义</w:t>
      </w:r>
      <w:r w:rsidRPr="00B31414">
        <w:rPr>
          <w:rFonts w:ascii="Arial" w:eastAsia="宋体" w:hAnsi="Arial" w:cs="Arial"/>
          <w:color w:val="505050"/>
          <w:kern w:val="0"/>
          <w:sz w:val="18"/>
          <w:szCs w:val="18"/>
        </w:rPr>
        <w:t>Web</w:t>
      </w:r>
      <w:r w:rsidRPr="00B31414">
        <w:rPr>
          <w:rFonts w:ascii="Arial" w:eastAsia="宋体" w:hAnsi="Arial" w:cs="Arial"/>
          <w:color w:val="505050"/>
          <w:kern w:val="0"/>
          <w:sz w:val="18"/>
          <w:szCs w:val="18"/>
        </w:rPr>
        <w:t>技术以及应用于教育的环境智能和智能环境</w:t>
      </w:r>
      <w:r w:rsidR="00B31414" w:rsidRPr="00B31414">
        <w:rPr>
          <w:rFonts w:ascii="Arial" w:eastAsia="宋体" w:hAnsi="Arial" w:cs="Arial" w:hint="eastAsia"/>
          <w:color w:val="505050"/>
          <w:kern w:val="0"/>
          <w:sz w:val="18"/>
          <w:szCs w:val="18"/>
        </w:rPr>
        <w:t>。</w:t>
      </w:r>
    </w:p>
    <w:p w14:paraId="51974DE5" w14:textId="77777777" w:rsidR="00A55921" w:rsidRPr="00DD057C" w:rsidRDefault="00A55921"/>
    <w:sectPr w:rsidR="00A55921" w:rsidRPr="00DD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774A" w14:textId="77777777" w:rsidR="0089480B" w:rsidRDefault="0089480B" w:rsidP="00DD057C">
      <w:r>
        <w:separator/>
      </w:r>
    </w:p>
  </w:endnote>
  <w:endnote w:type="continuationSeparator" w:id="0">
    <w:p w14:paraId="2D5C1522" w14:textId="77777777" w:rsidR="0089480B" w:rsidRDefault="0089480B" w:rsidP="00D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1-gul-regular">
    <w:altName w:val="Cambria"/>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F0D90" w14:textId="77777777" w:rsidR="0089480B" w:rsidRDefault="0089480B" w:rsidP="00DD057C">
      <w:r>
        <w:separator/>
      </w:r>
    </w:p>
  </w:footnote>
  <w:footnote w:type="continuationSeparator" w:id="0">
    <w:p w14:paraId="751A2692" w14:textId="77777777" w:rsidR="0089480B" w:rsidRDefault="0089480B" w:rsidP="00D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322"/>
    <w:multiLevelType w:val="multilevel"/>
    <w:tmpl w:val="544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7C5"/>
    <w:multiLevelType w:val="multilevel"/>
    <w:tmpl w:val="C48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315A"/>
    <w:multiLevelType w:val="multilevel"/>
    <w:tmpl w:val="276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EEC"/>
    <w:multiLevelType w:val="multilevel"/>
    <w:tmpl w:val="BD02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7ABD"/>
    <w:multiLevelType w:val="multilevel"/>
    <w:tmpl w:val="E09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6BD1"/>
    <w:multiLevelType w:val="multilevel"/>
    <w:tmpl w:val="F83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32C9"/>
    <w:multiLevelType w:val="multilevel"/>
    <w:tmpl w:val="17A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05D3"/>
    <w:multiLevelType w:val="multilevel"/>
    <w:tmpl w:val="524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17E7E"/>
    <w:multiLevelType w:val="multilevel"/>
    <w:tmpl w:val="027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1DB1"/>
    <w:multiLevelType w:val="multilevel"/>
    <w:tmpl w:val="8E5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B2B80"/>
    <w:multiLevelType w:val="multilevel"/>
    <w:tmpl w:val="F34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1300"/>
    <w:multiLevelType w:val="multilevel"/>
    <w:tmpl w:val="5330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4DD9"/>
    <w:multiLevelType w:val="multilevel"/>
    <w:tmpl w:val="A28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A6910"/>
    <w:multiLevelType w:val="multilevel"/>
    <w:tmpl w:val="C80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0"/>
  </w:num>
  <w:num w:numId="5">
    <w:abstractNumId w:val="7"/>
  </w:num>
  <w:num w:numId="6">
    <w:abstractNumId w:val="2"/>
  </w:num>
  <w:num w:numId="7">
    <w:abstractNumId w:val="13"/>
  </w:num>
  <w:num w:numId="8">
    <w:abstractNumId w:val="11"/>
  </w:num>
  <w:num w:numId="9">
    <w:abstractNumId w:val="8"/>
  </w:num>
  <w:num w:numId="10">
    <w:abstractNumId w:val="6"/>
  </w:num>
  <w:num w:numId="11">
    <w:abstractNumId w:val="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4"/>
    <w:rsid w:val="000250F2"/>
    <w:rsid w:val="00040866"/>
    <w:rsid w:val="000A53B0"/>
    <w:rsid w:val="000B370A"/>
    <w:rsid w:val="00115717"/>
    <w:rsid w:val="00173315"/>
    <w:rsid w:val="0025361F"/>
    <w:rsid w:val="00315041"/>
    <w:rsid w:val="003A1B7C"/>
    <w:rsid w:val="003A1E03"/>
    <w:rsid w:val="003A69F7"/>
    <w:rsid w:val="00474A93"/>
    <w:rsid w:val="004B533E"/>
    <w:rsid w:val="004E6DB6"/>
    <w:rsid w:val="004F1728"/>
    <w:rsid w:val="00545D10"/>
    <w:rsid w:val="00623EED"/>
    <w:rsid w:val="006343B3"/>
    <w:rsid w:val="007C6A62"/>
    <w:rsid w:val="007F32C0"/>
    <w:rsid w:val="0089480B"/>
    <w:rsid w:val="008975BA"/>
    <w:rsid w:val="009332F4"/>
    <w:rsid w:val="009E0C95"/>
    <w:rsid w:val="009E21E1"/>
    <w:rsid w:val="00A00616"/>
    <w:rsid w:val="00A55921"/>
    <w:rsid w:val="00B31414"/>
    <w:rsid w:val="00B655D1"/>
    <w:rsid w:val="00D60CF7"/>
    <w:rsid w:val="00DD057C"/>
    <w:rsid w:val="00DF44AB"/>
    <w:rsid w:val="00E27E43"/>
    <w:rsid w:val="00E5398F"/>
    <w:rsid w:val="00E735A1"/>
    <w:rsid w:val="00EF1B41"/>
    <w:rsid w:val="00F205AF"/>
    <w:rsid w:val="00F778B1"/>
    <w:rsid w:val="00FC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DD5DD"/>
  <w15:chartTrackingRefBased/>
  <w15:docId w15:val="{35978130-E866-4EC6-ACD9-3E39653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0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5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57C"/>
    <w:rPr>
      <w:sz w:val="18"/>
      <w:szCs w:val="18"/>
    </w:rPr>
  </w:style>
  <w:style w:type="paragraph" w:styleId="a5">
    <w:name w:val="footer"/>
    <w:basedOn w:val="a"/>
    <w:link w:val="a6"/>
    <w:uiPriority w:val="99"/>
    <w:unhideWhenUsed/>
    <w:rsid w:val="00D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DD057C"/>
    <w:rPr>
      <w:sz w:val="18"/>
      <w:szCs w:val="18"/>
    </w:rPr>
  </w:style>
  <w:style w:type="character" w:customStyle="1" w:styleId="10">
    <w:name w:val="标题 1 字符"/>
    <w:basedOn w:val="a0"/>
    <w:link w:val="1"/>
    <w:uiPriority w:val="9"/>
    <w:rsid w:val="00DD057C"/>
    <w:rPr>
      <w:rFonts w:ascii="宋体" w:eastAsia="宋体" w:hAnsi="宋体" w:cs="宋体"/>
      <w:b/>
      <w:bCs/>
      <w:kern w:val="36"/>
      <w:sz w:val="48"/>
      <w:szCs w:val="48"/>
    </w:rPr>
  </w:style>
  <w:style w:type="character" w:customStyle="1" w:styleId="20">
    <w:name w:val="标题 2 字符"/>
    <w:basedOn w:val="a0"/>
    <w:link w:val="2"/>
    <w:uiPriority w:val="9"/>
    <w:rsid w:val="00DD057C"/>
    <w:rPr>
      <w:rFonts w:ascii="宋体" w:eastAsia="宋体" w:hAnsi="宋体" w:cs="宋体"/>
      <w:b/>
      <w:bCs/>
      <w:kern w:val="0"/>
      <w:sz w:val="36"/>
      <w:szCs w:val="36"/>
    </w:rPr>
  </w:style>
  <w:style w:type="character" w:customStyle="1" w:styleId="30">
    <w:name w:val="标题 3 字符"/>
    <w:basedOn w:val="a0"/>
    <w:link w:val="3"/>
    <w:uiPriority w:val="9"/>
    <w:rsid w:val="00DD057C"/>
    <w:rPr>
      <w:rFonts w:ascii="宋体" w:eastAsia="宋体" w:hAnsi="宋体" w:cs="宋体"/>
      <w:b/>
      <w:bCs/>
      <w:kern w:val="0"/>
      <w:sz w:val="27"/>
      <w:szCs w:val="27"/>
    </w:rPr>
  </w:style>
  <w:style w:type="paragraph" w:customStyle="1" w:styleId="msonormal0">
    <w:name w:val="msonormal"/>
    <w:basedOn w:val="a"/>
    <w:rsid w:val="00DD05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57C"/>
    <w:rPr>
      <w:color w:val="0000FF"/>
      <w:u w:val="single"/>
    </w:rPr>
  </w:style>
  <w:style w:type="character" w:styleId="a8">
    <w:name w:val="FollowedHyperlink"/>
    <w:basedOn w:val="a0"/>
    <w:uiPriority w:val="99"/>
    <w:semiHidden/>
    <w:unhideWhenUsed/>
    <w:rsid w:val="00DD057C"/>
    <w:rPr>
      <w:color w:val="800080"/>
      <w:u w:val="single"/>
    </w:rPr>
  </w:style>
  <w:style w:type="character" w:customStyle="1" w:styleId="title-text">
    <w:name w:val="title-text"/>
    <w:basedOn w:val="a0"/>
    <w:rsid w:val="00DD057C"/>
  </w:style>
  <w:style w:type="character" w:customStyle="1" w:styleId="sr-only">
    <w:name w:val="sr-only"/>
    <w:basedOn w:val="a0"/>
    <w:rsid w:val="00DD057C"/>
  </w:style>
  <w:style w:type="character" w:customStyle="1" w:styleId="content">
    <w:name w:val="content"/>
    <w:basedOn w:val="a0"/>
    <w:rsid w:val="00DD057C"/>
  </w:style>
  <w:style w:type="character" w:customStyle="1" w:styleId="text">
    <w:name w:val="text"/>
    <w:basedOn w:val="a0"/>
    <w:rsid w:val="00DD057C"/>
  </w:style>
  <w:style w:type="paragraph" w:styleId="a9">
    <w:name w:val="Normal (Web)"/>
    <w:basedOn w:val="a"/>
    <w:uiPriority w:val="99"/>
    <w:semiHidden/>
    <w:unhideWhenUsed/>
    <w:rsid w:val="00DD057C"/>
    <w:pPr>
      <w:widowControl/>
      <w:spacing w:before="100" w:beforeAutospacing="1" w:after="100" w:afterAutospacing="1"/>
      <w:jc w:val="left"/>
    </w:pPr>
    <w:rPr>
      <w:rFonts w:ascii="宋体" w:eastAsia="宋体" w:hAnsi="宋体" w:cs="宋体"/>
      <w:kern w:val="0"/>
      <w:sz w:val="24"/>
      <w:szCs w:val="24"/>
    </w:rPr>
  </w:style>
  <w:style w:type="paragraph" w:customStyle="1" w:styleId="previous">
    <w:name w:val="previous"/>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DD057C"/>
  </w:style>
  <w:style w:type="character" w:styleId="aa">
    <w:name w:val="Strong"/>
    <w:basedOn w:val="a0"/>
    <w:uiPriority w:val="22"/>
    <w:qFormat/>
    <w:rsid w:val="00DD057C"/>
    <w:rPr>
      <w:b/>
      <w:bCs/>
    </w:rPr>
  </w:style>
  <w:style w:type="character" w:customStyle="1" w:styleId="extra-detail-1">
    <w:name w:val="extra-detail-1"/>
    <w:basedOn w:val="a0"/>
    <w:rsid w:val="00DD057C"/>
  </w:style>
  <w:style w:type="character" w:customStyle="1" w:styleId="extra-detail-2">
    <w:name w:val="extra-detail-2"/>
    <w:basedOn w:val="a0"/>
    <w:rsid w:val="00DD057C"/>
  </w:style>
  <w:style w:type="paragraph" w:customStyle="1" w:styleId="next">
    <w:name w:val="next"/>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anchor-text">
    <w:name w:val="anchor-text"/>
    <w:basedOn w:val="a0"/>
    <w:rsid w:val="00DD057C"/>
  </w:style>
  <w:style w:type="character" w:customStyle="1" w:styleId="label">
    <w:name w:val="label"/>
    <w:basedOn w:val="a0"/>
    <w:rsid w:val="00DD057C"/>
  </w:style>
  <w:style w:type="character" w:styleId="ab">
    <w:name w:val="Emphasis"/>
    <w:basedOn w:val="a0"/>
    <w:uiPriority w:val="20"/>
    <w:qFormat/>
    <w:rsid w:val="00DD057C"/>
    <w:rPr>
      <w:i/>
      <w:iCs/>
    </w:rPr>
  </w:style>
  <w:style w:type="character" w:customStyle="1" w:styleId="math">
    <w:name w:val="math"/>
    <w:basedOn w:val="a0"/>
    <w:rsid w:val="00DD057C"/>
  </w:style>
  <w:style w:type="character" w:customStyle="1" w:styleId="mathjaxpreview">
    <w:name w:val="mathjax_preview"/>
    <w:basedOn w:val="a0"/>
    <w:rsid w:val="00DD057C"/>
  </w:style>
  <w:style w:type="character" w:customStyle="1" w:styleId="mathjaxsvg">
    <w:name w:val="mathjax_svg"/>
    <w:basedOn w:val="a0"/>
    <w:rsid w:val="00DD057C"/>
  </w:style>
  <w:style w:type="character" w:customStyle="1" w:styleId="mjxassistivemathml">
    <w:name w:val="mjx_assistive_mathml"/>
    <w:basedOn w:val="a0"/>
    <w:rsid w:val="00DD057C"/>
  </w:style>
  <w:style w:type="character" w:customStyle="1" w:styleId="display">
    <w:name w:val="display"/>
    <w:basedOn w:val="a0"/>
    <w:rsid w:val="00DD057C"/>
  </w:style>
  <w:style w:type="paragraph" w:styleId="ac">
    <w:name w:val="List Paragraph"/>
    <w:basedOn w:val="a"/>
    <w:uiPriority w:val="34"/>
    <w:qFormat/>
    <w:rsid w:val="006343B3"/>
    <w:pPr>
      <w:ind w:firstLineChars="200" w:firstLine="420"/>
    </w:pPr>
  </w:style>
  <w:style w:type="character" w:customStyle="1" w:styleId="fontstyle01">
    <w:name w:val="fontstyle01"/>
    <w:basedOn w:val="a0"/>
    <w:rsid w:val="00A00616"/>
    <w:rPr>
      <w:rFonts w:ascii="t1-gul-regular" w:hAnsi="t1-gul-regular"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879">
      <w:bodyDiv w:val="1"/>
      <w:marLeft w:val="0"/>
      <w:marRight w:val="0"/>
      <w:marTop w:val="0"/>
      <w:marBottom w:val="0"/>
      <w:divBdr>
        <w:top w:val="none" w:sz="0" w:space="0" w:color="auto"/>
        <w:left w:val="none" w:sz="0" w:space="0" w:color="auto"/>
        <w:bottom w:val="none" w:sz="0" w:space="0" w:color="auto"/>
        <w:right w:val="none" w:sz="0" w:space="0" w:color="auto"/>
      </w:divBdr>
      <w:divsChild>
        <w:div w:id="61753875">
          <w:marLeft w:val="0"/>
          <w:marRight w:val="0"/>
          <w:marTop w:val="0"/>
          <w:marBottom w:val="120"/>
          <w:divBdr>
            <w:top w:val="none" w:sz="0" w:space="0" w:color="auto"/>
            <w:left w:val="none" w:sz="0" w:space="0" w:color="auto"/>
            <w:bottom w:val="single" w:sz="12" w:space="9" w:color="EBEBEB"/>
            <w:right w:val="none" w:sz="0" w:space="0" w:color="auto"/>
          </w:divBdr>
          <w:divsChild>
            <w:div w:id="631715097">
              <w:marLeft w:val="0"/>
              <w:marRight w:val="0"/>
              <w:marTop w:val="0"/>
              <w:marBottom w:val="0"/>
              <w:divBdr>
                <w:top w:val="none" w:sz="0" w:space="0" w:color="auto"/>
                <w:left w:val="none" w:sz="0" w:space="0" w:color="auto"/>
                <w:bottom w:val="none" w:sz="0" w:space="0" w:color="auto"/>
                <w:right w:val="none" w:sz="0" w:space="0" w:color="auto"/>
              </w:divBdr>
            </w:div>
            <w:div w:id="1946497875">
              <w:marLeft w:val="0"/>
              <w:marRight w:val="0"/>
              <w:marTop w:val="100"/>
              <w:marBottom w:val="100"/>
              <w:divBdr>
                <w:top w:val="none" w:sz="0" w:space="0" w:color="auto"/>
                <w:left w:val="none" w:sz="0" w:space="0" w:color="auto"/>
                <w:bottom w:val="none" w:sz="0" w:space="0" w:color="auto"/>
                <w:right w:val="none" w:sz="0" w:space="0" w:color="auto"/>
              </w:divBdr>
              <w:divsChild>
                <w:div w:id="251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170">
          <w:marLeft w:val="0"/>
          <w:marRight w:val="0"/>
          <w:marTop w:val="0"/>
          <w:marBottom w:val="120"/>
          <w:divBdr>
            <w:top w:val="none" w:sz="0" w:space="0" w:color="auto"/>
            <w:left w:val="none" w:sz="0" w:space="0" w:color="auto"/>
            <w:bottom w:val="none" w:sz="0" w:space="0" w:color="auto"/>
            <w:right w:val="none" w:sz="0" w:space="0" w:color="auto"/>
          </w:divBdr>
          <w:divsChild>
            <w:div w:id="1500921023">
              <w:marLeft w:val="0"/>
              <w:marRight w:val="0"/>
              <w:marTop w:val="0"/>
              <w:marBottom w:val="0"/>
              <w:divBdr>
                <w:top w:val="none" w:sz="0" w:space="0" w:color="auto"/>
                <w:left w:val="none" w:sz="0" w:space="0" w:color="auto"/>
                <w:bottom w:val="none" w:sz="0" w:space="0" w:color="auto"/>
                <w:right w:val="none" w:sz="0" w:space="0" w:color="auto"/>
              </w:divBdr>
              <w:divsChild>
                <w:div w:id="852035820">
                  <w:marLeft w:val="0"/>
                  <w:marRight w:val="0"/>
                  <w:marTop w:val="0"/>
                  <w:marBottom w:val="0"/>
                  <w:divBdr>
                    <w:top w:val="none" w:sz="0" w:space="0" w:color="auto"/>
                    <w:left w:val="none" w:sz="0" w:space="0" w:color="auto"/>
                    <w:bottom w:val="none" w:sz="0" w:space="0" w:color="auto"/>
                    <w:right w:val="none" w:sz="0" w:space="0" w:color="auto"/>
                  </w:divBdr>
                  <w:divsChild>
                    <w:div w:id="16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79">
          <w:marLeft w:val="0"/>
          <w:marRight w:val="0"/>
          <w:marTop w:val="0"/>
          <w:marBottom w:val="0"/>
          <w:divBdr>
            <w:top w:val="none" w:sz="0" w:space="0" w:color="auto"/>
            <w:left w:val="none" w:sz="0" w:space="0" w:color="auto"/>
            <w:bottom w:val="none" w:sz="0" w:space="0" w:color="auto"/>
            <w:right w:val="none" w:sz="0" w:space="0" w:color="auto"/>
          </w:divBdr>
        </w:div>
        <w:div w:id="1062486225">
          <w:marLeft w:val="0"/>
          <w:marRight w:val="0"/>
          <w:marTop w:val="0"/>
          <w:marBottom w:val="0"/>
          <w:divBdr>
            <w:top w:val="none" w:sz="0" w:space="0" w:color="auto"/>
            <w:left w:val="none" w:sz="0" w:space="0" w:color="auto"/>
            <w:bottom w:val="none" w:sz="0" w:space="0" w:color="auto"/>
            <w:right w:val="none" w:sz="0" w:space="0" w:color="auto"/>
          </w:divBdr>
          <w:divsChild>
            <w:div w:id="706838244">
              <w:marLeft w:val="0"/>
              <w:marRight w:val="0"/>
              <w:marTop w:val="0"/>
              <w:marBottom w:val="120"/>
              <w:divBdr>
                <w:top w:val="none" w:sz="0" w:space="0" w:color="auto"/>
                <w:left w:val="none" w:sz="0" w:space="0" w:color="auto"/>
                <w:bottom w:val="none" w:sz="0" w:space="0" w:color="auto"/>
                <w:right w:val="none" w:sz="0" w:space="0" w:color="auto"/>
              </w:divBdr>
              <w:divsChild>
                <w:div w:id="1142844388">
                  <w:marLeft w:val="0"/>
                  <w:marRight w:val="0"/>
                  <w:marTop w:val="0"/>
                  <w:marBottom w:val="0"/>
                  <w:divBdr>
                    <w:top w:val="none" w:sz="0" w:space="0" w:color="auto"/>
                    <w:left w:val="none" w:sz="0" w:space="0" w:color="auto"/>
                    <w:bottom w:val="none" w:sz="0" w:space="0" w:color="auto"/>
                    <w:right w:val="none" w:sz="0" w:space="0" w:color="auto"/>
                  </w:divBdr>
                </w:div>
              </w:divsChild>
            </w:div>
            <w:div w:id="560412300">
              <w:marLeft w:val="0"/>
              <w:marRight w:val="0"/>
              <w:marTop w:val="0"/>
              <w:marBottom w:val="120"/>
              <w:divBdr>
                <w:top w:val="none" w:sz="0" w:space="0" w:color="auto"/>
                <w:left w:val="none" w:sz="0" w:space="0" w:color="auto"/>
                <w:bottom w:val="none" w:sz="0" w:space="0" w:color="auto"/>
                <w:right w:val="none" w:sz="0" w:space="0" w:color="auto"/>
              </w:divBdr>
              <w:divsChild>
                <w:div w:id="503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825">
          <w:marLeft w:val="0"/>
          <w:marRight w:val="0"/>
          <w:marTop w:val="0"/>
          <w:marBottom w:val="480"/>
          <w:divBdr>
            <w:top w:val="none" w:sz="0" w:space="0" w:color="auto"/>
            <w:left w:val="none" w:sz="0" w:space="0" w:color="auto"/>
            <w:bottom w:val="single" w:sz="12" w:space="24" w:color="EBEBEB"/>
            <w:right w:val="none" w:sz="0" w:space="0" w:color="auto"/>
          </w:divBdr>
          <w:divsChild>
            <w:div w:id="224144339">
              <w:marLeft w:val="0"/>
              <w:marRight w:val="0"/>
              <w:marTop w:val="0"/>
              <w:marBottom w:val="0"/>
              <w:divBdr>
                <w:top w:val="none" w:sz="0" w:space="0" w:color="auto"/>
                <w:left w:val="none" w:sz="0" w:space="0" w:color="auto"/>
                <w:bottom w:val="none" w:sz="0" w:space="0" w:color="auto"/>
                <w:right w:val="none" w:sz="0" w:space="0" w:color="auto"/>
              </w:divBdr>
              <w:divsChild>
                <w:div w:id="1429540797">
                  <w:marLeft w:val="0"/>
                  <w:marRight w:val="0"/>
                  <w:marTop w:val="0"/>
                  <w:marBottom w:val="0"/>
                  <w:divBdr>
                    <w:top w:val="none" w:sz="0" w:space="0" w:color="auto"/>
                    <w:left w:val="none" w:sz="0" w:space="0" w:color="auto"/>
                    <w:bottom w:val="none" w:sz="0" w:space="0" w:color="auto"/>
                    <w:right w:val="none" w:sz="0" w:space="0" w:color="auto"/>
                  </w:divBdr>
                </w:div>
                <w:div w:id="1396512987">
                  <w:marLeft w:val="0"/>
                  <w:marRight w:val="0"/>
                  <w:marTop w:val="0"/>
                  <w:marBottom w:val="0"/>
                  <w:divBdr>
                    <w:top w:val="none" w:sz="0" w:space="0" w:color="auto"/>
                    <w:left w:val="none" w:sz="0" w:space="0" w:color="auto"/>
                    <w:bottom w:val="none" w:sz="0" w:space="0" w:color="auto"/>
                    <w:right w:val="none" w:sz="0" w:space="0" w:color="auto"/>
                  </w:divBdr>
                </w:div>
                <w:div w:id="399989396">
                  <w:marLeft w:val="0"/>
                  <w:marRight w:val="0"/>
                  <w:marTop w:val="0"/>
                  <w:marBottom w:val="0"/>
                  <w:divBdr>
                    <w:top w:val="none" w:sz="0" w:space="0" w:color="auto"/>
                    <w:left w:val="none" w:sz="0" w:space="0" w:color="auto"/>
                    <w:bottom w:val="none" w:sz="0" w:space="0" w:color="auto"/>
                    <w:right w:val="none" w:sz="0" w:space="0" w:color="auto"/>
                  </w:divBdr>
                </w:div>
                <w:div w:id="2072002075">
                  <w:marLeft w:val="0"/>
                  <w:marRight w:val="0"/>
                  <w:marTop w:val="0"/>
                  <w:marBottom w:val="0"/>
                  <w:divBdr>
                    <w:top w:val="none" w:sz="0" w:space="0" w:color="auto"/>
                    <w:left w:val="none" w:sz="0" w:space="0" w:color="auto"/>
                    <w:bottom w:val="none" w:sz="0" w:space="0" w:color="auto"/>
                    <w:right w:val="none" w:sz="0" w:space="0" w:color="auto"/>
                  </w:divBdr>
                </w:div>
                <w:div w:id="951669472">
                  <w:marLeft w:val="0"/>
                  <w:marRight w:val="0"/>
                  <w:marTop w:val="0"/>
                  <w:marBottom w:val="0"/>
                  <w:divBdr>
                    <w:top w:val="none" w:sz="0" w:space="0" w:color="auto"/>
                    <w:left w:val="none" w:sz="0" w:space="0" w:color="auto"/>
                    <w:bottom w:val="none" w:sz="0" w:space="0" w:color="auto"/>
                    <w:right w:val="none" w:sz="0" w:space="0" w:color="auto"/>
                  </w:divBdr>
                </w:div>
                <w:div w:id="178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26">
          <w:marLeft w:val="0"/>
          <w:marRight w:val="0"/>
          <w:marTop w:val="0"/>
          <w:marBottom w:val="0"/>
          <w:divBdr>
            <w:top w:val="none" w:sz="0" w:space="0" w:color="auto"/>
            <w:left w:val="none" w:sz="0" w:space="0" w:color="auto"/>
            <w:bottom w:val="none" w:sz="0" w:space="0" w:color="auto"/>
            <w:right w:val="none" w:sz="0" w:space="0" w:color="auto"/>
          </w:divBdr>
          <w:divsChild>
            <w:div w:id="1811367016">
              <w:marLeft w:val="0"/>
              <w:marRight w:val="0"/>
              <w:marTop w:val="0"/>
              <w:marBottom w:val="0"/>
              <w:divBdr>
                <w:top w:val="none" w:sz="0" w:space="0" w:color="auto"/>
                <w:left w:val="none" w:sz="0" w:space="0" w:color="auto"/>
                <w:bottom w:val="none" w:sz="0" w:space="0" w:color="auto"/>
                <w:right w:val="none" w:sz="0" w:space="0" w:color="auto"/>
              </w:divBdr>
              <w:divsChild>
                <w:div w:id="6447764">
                  <w:marLeft w:val="0"/>
                  <w:marRight w:val="0"/>
                  <w:marTop w:val="0"/>
                  <w:marBottom w:val="0"/>
                  <w:divBdr>
                    <w:top w:val="none" w:sz="0" w:space="0" w:color="auto"/>
                    <w:left w:val="none" w:sz="0" w:space="0" w:color="auto"/>
                    <w:bottom w:val="none" w:sz="0" w:space="0" w:color="auto"/>
                    <w:right w:val="none" w:sz="0" w:space="0" w:color="auto"/>
                  </w:divBdr>
                  <w:divsChild>
                    <w:div w:id="345518180">
                      <w:marLeft w:val="360"/>
                      <w:marRight w:val="360"/>
                      <w:marTop w:val="0"/>
                      <w:marBottom w:val="300"/>
                      <w:divBdr>
                        <w:top w:val="none" w:sz="0" w:space="0" w:color="auto"/>
                        <w:left w:val="none" w:sz="0" w:space="0" w:color="auto"/>
                        <w:bottom w:val="none" w:sz="0" w:space="0" w:color="auto"/>
                        <w:right w:val="none" w:sz="0" w:space="0" w:color="auto"/>
                      </w:divBdr>
                    </w:div>
                  </w:divsChild>
                </w:div>
                <w:div w:id="561017830">
                  <w:marLeft w:val="0"/>
                  <w:marRight w:val="0"/>
                  <w:marTop w:val="0"/>
                  <w:marBottom w:val="0"/>
                  <w:divBdr>
                    <w:top w:val="none" w:sz="0" w:space="0" w:color="auto"/>
                    <w:left w:val="none" w:sz="0" w:space="0" w:color="auto"/>
                    <w:bottom w:val="none" w:sz="0" w:space="0" w:color="auto"/>
                    <w:right w:val="none" w:sz="0" w:space="0" w:color="auto"/>
                  </w:divBdr>
                  <w:divsChild>
                    <w:div w:id="1834488447">
                      <w:marLeft w:val="360"/>
                      <w:marRight w:val="360"/>
                      <w:marTop w:val="0"/>
                      <w:marBottom w:val="300"/>
                      <w:divBdr>
                        <w:top w:val="none" w:sz="0" w:space="0" w:color="auto"/>
                        <w:left w:val="none" w:sz="0" w:space="0" w:color="auto"/>
                        <w:bottom w:val="none" w:sz="0" w:space="0" w:color="auto"/>
                        <w:right w:val="none" w:sz="0" w:space="0" w:color="auto"/>
                      </w:divBdr>
                    </w:div>
                  </w:divsChild>
                </w:div>
                <w:div w:id="127404301">
                  <w:marLeft w:val="0"/>
                  <w:marRight w:val="0"/>
                  <w:marTop w:val="0"/>
                  <w:marBottom w:val="0"/>
                  <w:divBdr>
                    <w:top w:val="none" w:sz="0" w:space="0" w:color="auto"/>
                    <w:left w:val="none" w:sz="0" w:space="0" w:color="auto"/>
                    <w:bottom w:val="none" w:sz="0" w:space="0" w:color="auto"/>
                    <w:right w:val="none" w:sz="0" w:space="0" w:color="auto"/>
                  </w:divBdr>
                  <w:divsChild>
                    <w:div w:id="841165233">
                      <w:marLeft w:val="0"/>
                      <w:marRight w:val="0"/>
                      <w:marTop w:val="240"/>
                      <w:marBottom w:val="240"/>
                      <w:divBdr>
                        <w:top w:val="single" w:sz="12" w:space="0" w:color="EBEBEB"/>
                        <w:left w:val="none" w:sz="0" w:space="0" w:color="auto"/>
                        <w:bottom w:val="single" w:sz="12" w:space="0" w:color="EBEBEB"/>
                        <w:right w:val="none" w:sz="0" w:space="0" w:color="auto"/>
                      </w:divBdr>
                      <w:divsChild>
                        <w:div w:id="1692953551">
                          <w:marLeft w:val="360"/>
                          <w:marRight w:val="360"/>
                          <w:marTop w:val="0"/>
                          <w:marBottom w:val="300"/>
                          <w:divBdr>
                            <w:top w:val="none" w:sz="0" w:space="0" w:color="auto"/>
                            <w:left w:val="none" w:sz="0" w:space="0" w:color="auto"/>
                            <w:bottom w:val="none" w:sz="0" w:space="0" w:color="auto"/>
                            <w:right w:val="none" w:sz="0" w:space="0" w:color="auto"/>
                          </w:divBdr>
                        </w:div>
                        <w:div w:id="674653719">
                          <w:marLeft w:val="0"/>
                          <w:marRight w:val="0"/>
                          <w:marTop w:val="240"/>
                          <w:marBottom w:val="240"/>
                          <w:divBdr>
                            <w:top w:val="none" w:sz="0" w:space="0" w:color="auto"/>
                            <w:left w:val="none" w:sz="0" w:space="0" w:color="auto"/>
                            <w:bottom w:val="none" w:sz="0" w:space="0" w:color="auto"/>
                            <w:right w:val="none" w:sz="0" w:space="0" w:color="auto"/>
                          </w:divBdr>
                        </w:div>
                      </w:divsChild>
                    </w:div>
                    <w:div w:id="1352730845">
                      <w:marLeft w:val="0"/>
                      <w:marRight w:val="0"/>
                      <w:marTop w:val="240"/>
                      <w:marBottom w:val="240"/>
                      <w:divBdr>
                        <w:top w:val="single" w:sz="12" w:space="0" w:color="EBEBEB"/>
                        <w:left w:val="none" w:sz="0" w:space="0" w:color="auto"/>
                        <w:bottom w:val="single" w:sz="12" w:space="0" w:color="EBEBEB"/>
                        <w:right w:val="none" w:sz="0" w:space="0" w:color="auto"/>
                      </w:divBdr>
                      <w:divsChild>
                        <w:div w:id="284895163">
                          <w:marLeft w:val="360"/>
                          <w:marRight w:val="360"/>
                          <w:marTop w:val="0"/>
                          <w:marBottom w:val="300"/>
                          <w:divBdr>
                            <w:top w:val="none" w:sz="0" w:space="0" w:color="auto"/>
                            <w:left w:val="none" w:sz="0" w:space="0" w:color="auto"/>
                            <w:bottom w:val="none" w:sz="0" w:space="0" w:color="auto"/>
                            <w:right w:val="none" w:sz="0" w:space="0" w:color="auto"/>
                          </w:divBdr>
                        </w:div>
                        <w:div w:id="1170677994">
                          <w:marLeft w:val="0"/>
                          <w:marRight w:val="0"/>
                          <w:marTop w:val="240"/>
                          <w:marBottom w:val="240"/>
                          <w:divBdr>
                            <w:top w:val="none" w:sz="0" w:space="0" w:color="auto"/>
                            <w:left w:val="none" w:sz="0" w:space="0" w:color="auto"/>
                            <w:bottom w:val="none" w:sz="0" w:space="0" w:color="auto"/>
                            <w:right w:val="none" w:sz="0" w:space="0" w:color="auto"/>
                          </w:divBdr>
                        </w:div>
                      </w:divsChild>
                    </w:div>
                    <w:div w:id="458767641">
                      <w:marLeft w:val="0"/>
                      <w:marRight w:val="0"/>
                      <w:marTop w:val="240"/>
                      <w:marBottom w:val="240"/>
                      <w:divBdr>
                        <w:top w:val="single" w:sz="12" w:space="0" w:color="EBEBEB"/>
                        <w:left w:val="none" w:sz="0" w:space="0" w:color="auto"/>
                        <w:bottom w:val="single" w:sz="12" w:space="0" w:color="EBEBEB"/>
                        <w:right w:val="none" w:sz="0" w:space="0" w:color="auto"/>
                      </w:divBdr>
                      <w:divsChild>
                        <w:div w:id="118034048">
                          <w:marLeft w:val="360"/>
                          <w:marRight w:val="360"/>
                          <w:marTop w:val="0"/>
                          <w:marBottom w:val="300"/>
                          <w:divBdr>
                            <w:top w:val="none" w:sz="0" w:space="0" w:color="auto"/>
                            <w:left w:val="none" w:sz="0" w:space="0" w:color="auto"/>
                            <w:bottom w:val="none" w:sz="0" w:space="0" w:color="auto"/>
                            <w:right w:val="none" w:sz="0" w:space="0" w:color="auto"/>
                          </w:divBdr>
                        </w:div>
                        <w:div w:id="1394817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540540">
                  <w:marLeft w:val="0"/>
                  <w:marRight w:val="0"/>
                  <w:marTop w:val="0"/>
                  <w:marBottom w:val="0"/>
                  <w:divBdr>
                    <w:top w:val="none" w:sz="0" w:space="0" w:color="auto"/>
                    <w:left w:val="none" w:sz="0" w:space="0" w:color="auto"/>
                    <w:bottom w:val="none" w:sz="0" w:space="0" w:color="auto"/>
                    <w:right w:val="none" w:sz="0" w:space="0" w:color="auto"/>
                  </w:divBdr>
                  <w:divsChild>
                    <w:div w:id="1570076645">
                      <w:marLeft w:val="360"/>
                      <w:marRight w:val="360"/>
                      <w:marTop w:val="0"/>
                      <w:marBottom w:val="300"/>
                      <w:divBdr>
                        <w:top w:val="none" w:sz="0" w:space="0" w:color="auto"/>
                        <w:left w:val="none" w:sz="0" w:space="0" w:color="auto"/>
                        <w:bottom w:val="none" w:sz="0" w:space="0" w:color="auto"/>
                        <w:right w:val="none" w:sz="0" w:space="0" w:color="auto"/>
                      </w:divBdr>
                    </w:div>
                    <w:div w:id="1134524320">
                      <w:marLeft w:val="360"/>
                      <w:marRight w:val="360"/>
                      <w:marTop w:val="0"/>
                      <w:marBottom w:val="300"/>
                      <w:divBdr>
                        <w:top w:val="none" w:sz="0" w:space="0" w:color="auto"/>
                        <w:left w:val="none" w:sz="0" w:space="0" w:color="auto"/>
                        <w:bottom w:val="none" w:sz="0" w:space="0" w:color="auto"/>
                        <w:right w:val="none" w:sz="0" w:space="0" w:color="auto"/>
                      </w:divBdr>
                    </w:div>
                  </w:divsChild>
                </w:div>
                <w:div w:id="778987773">
                  <w:marLeft w:val="0"/>
                  <w:marRight w:val="0"/>
                  <w:marTop w:val="0"/>
                  <w:marBottom w:val="0"/>
                  <w:divBdr>
                    <w:top w:val="none" w:sz="0" w:space="0" w:color="auto"/>
                    <w:left w:val="none" w:sz="0" w:space="0" w:color="auto"/>
                    <w:bottom w:val="none" w:sz="0" w:space="0" w:color="auto"/>
                    <w:right w:val="none" w:sz="0" w:space="0" w:color="auto"/>
                  </w:divBdr>
                  <w:divsChild>
                    <w:div w:id="366832312">
                      <w:marLeft w:val="360"/>
                      <w:marRight w:val="360"/>
                      <w:marTop w:val="0"/>
                      <w:marBottom w:val="300"/>
                      <w:divBdr>
                        <w:top w:val="none" w:sz="0" w:space="0" w:color="auto"/>
                        <w:left w:val="none" w:sz="0" w:space="0" w:color="auto"/>
                        <w:bottom w:val="none" w:sz="0" w:space="0" w:color="auto"/>
                        <w:right w:val="none" w:sz="0" w:space="0" w:color="auto"/>
                      </w:divBdr>
                    </w:div>
                  </w:divsChild>
                </w:div>
                <w:div w:id="96559587">
                  <w:marLeft w:val="0"/>
                  <w:marRight w:val="0"/>
                  <w:marTop w:val="0"/>
                  <w:marBottom w:val="0"/>
                  <w:divBdr>
                    <w:top w:val="none" w:sz="0" w:space="0" w:color="auto"/>
                    <w:left w:val="none" w:sz="0" w:space="0" w:color="auto"/>
                    <w:bottom w:val="none" w:sz="0" w:space="0" w:color="auto"/>
                    <w:right w:val="none" w:sz="0" w:space="0" w:color="auto"/>
                  </w:divBdr>
                  <w:divsChild>
                    <w:div w:id="1640912071">
                      <w:marLeft w:val="360"/>
                      <w:marRight w:val="360"/>
                      <w:marTop w:val="0"/>
                      <w:marBottom w:val="300"/>
                      <w:divBdr>
                        <w:top w:val="none" w:sz="0" w:space="0" w:color="auto"/>
                        <w:left w:val="none" w:sz="0" w:space="0" w:color="auto"/>
                        <w:bottom w:val="none" w:sz="0" w:space="0" w:color="auto"/>
                        <w:right w:val="none" w:sz="0" w:space="0" w:color="auto"/>
                      </w:divBdr>
                    </w:div>
                  </w:divsChild>
                </w:div>
                <w:div w:id="796220264">
                  <w:marLeft w:val="0"/>
                  <w:marRight w:val="0"/>
                  <w:marTop w:val="0"/>
                  <w:marBottom w:val="0"/>
                  <w:divBdr>
                    <w:top w:val="none" w:sz="0" w:space="0" w:color="auto"/>
                    <w:left w:val="none" w:sz="0" w:space="0" w:color="auto"/>
                    <w:bottom w:val="none" w:sz="0" w:space="0" w:color="auto"/>
                    <w:right w:val="none" w:sz="0" w:space="0" w:color="auto"/>
                  </w:divBdr>
                  <w:divsChild>
                    <w:div w:id="1469593369">
                      <w:marLeft w:val="360"/>
                      <w:marRight w:val="360"/>
                      <w:marTop w:val="0"/>
                      <w:marBottom w:val="300"/>
                      <w:divBdr>
                        <w:top w:val="none" w:sz="0" w:space="0" w:color="auto"/>
                        <w:left w:val="none" w:sz="0" w:space="0" w:color="auto"/>
                        <w:bottom w:val="none" w:sz="0" w:space="0" w:color="auto"/>
                        <w:right w:val="none" w:sz="0" w:space="0" w:color="auto"/>
                      </w:divBdr>
                    </w:div>
                    <w:div w:id="667901673">
                      <w:marLeft w:val="360"/>
                      <w:marRight w:val="360"/>
                      <w:marTop w:val="0"/>
                      <w:marBottom w:val="300"/>
                      <w:divBdr>
                        <w:top w:val="none" w:sz="0" w:space="0" w:color="auto"/>
                        <w:left w:val="none" w:sz="0" w:space="0" w:color="auto"/>
                        <w:bottom w:val="none" w:sz="0" w:space="0" w:color="auto"/>
                        <w:right w:val="none" w:sz="0" w:space="0" w:color="auto"/>
                      </w:divBdr>
                    </w:div>
                    <w:div w:id="1422412934">
                      <w:marLeft w:val="360"/>
                      <w:marRight w:val="360"/>
                      <w:marTop w:val="0"/>
                      <w:marBottom w:val="300"/>
                      <w:divBdr>
                        <w:top w:val="none" w:sz="0" w:space="0" w:color="auto"/>
                        <w:left w:val="none" w:sz="0" w:space="0" w:color="auto"/>
                        <w:bottom w:val="none" w:sz="0" w:space="0" w:color="auto"/>
                        <w:right w:val="none" w:sz="0" w:space="0" w:color="auto"/>
                      </w:divBdr>
                    </w:div>
                    <w:div w:id="1469280690">
                      <w:marLeft w:val="360"/>
                      <w:marRight w:val="360"/>
                      <w:marTop w:val="0"/>
                      <w:marBottom w:val="300"/>
                      <w:divBdr>
                        <w:top w:val="none" w:sz="0" w:space="0" w:color="auto"/>
                        <w:left w:val="none" w:sz="0" w:space="0" w:color="auto"/>
                        <w:bottom w:val="none" w:sz="0" w:space="0" w:color="auto"/>
                        <w:right w:val="none" w:sz="0" w:space="0" w:color="auto"/>
                      </w:divBdr>
                    </w:div>
                    <w:div w:id="496264303">
                      <w:marLeft w:val="360"/>
                      <w:marRight w:val="360"/>
                      <w:marTop w:val="0"/>
                      <w:marBottom w:val="300"/>
                      <w:divBdr>
                        <w:top w:val="none" w:sz="0" w:space="0" w:color="auto"/>
                        <w:left w:val="none" w:sz="0" w:space="0" w:color="auto"/>
                        <w:bottom w:val="none" w:sz="0" w:space="0" w:color="auto"/>
                        <w:right w:val="none" w:sz="0" w:space="0" w:color="auto"/>
                      </w:divBdr>
                    </w:div>
                  </w:divsChild>
                </w:div>
                <w:div w:id="1543208801">
                  <w:marLeft w:val="0"/>
                  <w:marRight w:val="0"/>
                  <w:marTop w:val="0"/>
                  <w:marBottom w:val="0"/>
                  <w:divBdr>
                    <w:top w:val="none" w:sz="0" w:space="0" w:color="auto"/>
                    <w:left w:val="none" w:sz="0" w:space="0" w:color="auto"/>
                    <w:bottom w:val="none" w:sz="0" w:space="0" w:color="auto"/>
                    <w:right w:val="none" w:sz="0" w:space="0" w:color="auto"/>
                  </w:divBdr>
                  <w:divsChild>
                    <w:div w:id="96993499">
                      <w:marLeft w:val="360"/>
                      <w:marRight w:val="360"/>
                      <w:marTop w:val="0"/>
                      <w:marBottom w:val="300"/>
                      <w:divBdr>
                        <w:top w:val="none" w:sz="0" w:space="0" w:color="auto"/>
                        <w:left w:val="none" w:sz="0" w:space="0" w:color="auto"/>
                        <w:bottom w:val="none" w:sz="0" w:space="0" w:color="auto"/>
                        <w:right w:val="none" w:sz="0" w:space="0" w:color="auto"/>
                      </w:divBdr>
                    </w:div>
                  </w:divsChild>
                </w:div>
                <w:div w:id="1740400601">
                  <w:marLeft w:val="0"/>
                  <w:marRight w:val="0"/>
                  <w:marTop w:val="0"/>
                  <w:marBottom w:val="0"/>
                  <w:divBdr>
                    <w:top w:val="none" w:sz="0" w:space="0" w:color="auto"/>
                    <w:left w:val="none" w:sz="0" w:space="0" w:color="auto"/>
                    <w:bottom w:val="none" w:sz="0" w:space="0" w:color="auto"/>
                    <w:right w:val="none" w:sz="0" w:space="0" w:color="auto"/>
                  </w:divBdr>
                  <w:divsChild>
                    <w:div w:id="356079661">
                      <w:marLeft w:val="0"/>
                      <w:marRight w:val="0"/>
                      <w:marTop w:val="240"/>
                      <w:marBottom w:val="240"/>
                      <w:divBdr>
                        <w:top w:val="single" w:sz="12" w:space="0" w:color="EBEBEB"/>
                        <w:left w:val="none" w:sz="0" w:space="0" w:color="auto"/>
                        <w:bottom w:val="single" w:sz="12" w:space="0" w:color="EBEBEB"/>
                        <w:right w:val="none" w:sz="0" w:space="0" w:color="auto"/>
                      </w:divBdr>
                      <w:divsChild>
                        <w:div w:id="1452675442">
                          <w:marLeft w:val="360"/>
                          <w:marRight w:val="360"/>
                          <w:marTop w:val="0"/>
                          <w:marBottom w:val="300"/>
                          <w:divBdr>
                            <w:top w:val="none" w:sz="0" w:space="0" w:color="auto"/>
                            <w:left w:val="none" w:sz="0" w:space="0" w:color="auto"/>
                            <w:bottom w:val="none" w:sz="0" w:space="0" w:color="auto"/>
                            <w:right w:val="none" w:sz="0" w:space="0" w:color="auto"/>
                          </w:divBdr>
                        </w:div>
                        <w:div w:id="161081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066264">
                  <w:marLeft w:val="0"/>
                  <w:marRight w:val="0"/>
                  <w:marTop w:val="0"/>
                  <w:marBottom w:val="0"/>
                  <w:divBdr>
                    <w:top w:val="none" w:sz="0" w:space="0" w:color="auto"/>
                    <w:left w:val="none" w:sz="0" w:space="0" w:color="auto"/>
                    <w:bottom w:val="none" w:sz="0" w:space="0" w:color="auto"/>
                    <w:right w:val="none" w:sz="0" w:space="0" w:color="auto"/>
                  </w:divBdr>
                  <w:divsChild>
                    <w:div w:id="1417553268">
                      <w:marLeft w:val="0"/>
                      <w:marRight w:val="0"/>
                      <w:marTop w:val="240"/>
                      <w:marBottom w:val="240"/>
                      <w:divBdr>
                        <w:top w:val="single" w:sz="12" w:space="0" w:color="EBEBEB"/>
                        <w:left w:val="none" w:sz="0" w:space="0" w:color="auto"/>
                        <w:bottom w:val="single" w:sz="12" w:space="0" w:color="EBEBEB"/>
                        <w:right w:val="none" w:sz="0" w:space="0" w:color="auto"/>
                      </w:divBdr>
                      <w:divsChild>
                        <w:div w:id="561990375">
                          <w:marLeft w:val="360"/>
                          <w:marRight w:val="360"/>
                          <w:marTop w:val="0"/>
                          <w:marBottom w:val="300"/>
                          <w:divBdr>
                            <w:top w:val="none" w:sz="0" w:space="0" w:color="auto"/>
                            <w:left w:val="none" w:sz="0" w:space="0" w:color="auto"/>
                            <w:bottom w:val="none" w:sz="0" w:space="0" w:color="auto"/>
                            <w:right w:val="none" w:sz="0" w:space="0" w:color="auto"/>
                          </w:divBdr>
                        </w:div>
                        <w:div w:id="1934125245">
                          <w:marLeft w:val="0"/>
                          <w:marRight w:val="0"/>
                          <w:marTop w:val="240"/>
                          <w:marBottom w:val="240"/>
                          <w:divBdr>
                            <w:top w:val="none" w:sz="0" w:space="0" w:color="auto"/>
                            <w:left w:val="none" w:sz="0" w:space="0" w:color="auto"/>
                            <w:bottom w:val="none" w:sz="0" w:space="0" w:color="auto"/>
                            <w:right w:val="none" w:sz="0" w:space="0" w:color="auto"/>
                          </w:divBdr>
                        </w:div>
                      </w:divsChild>
                    </w:div>
                    <w:div w:id="1006592795">
                      <w:marLeft w:val="0"/>
                      <w:marRight w:val="0"/>
                      <w:marTop w:val="240"/>
                      <w:marBottom w:val="240"/>
                      <w:divBdr>
                        <w:top w:val="single" w:sz="12" w:space="0" w:color="EBEBEB"/>
                        <w:left w:val="none" w:sz="0" w:space="0" w:color="auto"/>
                        <w:bottom w:val="single" w:sz="12" w:space="0" w:color="EBEBEB"/>
                        <w:right w:val="none" w:sz="0" w:space="0" w:color="auto"/>
                      </w:divBdr>
                      <w:divsChild>
                        <w:div w:id="1444418772">
                          <w:marLeft w:val="360"/>
                          <w:marRight w:val="360"/>
                          <w:marTop w:val="0"/>
                          <w:marBottom w:val="300"/>
                          <w:divBdr>
                            <w:top w:val="none" w:sz="0" w:space="0" w:color="auto"/>
                            <w:left w:val="none" w:sz="0" w:space="0" w:color="auto"/>
                            <w:bottom w:val="none" w:sz="0" w:space="0" w:color="auto"/>
                            <w:right w:val="none" w:sz="0" w:space="0" w:color="auto"/>
                          </w:divBdr>
                        </w:div>
                        <w:div w:id="1956137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
          </w:divsChild>
        </w:div>
        <w:div w:id="1438140998">
          <w:marLeft w:val="0"/>
          <w:marRight w:val="0"/>
          <w:marTop w:val="0"/>
          <w:marBottom w:val="0"/>
          <w:divBdr>
            <w:top w:val="none" w:sz="0" w:space="0" w:color="auto"/>
            <w:left w:val="none" w:sz="0" w:space="0" w:color="auto"/>
            <w:bottom w:val="none" w:sz="0" w:space="0" w:color="auto"/>
            <w:right w:val="none" w:sz="0" w:space="0" w:color="auto"/>
          </w:divBdr>
        </w:div>
        <w:div w:id="62216746">
          <w:marLeft w:val="0"/>
          <w:marRight w:val="0"/>
          <w:marTop w:val="0"/>
          <w:marBottom w:val="0"/>
          <w:divBdr>
            <w:top w:val="none" w:sz="0" w:space="0" w:color="auto"/>
            <w:left w:val="none" w:sz="0" w:space="0" w:color="auto"/>
            <w:bottom w:val="none" w:sz="0" w:space="0" w:color="auto"/>
            <w:right w:val="none" w:sz="0" w:space="0" w:color="auto"/>
          </w:divBdr>
        </w:div>
        <w:div w:id="688260880">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743528499">
          <w:marLeft w:val="0"/>
          <w:marRight w:val="0"/>
          <w:marTop w:val="0"/>
          <w:marBottom w:val="0"/>
          <w:divBdr>
            <w:top w:val="none" w:sz="0" w:space="0" w:color="auto"/>
            <w:left w:val="none" w:sz="0" w:space="0" w:color="auto"/>
            <w:bottom w:val="none" w:sz="0" w:space="0" w:color="auto"/>
            <w:right w:val="none" w:sz="0" w:space="0" w:color="auto"/>
          </w:divBdr>
        </w:div>
        <w:div w:id="1313216866">
          <w:marLeft w:val="0"/>
          <w:marRight w:val="0"/>
          <w:marTop w:val="0"/>
          <w:marBottom w:val="0"/>
          <w:divBdr>
            <w:top w:val="none" w:sz="0" w:space="0" w:color="auto"/>
            <w:left w:val="none" w:sz="0" w:space="0" w:color="auto"/>
            <w:bottom w:val="none" w:sz="0" w:space="0" w:color="auto"/>
            <w:right w:val="none" w:sz="0" w:space="0" w:color="auto"/>
          </w:divBdr>
        </w:div>
        <w:div w:id="1218517478">
          <w:marLeft w:val="0"/>
          <w:marRight w:val="0"/>
          <w:marTop w:val="0"/>
          <w:marBottom w:val="0"/>
          <w:divBdr>
            <w:top w:val="none" w:sz="0" w:space="0" w:color="auto"/>
            <w:left w:val="none" w:sz="0" w:space="0" w:color="auto"/>
            <w:bottom w:val="none" w:sz="0" w:space="0" w:color="auto"/>
            <w:right w:val="none" w:sz="0" w:space="0" w:color="auto"/>
          </w:divBdr>
        </w:div>
        <w:div w:id="460878444">
          <w:marLeft w:val="0"/>
          <w:marRight w:val="0"/>
          <w:marTop w:val="0"/>
          <w:marBottom w:val="0"/>
          <w:divBdr>
            <w:top w:val="none" w:sz="0" w:space="0" w:color="auto"/>
            <w:left w:val="none" w:sz="0" w:space="0" w:color="auto"/>
            <w:bottom w:val="none" w:sz="0" w:space="0" w:color="auto"/>
            <w:right w:val="none" w:sz="0" w:space="0" w:color="auto"/>
          </w:divBdr>
        </w:div>
        <w:div w:id="848522355">
          <w:marLeft w:val="0"/>
          <w:marRight w:val="0"/>
          <w:marTop w:val="0"/>
          <w:marBottom w:val="0"/>
          <w:divBdr>
            <w:top w:val="none" w:sz="0" w:space="0" w:color="auto"/>
            <w:left w:val="none" w:sz="0" w:space="0" w:color="auto"/>
            <w:bottom w:val="none" w:sz="0" w:space="0" w:color="auto"/>
            <w:right w:val="none" w:sz="0" w:space="0" w:color="auto"/>
          </w:divBdr>
        </w:div>
        <w:div w:id="418596193">
          <w:marLeft w:val="0"/>
          <w:marRight w:val="0"/>
          <w:marTop w:val="0"/>
          <w:marBottom w:val="0"/>
          <w:divBdr>
            <w:top w:val="none" w:sz="0" w:space="0" w:color="auto"/>
            <w:left w:val="none" w:sz="0" w:space="0" w:color="auto"/>
            <w:bottom w:val="none" w:sz="0" w:space="0" w:color="auto"/>
            <w:right w:val="none" w:sz="0" w:space="0" w:color="auto"/>
          </w:divBdr>
        </w:div>
        <w:div w:id="727726834">
          <w:marLeft w:val="0"/>
          <w:marRight w:val="0"/>
          <w:marTop w:val="0"/>
          <w:marBottom w:val="0"/>
          <w:divBdr>
            <w:top w:val="none" w:sz="0" w:space="0" w:color="auto"/>
            <w:left w:val="none" w:sz="0" w:space="0" w:color="auto"/>
            <w:bottom w:val="none" w:sz="0" w:space="0" w:color="auto"/>
            <w:right w:val="none" w:sz="0" w:space="0" w:color="auto"/>
          </w:divBdr>
        </w:div>
        <w:div w:id="1549875001">
          <w:marLeft w:val="0"/>
          <w:marRight w:val="0"/>
          <w:marTop w:val="0"/>
          <w:marBottom w:val="0"/>
          <w:divBdr>
            <w:top w:val="none" w:sz="0" w:space="0" w:color="auto"/>
            <w:left w:val="none" w:sz="0" w:space="0" w:color="auto"/>
            <w:bottom w:val="none" w:sz="0" w:space="0" w:color="auto"/>
            <w:right w:val="none" w:sz="0" w:space="0" w:color="auto"/>
          </w:divBdr>
        </w:div>
        <w:div w:id="698550480">
          <w:marLeft w:val="0"/>
          <w:marRight w:val="0"/>
          <w:marTop w:val="0"/>
          <w:marBottom w:val="0"/>
          <w:divBdr>
            <w:top w:val="none" w:sz="0" w:space="0" w:color="auto"/>
            <w:left w:val="none" w:sz="0" w:space="0" w:color="auto"/>
            <w:bottom w:val="none" w:sz="0" w:space="0" w:color="auto"/>
            <w:right w:val="none" w:sz="0" w:space="0" w:color="auto"/>
          </w:divBdr>
        </w:div>
        <w:div w:id="338772893">
          <w:marLeft w:val="0"/>
          <w:marRight w:val="0"/>
          <w:marTop w:val="0"/>
          <w:marBottom w:val="0"/>
          <w:divBdr>
            <w:top w:val="none" w:sz="0" w:space="0" w:color="auto"/>
            <w:left w:val="none" w:sz="0" w:space="0" w:color="auto"/>
            <w:bottom w:val="none" w:sz="0" w:space="0" w:color="auto"/>
            <w:right w:val="none" w:sz="0" w:space="0" w:color="auto"/>
          </w:divBdr>
        </w:div>
        <w:div w:id="1739285090">
          <w:marLeft w:val="0"/>
          <w:marRight w:val="0"/>
          <w:marTop w:val="0"/>
          <w:marBottom w:val="0"/>
          <w:divBdr>
            <w:top w:val="none" w:sz="0" w:space="0" w:color="auto"/>
            <w:left w:val="none" w:sz="0" w:space="0" w:color="auto"/>
            <w:bottom w:val="none" w:sz="0" w:space="0" w:color="auto"/>
            <w:right w:val="none" w:sz="0" w:space="0" w:color="auto"/>
          </w:divBdr>
        </w:div>
        <w:div w:id="18704189">
          <w:marLeft w:val="0"/>
          <w:marRight w:val="0"/>
          <w:marTop w:val="0"/>
          <w:marBottom w:val="0"/>
          <w:divBdr>
            <w:top w:val="none" w:sz="0" w:space="0" w:color="auto"/>
            <w:left w:val="none" w:sz="0" w:space="0" w:color="auto"/>
            <w:bottom w:val="none" w:sz="0" w:space="0" w:color="auto"/>
            <w:right w:val="none" w:sz="0" w:space="0" w:color="auto"/>
          </w:divBdr>
        </w:div>
        <w:div w:id="944197073">
          <w:marLeft w:val="0"/>
          <w:marRight w:val="0"/>
          <w:marTop w:val="0"/>
          <w:marBottom w:val="0"/>
          <w:divBdr>
            <w:top w:val="none" w:sz="0" w:space="0" w:color="auto"/>
            <w:left w:val="none" w:sz="0" w:space="0" w:color="auto"/>
            <w:bottom w:val="none" w:sz="0" w:space="0" w:color="auto"/>
            <w:right w:val="none" w:sz="0" w:space="0" w:color="auto"/>
          </w:divBdr>
        </w:div>
        <w:div w:id="1711025790">
          <w:marLeft w:val="0"/>
          <w:marRight w:val="0"/>
          <w:marTop w:val="0"/>
          <w:marBottom w:val="0"/>
          <w:divBdr>
            <w:top w:val="none" w:sz="0" w:space="0" w:color="auto"/>
            <w:left w:val="none" w:sz="0" w:space="0" w:color="auto"/>
            <w:bottom w:val="none" w:sz="0" w:space="0" w:color="auto"/>
            <w:right w:val="none" w:sz="0" w:space="0" w:color="auto"/>
          </w:divBdr>
        </w:div>
        <w:div w:id="866136438">
          <w:marLeft w:val="0"/>
          <w:marRight w:val="0"/>
          <w:marTop w:val="0"/>
          <w:marBottom w:val="0"/>
          <w:divBdr>
            <w:top w:val="none" w:sz="0" w:space="0" w:color="auto"/>
            <w:left w:val="none" w:sz="0" w:space="0" w:color="auto"/>
            <w:bottom w:val="none" w:sz="0" w:space="0" w:color="auto"/>
            <w:right w:val="none" w:sz="0" w:space="0" w:color="auto"/>
          </w:divBdr>
        </w:div>
        <w:div w:id="272636137">
          <w:marLeft w:val="0"/>
          <w:marRight w:val="0"/>
          <w:marTop w:val="0"/>
          <w:marBottom w:val="0"/>
          <w:divBdr>
            <w:top w:val="none" w:sz="0" w:space="0" w:color="auto"/>
            <w:left w:val="none" w:sz="0" w:space="0" w:color="auto"/>
            <w:bottom w:val="none" w:sz="0" w:space="0" w:color="auto"/>
            <w:right w:val="none" w:sz="0" w:space="0" w:color="auto"/>
          </w:divBdr>
        </w:div>
        <w:div w:id="790319165">
          <w:marLeft w:val="0"/>
          <w:marRight w:val="0"/>
          <w:marTop w:val="0"/>
          <w:marBottom w:val="0"/>
          <w:divBdr>
            <w:top w:val="none" w:sz="0" w:space="0" w:color="auto"/>
            <w:left w:val="none" w:sz="0" w:space="0" w:color="auto"/>
            <w:bottom w:val="none" w:sz="0" w:space="0" w:color="auto"/>
            <w:right w:val="none" w:sz="0" w:space="0" w:color="auto"/>
          </w:divBdr>
        </w:div>
        <w:div w:id="1134908299">
          <w:marLeft w:val="0"/>
          <w:marRight w:val="0"/>
          <w:marTop w:val="0"/>
          <w:marBottom w:val="0"/>
          <w:divBdr>
            <w:top w:val="none" w:sz="0" w:space="0" w:color="auto"/>
            <w:left w:val="none" w:sz="0" w:space="0" w:color="auto"/>
            <w:bottom w:val="none" w:sz="0" w:space="0" w:color="auto"/>
            <w:right w:val="none" w:sz="0" w:space="0" w:color="auto"/>
          </w:divBdr>
        </w:div>
        <w:div w:id="221017082">
          <w:marLeft w:val="0"/>
          <w:marRight w:val="0"/>
          <w:marTop w:val="0"/>
          <w:marBottom w:val="0"/>
          <w:divBdr>
            <w:top w:val="none" w:sz="0" w:space="0" w:color="auto"/>
            <w:left w:val="none" w:sz="0" w:space="0" w:color="auto"/>
            <w:bottom w:val="none" w:sz="0" w:space="0" w:color="auto"/>
            <w:right w:val="none" w:sz="0" w:space="0" w:color="auto"/>
          </w:divBdr>
        </w:div>
        <w:div w:id="1905600858">
          <w:marLeft w:val="0"/>
          <w:marRight w:val="0"/>
          <w:marTop w:val="0"/>
          <w:marBottom w:val="0"/>
          <w:divBdr>
            <w:top w:val="none" w:sz="0" w:space="0" w:color="auto"/>
            <w:left w:val="none" w:sz="0" w:space="0" w:color="auto"/>
            <w:bottom w:val="none" w:sz="0" w:space="0" w:color="auto"/>
            <w:right w:val="none" w:sz="0" w:space="0" w:color="auto"/>
          </w:divBdr>
        </w:div>
        <w:div w:id="1889797353">
          <w:marLeft w:val="0"/>
          <w:marRight w:val="0"/>
          <w:marTop w:val="0"/>
          <w:marBottom w:val="0"/>
          <w:divBdr>
            <w:top w:val="none" w:sz="0" w:space="0" w:color="auto"/>
            <w:left w:val="none" w:sz="0" w:space="0" w:color="auto"/>
            <w:bottom w:val="none" w:sz="0" w:space="0" w:color="auto"/>
            <w:right w:val="none" w:sz="0" w:space="0" w:color="auto"/>
          </w:divBdr>
        </w:div>
        <w:div w:id="1719933714">
          <w:marLeft w:val="0"/>
          <w:marRight w:val="0"/>
          <w:marTop w:val="0"/>
          <w:marBottom w:val="0"/>
          <w:divBdr>
            <w:top w:val="none" w:sz="0" w:space="0" w:color="auto"/>
            <w:left w:val="none" w:sz="0" w:space="0" w:color="auto"/>
            <w:bottom w:val="none" w:sz="0" w:space="0" w:color="auto"/>
            <w:right w:val="none" w:sz="0" w:space="0" w:color="auto"/>
          </w:divBdr>
        </w:div>
        <w:div w:id="387803903">
          <w:marLeft w:val="0"/>
          <w:marRight w:val="0"/>
          <w:marTop w:val="0"/>
          <w:marBottom w:val="0"/>
          <w:divBdr>
            <w:top w:val="none" w:sz="0" w:space="0" w:color="auto"/>
            <w:left w:val="none" w:sz="0" w:space="0" w:color="auto"/>
            <w:bottom w:val="none" w:sz="0" w:space="0" w:color="auto"/>
            <w:right w:val="none" w:sz="0" w:space="0" w:color="auto"/>
          </w:divBdr>
        </w:div>
        <w:div w:id="1680740465">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81174102">
          <w:marLeft w:val="0"/>
          <w:marRight w:val="0"/>
          <w:marTop w:val="0"/>
          <w:marBottom w:val="0"/>
          <w:divBdr>
            <w:top w:val="none" w:sz="0" w:space="0" w:color="auto"/>
            <w:left w:val="none" w:sz="0" w:space="0" w:color="auto"/>
            <w:bottom w:val="none" w:sz="0" w:space="0" w:color="auto"/>
            <w:right w:val="none" w:sz="0" w:space="0" w:color="auto"/>
          </w:divBdr>
        </w:div>
        <w:div w:id="672493804">
          <w:marLeft w:val="0"/>
          <w:marRight w:val="0"/>
          <w:marTop w:val="0"/>
          <w:marBottom w:val="0"/>
          <w:divBdr>
            <w:top w:val="none" w:sz="0" w:space="0" w:color="auto"/>
            <w:left w:val="none" w:sz="0" w:space="0" w:color="auto"/>
            <w:bottom w:val="none" w:sz="0" w:space="0" w:color="auto"/>
            <w:right w:val="none" w:sz="0" w:space="0" w:color="auto"/>
          </w:divBdr>
        </w:div>
        <w:div w:id="1017971813">
          <w:marLeft w:val="0"/>
          <w:marRight w:val="0"/>
          <w:marTop w:val="0"/>
          <w:marBottom w:val="0"/>
          <w:divBdr>
            <w:top w:val="none" w:sz="0" w:space="0" w:color="auto"/>
            <w:left w:val="none" w:sz="0" w:space="0" w:color="auto"/>
            <w:bottom w:val="none" w:sz="0" w:space="0" w:color="auto"/>
            <w:right w:val="none" w:sz="0" w:space="0" w:color="auto"/>
          </w:divBdr>
        </w:div>
        <w:div w:id="215358864">
          <w:marLeft w:val="0"/>
          <w:marRight w:val="0"/>
          <w:marTop w:val="0"/>
          <w:marBottom w:val="0"/>
          <w:divBdr>
            <w:top w:val="none" w:sz="0" w:space="0" w:color="auto"/>
            <w:left w:val="none" w:sz="0" w:space="0" w:color="auto"/>
            <w:bottom w:val="none" w:sz="0" w:space="0" w:color="auto"/>
            <w:right w:val="none" w:sz="0" w:space="0" w:color="auto"/>
          </w:divBdr>
        </w:div>
        <w:div w:id="950238310">
          <w:marLeft w:val="0"/>
          <w:marRight w:val="0"/>
          <w:marTop w:val="0"/>
          <w:marBottom w:val="0"/>
          <w:divBdr>
            <w:top w:val="none" w:sz="0" w:space="0" w:color="auto"/>
            <w:left w:val="none" w:sz="0" w:space="0" w:color="auto"/>
            <w:bottom w:val="none" w:sz="0" w:space="0" w:color="auto"/>
            <w:right w:val="none" w:sz="0" w:space="0" w:color="auto"/>
          </w:divBdr>
        </w:div>
        <w:div w:id="2139758095">
          <w:marLeft w:val="0"/>
          <w:marRight w:val="0"/>
          <w:marTop w:val="0"/>
          <w:marBottom w:val="0"/>
          <w:divBdr>
            <w:top w:val="none" w:sz="0" w:space="0" w:color="auto"/>
            <w:left w:val="none" w:sz="0" w:space="0" w:color="auto"/>
            <w:bottom w:val="none" w:sz="0" w:space="0" w:color="auto"/>
            <w:right w:val="none" w:sz="0" w:space="0" w:color="auto"/>
          </w:divBdr>
        </w:div>
        <w:div w:id="816343713">
          <w:marLeft w:val="0"/>
          <w:marRight w:val="0"/>
          <w:marTop w:val="0"/>
          <w:marBottom w:val="0"/>
          <w:divBdr>
            <w:top w:val="none" w:sz="0" w:space="0" w:color="auto"/>
            <w:left w:val="none" w:sz="0" w:space="0" w:color="auto"/>
            <w:bottom w:val="none" w:sz="0" w:space="0" w:color="auto"/>
            <w:right w:val="none" w:sz="0" w:space="0" w:color="auto"/>
          </w:divBdr>
        </w:div>
        <w:div w:id="1016808422">
          <w:marLeft w:val="0"/>
          <w:marRight w:val="0"/>
          <w:marTop w:val="0"/>
          <w:marBottom w:val="0"/>
          <w:divBdr>
            <w:top w:val="none" w:sz="0" w:space="0" w:color="auto"/>
            <w:left w:val="none" w:sz="0" w:space="0" w:color="auto"/>
            <w:bottom w:val="none" w:sz="0" w:space="0" w:color="auto"/>
            <w:right w:val="none" w:sz="0" w:space="0" w:color="auto"/>
          </w:divBdr>
        </w:div>
        <w:div w:id="1978797391">
          <w:marLeft w:val="0"/>
          <w:marRight w:val="0"/>
          <w:marTop w:val="0"/>
          <w:marBottom w:val="0"/>
          <w:divBdr>
            <w:top w:val="none" w:sz="0" w:space="0" w:color="auto"/>
            <w:left w:val="none" w:sz="0" w:space="0" w:color="auto"/>
            <w:bottom w:val="none" w:sz="0" w:space="0" w:color="auto"/>
            <w:right w:val="none" w:sz="0" w:space="0" w:color="auto"/>
          </w:divBdr>
        </w:div>
        <w:div w:id="494303388">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266232345">
          <w:marLeft w:val="0"/>
          <w:marRight w:val="0"/>
          <w:marTop w:val="0"/>
          <w:marBottom w:val="0"/>
          <w:divBdr>
            <w:top w:val="none" w:sz="0" w:space="0" w:color="auto"/>
            <w:left w:val="none" w:sz="0" w:space="0" w:color="auto"/>
            <w:bottom w:val="none" w:sz="0" w:space="0" w:color="auto"/>
            <w:right w:val="none" w:sz="0" w:space="0" w:color="auto"/>
          </w:divBdr>
        </w:div>
        <w:div w:id="1118717287">
          <w:marLeft w:val="0"/>
          <w:marRight w:val="0"/>
          <w:marTop w:val="0"/>
          <w:marBottom w:val="0"/>
          <w:divBdr>
            <w:top w:val="none" w:sz="0" w:space="0" w:color="auto"/>
            <w:left w:val="none" w:sz="0" w:space="0" w:color="auto"/>
            <w:bottom w:val="none" w:sz="0" w:space="0" w:color="auto"/>
            <w:right w:val="none" w:sz="0" w:space="0" w:color="auto"/>
          </w:divBdr>
        </w:div>
        <w:div w:id="707606827">
          <w:marLeft w:val="0"/>
          <w:marRight w:val="0"/>
          <w:marTop w:val="0"/>
          <w:marBottom w:val="0"/>
          <w:divBdr>
            <w:top w:val="none" w:sz="0" w:space="0" w:color="auto"/>
            <w:left w:val="none" w:sz="0" w:space="0" w:color="auto"/>
            <w:bottom w:val="none" w:sz="0" w:space="0" w:color="auto"/>
            <w:right w:val="none" w:sz="0" w:space="0" w:color="auto"/>
          </w:divBdr>
        </w:div>
        <w:div w:id="1279484180">
          <w:marLeft w:val="0"/>
          <w:marRight w:val="0"/>
          <w:marTop w:val="0"/>
          <w:marBottom w:val="0"/>
          <w:divBdr>
            <w:top w:val="none" w:sz="0" w:space="0" w:color="auto"/>
            <w:left w:val="none" w:sz="0" w:space="0" w:color="auto"/>
            <w:bottom w:val="none" w:sz="0" w:space="0" w:color="auto"/>
            <w:right w:val="none" w:sz="0" w:space="0" w:color="auto"/>
          </w:divBdr>
        </w:div>
        <w:div w:id="1554271843">
          <w:marLeft w:val="0"/>
          <w:marRight w:val="0"/>
          <w:marTop w:val="0"/>
          <w:marBottom w:val="0"/>
          <w:divBdr>
            <w:top w:val="none" w:sz="0" w:space="0" w:color="auto"/>
            <w:left w:val="none" w:sz="0" w:space="0" w:color="auto"/>
            <w:bottom w:val="none" w:sz="0" w:space="0" w:color="auto"/>
            <w:right w:val="none" w:sz="0" w:space="0" w:color="auto"/>
          </w:divBdr>
        </w:div>
        <w:div w:id="951785561">
          <w:marLeft w:val="0"/>
          <w:marRight w:val="0"/>
          <w:marTop w:val="0"/>
          <w:marBottom w:val="0"/>
          <w:divBdr>
            <w:top w:val="none" w:sz="0" w:space="0" w:color="auto"/>
            <w:left w:val="none" w:sz="0" w:space="0" w:color="auto"/>
            <w:bottom w:val="none" w:sz="0" w:space="0" w:color="auto"/>
            <w:right w:val="none" w:sz="0" w:space="0" w:color="auto"/>
          </w:divBdr>
        </w:div>
        <w:div w:id="560213878">
          <w:marLeft w:val="0"/>
          <w:marRight w:val="0"/>
          <w:marTop w:val="0"/>
          <w:marBottom w:val="0"/>
          <w:divBdr>
            <w:top w:val="none" w:sz="0" w:space="0" w:color="auto"/>
            <w:left w:val="none" w:sz="0" w:space="0" w:color="auto"/>
            <w:bottom w:val="none" w:sz="0" w:space="0" w:color="auto"/>
            <w:right w:val="none" w:sz="0" w:space="0" w:color="auto"/>
          </w:divBdr>
        </w:div>
        <w:div w:id="1659116065">
          <w:marLeft w:val="0"/>
          <w:marRight w:val="0"/>
          <w:marTop w:val="0"/>
          <w:marBottom w:val="0"/>
          <w:divBdr>
            <w:top w:val="none" w:sz="0" w:space="0" w:color="auto"/>
            <w:left w:val="none" w:sz="0" w:space="0" w:color="auto"/>
            <w:bottom w:val="none" w:sz="0" w:space="0" w:color="auto"/>
            <w:right w:val="none" w:sz="0" w:space="0" w:color="auto"/>
          </w:divBdr>
        </w:div>
        <w:div w:id="29114157">
          <w:marLeft w:val="0"/>
          <w:marRight w:val="0"/>
          <w:marTop w:val="0"/>
          <w:marBottom w:val="0"/>
          <w:divBdr>
            <w:top w:val="none" w:sz="0" w:space="0" w:color="auto"/>
            <w:left w:val="none" w:sz="0" w:space="0" w:color="auto"/>
            <w:bottom w:val="none" w:sz="0" w:space="0" w:color="auto"/>
            <w:right w:val="none" w:sz="0" w:space="0" w:color="auto"/>
          </w:divBdr>
        </w:div>
        <w:div w:id="1234700584">
          <w:marLeft w:val="0"/>
          <w:marRight w:val="0"/>
          <w:marTop w:val="0"/>
          <w:marBottom w:val="0"/>
          <w:divBdr>
            <w:top w:val="none" w:sz="0" w:space="0" w:color="auto"/>
            <w:left w:val="none" w:sz="0" w:space="0" w:color="auto"/>
            <w:bottom w:val="none" w:sz="0" w:space="0" w:color="auto"/>
            <w:right w:val="none" w:sz="0" w:space="0" w:color="auto"/>
          </w:divBdr>
        </w:div>
        <w:div w:id="1194881507">
          <w:marLeft w:val="0"/>
          <w:marRight w:val="0"/>
          <w:marTop w:val="0"/>
          <w:marBottom w:val="0"/>
          <w:divBdr>
            <w:top w:val="none" w:sz="0" w:space="0" w:color="auto"/>
            <w:left w:val="none" w:sz="0" w:space="0" w:color="auto"/>
            <w:bottom w:val="none" w:sz="0" w:space="0" w:color="auto"/>
            <w:right w:val="none" w:sz="0" w:space="0" w:color="auto"/>
          </w:divBdr>
        </w:div>
        <w:div w:id="1077631567">
          <w:marLeft w:val="0"/>
          <w:marRight w:val="0"/>
          <w:marTop w:val="0"/>
          <w:marBottom w:val="0"/>
          <w:divBdr>
            <w:top w:val="none" w:sz="0" w:space="0" w:color="auto"/>
            <w:left w:val="none" w:sz="0" w:space="0" w:color="auto"/>
            <w:bottom w:val="none" w:sz="0" w:space="0" w:color="auto"/>
            <w:right w:val="none" w:sz="0" w:space="0" w:color="auto"/>
          </w:divBdr>
        </w:div>
        <w:div w:id="582419344">
          <w:marLeft w:val="0"/>
          <w:marRight w:val="0"/>
          <w:marTop w:val="0"/>
          <w:marBottom w:val="0"/>
          <w:divBdr>
            <w:top w:val="none" w:sz="0" w:space="0" w:color="auto"/>
            <w:left w:val="none" w:sz="0" w:space="0" w:color="auto"/>
            <w:bottom w:val="none" w:sz="0" w:space="0" w:color="auto"/>
            <w:right w:val="none" w:sz="0" w:space="0" w:color="auto"/>
          </w:divBdr>
        </w:div>
        <w:div w:id="1081095996">
          <w:marLeft w:val="0"/>
          <w:marRight w:val="0"/>
          <w:marTop w:val="0"/>
          <w:marBottom w:val="0"/>
          <w:divBdr>
            <w:top w:val="none" w:sz="0" w:space="0" w:color="auto"/>
            <w:left w:val="none" w:sz="0" w:space="0" w:color="auto"/>
            <w:bottom w:val="none" w:sz="0" w:space="0" w:color="auto"/>
            <w:right w:val="none" w:sz="0" w:space="0" w:color="auto"/>
          </w:divBdr>
        </w:div>
        <w:div w:id="458844650">
          <w:marLeft w:val="0"/>
          <w:marRight w:val="0"/>
          <w:marTop w:val="0"/>
          <w:marBottom w:val="0"/>
          <w:divBdr>
            <w:top w:val="none" w:sz="0" w:space="0" w:color="auto"/>
            <w:left w:val="none" w:sz="0" w:space="0" w:color="auto"/>
            <w:bottom w:val="none" w:sz="0" w:space="0" w:color="auto"/>
            <w:right w:val="none" w:sz="0" w:space="0" w:color="auto"/>
          </w:divBdr>
        </w:div>
        <w:div w:id="1815682933">
          <w:marLeft w:val="0"/>
          <w:marRight w:val="0"/>
          <w:marTop w:val="0"/>
          <w:marBottom w:val="0"/>
          <w:divBdr>
            <w:top w:val="none" w:sz="0" w:space="0" w:color="auto"/>
            <w:left w:val="none" w:sz="0" w:space="0" w:color="auto"/>
            <w:bottom w:val="none" w:sz="0" w:space="0" w:color="auto"/>
            <w:right w:val="none" w:sz="0" w:space="0" w:color="auto"/>
          </w:divBdr>
        </w:div>
        <w:div w:id="1650092442">
          <w:marLeft w:val="0"/>
          <w:marRight w:val="0"/>
          <w:marTop w:val="0"/>
          <w:marBottom w:val="0"/>
          <w:divBdr>
            <w:top w:val="none" w:sz="0" w:space="0" w:color="auto"/>
            <w:left w:val="none" w:sz="0" w:space="0" w:color="auto"/>
            <w:bottom w:val="none" w:sz="0" w:space="0" w:color="auto"/>
            <w:right w:val="none" w:sz="0" w:space="0" w:color="auto"/>
          </w:divBdr>
        </w:div>
        <w:div w:id="1744334038">
          <w:marLeft w:val="0"/>
          <w:marRight w:val="0"/>
          <w:marTop w:val="0"/>
          <w:marBottom w:val="0"/>
          <w:divBdr>
            <w:top w:val="none" w:sz="0" w:space="0" w:color="auto"/>
            <w:left w:val="none" w:sz="0" w:space="0" w:color="auto"/>
            <w:bottom w:val="none" w:sz="0" w:space="0" w:color="auto"/>
            <w:right w:val="none" w:sz="0" w:space="0" w:color="auto"/>
          </w:divBdr>
        </w:div>
        <w:div w:id="1673297572">
          <w:marLeft w:val="0"/>
          <w:marRight w:val="0"/>
          <w:marTop w:val="0"/>
          <w:marBottom w:val="0"/>
          <w:divBdr>
            <w:top w:val="none" w:sz="0" w:space="0" w:color="auto"/>
            <w:left w:val="none" w:sz="0" w:space="0" w:color="auto"/>
            <w:bottom w:val="none" w:sz="0" w:space="0" w:color="auto"/>
            <w:right w:val="none" w:sz="0" w:space="0" w:color="auto"/>
          </w:divBdr>
        </w:div>
        <w:div w:id="217518649">
          <w:marLeft w:val="0"/>
          <w:marRight w:val="0"/>
          <w:marTop w:val="0"/>
          <w:marBottom w:val="0"/>
          <w:divBdr>
            <w:top w:val="none" w:sz="0" w:space="0" w:color="auto"/>
            <w:left w:val="none" w:sz="0" w:space="0" w:color="auto"/>
            <w:bottom w:val="none" w:sz="0" w:space="0" w:color="auto"/>
            <w:right w:val="none" w:sz="0" w:space="0" w:color="auto"/>
          </w:divBdr>
        </w:div>
        <w:div w:id="468133625">
          <w:marLeft w:val="0"/>
          <w:marRight w:val="0"/>
          <w:marTop w:val="0"/>
          <w:marBottom w:val="0"/>
          <w:divBdr>
            <w:top w:val="none" w:sz="0" w:space="0" w:color="auto"/>
            <w:left w:val="none" w:sz="0" w:space="0" w:color="auto"/>
            <w:bottom w:val="none" w:sz="0" w:space="0" w:color="auto"/>
            <w:right w:val="none" w:sz="0" w:space="0" w:color="auto"/>
          </w:divBdr>
        </w:div>
        <w:div w:id="1014457044">
          <w:marLeft w:val="0"/>
          <w:marRight w:val="0"/>
          <w:marTop w:val="0"/>
          <w:marBottom w:val="0"/>
          <w:divBdr>
            <w:top w:val="none" w:sz="0" w:space="0" w:color="auto"/>
            <w:left w:val="none" w:sz="0" w:space="0" w:color="auto"/>
            <w:bottom w:val="none" w:sz="0" w:space="0" w:color="auto"/>
            <w:right w:val="none" w:sz="0" w:space="0" w:color="auto"/>
          </w:divBdr>
        </w:div>
        <w:div w:id="334921498">
          <w:marLeft w:val="0"/>
          <w:marRight w:val="0"/>
          <w:marTop w:val="0"/>
          <w:marBottom w:val="0"/>
          <w:divBdr>
            <w:top w:val="none" w:sz="0" w:space="0" w:color="auto"/>
            <w:left w:val="none" w:sz="0" w:space="0" w:color="auto"/>
            <w:bottom w:val="none" w:sz="0" w:space="0" w:color="auto"/>
            <w:right w:val="none" w:sz="0" w:space="0" w:color="auto"/>
          </w:divBdr>
        </w:div>
        <w:div w:id="1039165030">
          <w:marLeft w:val="0"/>
          <w:marRight w:val="0"/>
          <w:marTop w:val="0"/>
          <w:marBottom w:val="0"/>
          <w:divBdr>
            <w:top w:val="none" w:sz="0" w:space="0" w:color="auto"/>
            <w:left w:val="none" w:sz="0" w:space="0" w:color="auto"/>
            <w:bottom w:val="none" w:sz="0" w:space="0" w:color="auto"/>
            <w:right w:val="none" w:sz="0" w:space="0" w:color="auto"/>
          </w:divBdr>
        </w:div>
        <w:div w:id="2096900100">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855460188">
          <w:marLeft w:val="0"/>
          <w:marRight w:val="0"/>
          <w:marTop w:val="0"/>
          <w:marBottom w:val="0"/>
          <w:divBdr>
            <w:top w:val="none" w:sz="0" w:space="0" w:color="auto"/>
            <w:left w:val="none" w:sz="0" w:space="0" w:color="auto"/>
            <w:bottom w:val="none" w:sz="0" w:space="0" w:color="auto"/>
            <w:right w:val="none" w:sz="0" w:space="0" w:color="auto"/>
          </w:divBdr>
        </w:div>
        <w:div w:id="2135368761">
          <w:marLeft w:val="0"/>
          <w:marRight w:val="0"/>
          <w:marTop w:val="0"/>
          <w:marBottom w:val="0"/>
          <w:divBdr>
            <w:top w:val="none" w:sz="0" w:space="0" w:color="auto"/>
            <w:left w:val="none" w:sz="0" w:space="0" w:color="auto"/>
            <w:bottom w:val="none" w:sz="0" w:space="0" w:color="auto"/>
            <w:right w:val="none" w:sz="0" w:space="0" w:color="auto"/>
          </w:divBdr>
        </w:div>
        <w:div w:id="724834874">
          <w:marLeft w:val="0"/>
          <w:marRight w:val="0"/>
          <w:marTop w:val="0"/>
          <w:marBottom w:val="0"/>
          <w:divBdr>
            <w:top w:val="none" w:sz="0" w:space="0" w:color="auto"/>
            <w:left w:val="none" w:sz="0" w:space="0" w:color="auto"/>
            <w:bottom w:val="none" w:sz="0" w:space="0" w:color="auto"/>
            <w:right w:val="none" w:sz="0" w:space="0" w:color="auto"/>
          </w:divBdr>
        </w:div>
        <w:div w:id="858006830">
          <w:marLeft w:val="0"/>
          <w:marRight w:val="0"/>
          <w:marTop w:val="0"/>
          <w:marBottom w:val="0"/>
          <w:divBdr>
            <w:top w:val="none" w:sz="0" w:space="0" w:color="auto"/>
            <w:left w:val="none" w:sz="0" w:space="0" w:color="auto"/>
            <w:bottom w:val="none" w:sz="0" w:space="0" w:color="auto"/>
            <w:right w:val="none" w:sz="0" w:space="0" w:color="auto"/>
          </w:divBdr>
        </w:div>
        <w:div w:id="1752580862">
          <w:marLeft w:val="0"/>
          <w:marRight w:val="0"/>
          <w:marTop w:val="0"/>
          <w:marBottom w:val="0"/>
          <w:divBdr>
            <w:top w:val="none" w:sz="0" w:space="0" w:color="auto"/>
            <w:left w:val="none" w:sz="0" w:space="0" w:color="auto"/>
            <w:bottom w:val="none" w:sz="0" w:space="0" w:color="auto"/>
            <w:right w:val="none" w:sz="0" w:space="0" w:color="auto"/>
          </w:divBdr>
        </w:div>
        <w:div w:id="397750159">
          <w:marLeft w:val="0"/>
          <w:marRight w:val="0"/>
          <w:marTop w:val="0"/>
          <w:marBottom w:val="0"/>
          <w:divBdr>
            <w:top w:val="none" w:sz="0" w:space="0" w:color="auto"/>
            <w:left w:val="none" w:sz="0" w:space="0" w:color="auto"/>
            <w:bottom w:val="none" w:sz="0" w:space="0" w:color="auto"/>
            <w:right w:val="none" w:sz="0" w:space="0" w:color="auto"/>
          </w:divBdr>
        </w:div>
        <w:div w:id="163326950">
          <w:marLeft w:val="0"/>
          <w:marRight w:val="0"/>
          <w:marTop w:val="0"/>
          <w:marBottom w:val="0"/>
          <w:divBdr>
            <w:top w:val="none" w:sz="0" w:space="0" w:color="auto"/>
            <w:left w:val="none" w:sz="0" w:space="0" w:color="auto"/>
            <w:bottom w:val="none" w:sz="0" w:space="0" w:color="auto"/>
            <w:right w:val="none" w:sz="0" w:space="0" w:color="auto"/>
          </w:divBdr>
        </w:div>
        <w:div w:id="798449848">
          <w:marLeft w:val="0"/>
          <w:marRight w:val="0"/>
          <w:marTop w:val="0"/>
          <w:marBottom w:val="0"/>
          <w:divBdr>
            <w:top w:val="none" w:sz="0" w:space="0" w:color="auto"/>
            <w:left w:val="none" w:sz="0" w:space="0" w:color="auto"/>
            <w:bottom w:val="none" w:sz="0" w:space="0" w:color="auto"/>
            <w:right w:val="none" w:sz="0" w:space="0" w:color="auto"/>
          </w:divBdr>
        </w:div>
        <w:div w:id="345720158">
          <w:marLeft w:val="0"/>
          <w:marRight w:val="0"/>
          <w:marTop w:val="0"/>
          <w:marBottom w:val="0"/>
          <w:divBdr>
            <w:top w:val="none" w:sz="0" w:space="0" w:color="auto"/>
            <w:left w:val="none" w:sz="0" w:space="0" w:color="auto"/>
            <w:bottom w:val="none" w:sz="0" w:space="0" w:color="auto"/>
            <w:right w:val="none" w:sz="0" w:space="0" w:color="auto"/>
          </w:divBdr>
        </w:div>
        <w:div w:id="1028871806">
          <w:marLeft w:val="0"/>
          <w:marRight w:val="0"/>
          <w:marTop w:val="0"/>
          <w:marBottom w:val="0"/>
          <w:divBdr>
            <w:top w:val="none" w:sz="0" w:space="0" w:color="auto"/>
            <w:left w:val="none" w:sz="0" w:space="0" w:color="auto"/>
            <w:bottom w:val="none" w:sz="0" w:space="0" w:color="auto"/>
            <w:right w:val="none" w:sz="0" w:space="0" w:color="auto"/>
          </w:divBdr>
        </w:div>
        <w:div w:id="1220050729">
          <w:marLeft w:val="0"/>
          <w:marRight w:val="0"/>
          <w:marTop w:val="0"/>
          <w:marBottom w:val="0"/>
          <w:divBdr>
            <w:top w:val="none" w:sz="0" w:space="0" w:color="auto"/>
            <w:left w:val="none" w:sz="0" w:space="0" w:color="auto"/>
            <w:bottom w:val="none" w:sz="0" w:space="0" w:color="auto"/>
            <w:right w:val="none" w:sz="0" w:space="0" w:color="auto"/>
          </w:divBdr>
        </w:div>
        <w:div w:id="1911573326">
          <w:marLeft w:val="0"/>
          <w:marRight w:val="0"/>
          <w:marTop w:val="0"/>
          <w:marBottom w:val="0"/>
          <w:divBdr>
            <w:top w:val="none" w:sz="0" w:space="0" w:color="auto"/>
            <w:left w:val="none" w:sz="0" w:space="0" w:color="auto"/>
            <w:bottom w:val="none" w:sz="0" w:space="0" w:color="auto"/>
            <w:right w:val="none" w:sz="0" w:space="0" w:color="auto"/>
          </w:divBdr>
        </w:div>
        <w:div w:id="181019813">
          <w:marLeft w:val="0"/>
          <w:marRight w:val="0"/>
          <w:marTop w:val="0"/>
          <w:marBottom w:val="0"/>
          <w:divBdr>
            <w:top w:val="none" w:sz="0" w:space="0" w:color="auto"/>
            <w:left w:val="none" w:sz="0" w:space="0" w:color="auto"/>
            <w:bottom w:val="none" w:sz="0" w:space="0" w:color="auto"/>
            <w:right w:val="none" w:sz="0" w:space="0" w:color="auto"/>
          </w:divBdr>
        </w:div>
        <w:div w:id="1791127165">
          <w:marLeft w:val="0"/>
          <w:marRight w:val="0"/>
          <w:marTop w:val="0"/>
          <w:marBottom w:val="0"/>
          <w:divBdr>
            <w:top w:val="none" w:sz="0" w:space="0" w:color="auto"/>
            <w:left w:val="none" w:sz="0" w:space="0" w:color="auto"/>
            <w:bottom w:val="none" w:sz="0" w:space="0" w:color="auto"/>
            <w:right w:val="none" w:sz="0" w:space="0" w:color="auto"/>
          </w:divBdr>
        </w:div>
        <w:div w:id="1366635486">
          <w:marLeft w:val="0"/>
          <w:marRight w:val="0"/>
          <w:marTop w:val="0"/>
          <w:marBottom w:val="0"/>
          <w:divBdr>
            <w:top w:val="none" w:sz="0" w:space="0" w:color="auto"/>
            <w:left w:val="none" w:sz="0" w:space="0" w:color="auto"/>
            <w:bottom w:val="none" w:sz="0" w:space="0" w:color="auto"/>
            <w:right w:val="none" w:sz="0" w:space="0" w:color="auto"/>
          </w:divBdr>
        </w:div>
        <w:div w:id="1546940944">
          <w:marLeft w:val="0"/>
          <w:marRight w:val="0"/>
          <w:marTop w:val="0"/>
          <w:marBottom w:val="0"/>
          <w:divBdr>
            <w:top w:val="none" w:sz="0" w:space="0" w:color="auto"/>
            <w:left w:val="none" w:sz="0" w:space="0" w:color="auto"/>
            <w:bottom w:val="none" w:sz="0" w:space="0" w:color="auto"/>
            <w:right w:val="none" w:sz="0" w:space="0" w:color="auto"/>
          </w:divBdr>
        </w:div>
        <w:div w:id="198076876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
        <w:div w:id="965041791">
          <w:marLeft w:val="0"/>
          <w:marRight w:val="0"/>
          <w:marTop w:val="0"/>
          <w:marBottom w:val="0"/>
          <w:divBdr>
            <w:top w:val="none" w:sz="0" w:space="0" w:color="auto"/>
            <w:left w:val="none" w:sz="0" w:space="0" w:color="auto"/>
            <w:bottom w:val="none" w:sz="0" w:space="0" w:color="auto"/>
            <w:right w:val="none" w:sz="0" w:space="0" w:color="auto"/>
          </w:divBdr>
        </w:div>
        <w:div w:id="108803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visual-analytics" TargetMode="External"/><Relationship Id="rId18" Type="http://schemas.openxmlformats.org/officeDocument/2006/relationships/hyperlink" Target="https://www.sciencedirect.com/topics/computer-science/data-preprocessing" TargetMode="External"/><Relationship Id="rId26" Type="http://schemas.openxmlformats.org/officeDocument/2006/relationships/hyperlink" Target="https://www.sciencedirect.com/topics/computer-science/decision-making" TargetMode="External"/><Relationship Id="rId39" Type="http://schemas.openxmlformats.org/officeDocument/2006/relationships/hyperlink" Target="https://www.sciencedirect.com/topics/computer-science/e-learning-platforms" TargetMode="External"/><Relationship Id="rId21" Type="http://schemas.openxmlformats.org/officeDocument/2006/relationships/hyperlink" Target="https://www.sciencedirect.com/topics/computer-science/educational-data-mining" TargetMode="External"/><Relationship Id="rId34" Type="http://schemas.openxmlformats.org/officeDocument/2006/relationships/hyperlink" Target="https://www.sciencedirect.com/topics/computer-science/hadoop" TargetMode="External"/><Relationship Id="rId42" Type="http://schemas.openxmlformats.org/officeDocument/2006/relationships/hyperlink" Target="https://www.sciencedirect.com/topics/computer-science/data-mining-techniques" TargetMode="External"/><Relationship Id="rId47" Type="http://schemas.openxmlformats.org/officeDocument/2006/relationships/image" Target="media/image2.jpeg"/><Relationship Id="rId50" Type="http://schemas.openxmlformats.org/officeDocument/2006/relationships/hyperlink" Target="https://www.sciencedirect.com/topics/computer-science/confidence-value" TargetMode="External"/><Relationship Id="rId55" Type="http://schemas.openxmlformats.org/officeDocument/2006/relationships/hyperlink" Target="https://www.sciencedirect.com/topics/computer-science/big-data" TargetMode="External"/><Relationship Id="rId63" Type="http://schemas.openxmlformats.org/officeDocument/2006/relationships/image" Target="media/image7.jpeg"/><Relationship Id="rId68" Type="http://schemas.openxmlformats.org/officeDocument/2006/relationships/image" Target="media/image8.jpeg"/><Relationship Id="rId76" Type="http://schemas.openxmlformats.org/officeDocument/2006/relationships/image" Target="media/image13.jpe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www.sciencedirect.com/topics/computer-science/unstructured-data" TargetMode="External"/><Relationship Id="rId29" Type="http://schemas.openxmlformats.org/officeDocument/2006/relationships/hyperlink" Target="https://www.sciencedirect.com/topics/computer-science/big-data-technology" TargetMode="External"/><Relationship Id="rId11" Type="http://schemas.openxmlformats.org/officeDocument/2006/relationships/hyperlink" Target="https://www.sciencedirect.com/topics/computer-science/association-rules" TargetMode="External"/><Relationship Id="rId24" Type="http://schemas.openxmlformats.org/officeDocument/2006/relationships/hyperlink" Target="https://www.sciencedirect.com/topics/computer-science/valuable-information" TargetMode="External"/><Relationship Id="rId32" Type="http://schemas.openxmlformats.org/officeDocument/2006/relationships/hyperlink" Target="https://www.sciencedirect.com/topics/computer-science/store-information" TargetMode="External"/><Relationship Id="rId37" Type="http://schemas.openxmlformats.org/officeDocument/2006/relationships/image" Target="media/image1.jpeg"/><Relationship Id="rId40" Type="http://schemas.openxmlformats.org/officeDocument/2006/relationships/hyperlink" Target="https://www.sciencedirect.com/topics/computer-science/statistical-study" TargetMode="External"/><Relationship Id="rId45" Type="http://schemas.openxmlformats.org/officeDocument/2006/relationships/hyperlink" Target="https://www.sciencedirect.com/topics/computer-science/mapreduce-framework" TargetMode="External"/><Relationship Id="rId53" Type="http://schemas.openxmlformats.org/officeDocument/2006/relationships/hyperlink" Target="https://www.sciencedirect.com/topics/computer-science/data-analysis-phase" TargetMode="External"/><Relationship Id="rId58" Type="http://schemas.openxmlformats.org/officeDocument/2006/relationships/hyperlink" Target="https://www.sciencedirect.com/science/article/pii/S0167739X17329217?via%3Dihub" TargetMode="External"/><Relationship Id="rId66" Type="http://schemas.openxmlformats.org/officeDocument/2006/relationships/hyperlink" Target="https://www.sciencedirect.com/science/article/pii/S0167739X17329217?via%3Dihub" TargetMode="External"/><Relationship Id="rId74" Type="http://schemas.openxmlformats.org/officeDocument/2006/relationships/hyperlink" Target="https://www.sciencedirect.com/topics/computer-science/association-rules" TargetMode="External"/><Relationship Id="rId79" Type="http://schemas.openxmlformats.org/officeDocument/2006/relationships/hyperlink" Target="https://www.sciencedirect.com/science/article/pii/S0167739X17329217?via%3Dihub" TargetMode="External"/><Relationship Id="rId5" Type="http://schemas.openxmlformats.org/officeDocument/2006/relationships/webSettings" Target="webSettings.xml"/><Relationship Id="rId61" Type="http://schemas.openxmlformats.org/officeDocument/2006/relationships/image" Target="media/image5.jpeg"/><Relationship Id="rId82" Type="http://schemas.openxmlformats.org/officeDocument/2006/relationships/hyperlink" Target="https://www.sciencedirect.com/topics/computer-science/big-data" TargetMode="External"/><Relationship Id="rId10" Type="http://schemas.openxmlformats.org/officeDocument/2006/relationships/hyperlink" Target="https://www.sciencedirect.com/topics/computer-science/statistical-study" TargetMode="External"/><Relationship Id="rId19" Type="http://schemas.openxmlformats.org/officeDocument/2006/relationships/hyperlink" Target="https://www.sciencedirect.com/topics/computer-science/educational-data-mining" TargetMode="External"/><Relationship Id="rId31" Type="http://schemas.openxmlformats.org/officeDocument/2006/relationships/hyperlink" Target="https://www.sciencedirect.com/topics/computer-science/important-information" TargetMode="External"/><Relationship Id="rId44" Type="http://schemas.openxmlformats.org/officeDocument/2006/relationships/hyperlink" Target="https://www.sciencedirect.com/topics/computer-science/frequent-patterns" TargetMode="External"/><Relationship Id="rId52" Type="http://schemas.openxmlformats.org/officeDocument/2006/relationships/hyperlink" Target="https://www.sciencedirect.com/topics/computer-science/data-visualization" TargetMode="External"/><Relationship Id="rId60" Type="http://schemas.openxmlformats.org/officeDocument/2006/relationships/image" Target="media/image4.jpeg"/><Relationship Id="rId65" Type="http://schemas.openxmlformats.org/officeDocument/2006/relationships/hyperlink" Target="https://www.sciencedirect.com/science/article/pii/S0167739X17329217?via%3Dihub" TargetMode="External"/><Relationship Id="rId73" Type="http://schemas.openxmlformats.org/officeDocument/2006/relationships/hyperlink" Target="https://www.sciencedirect.com/topics/computer-science/private-message" TargetMode="External"/><Relationship Id="rId78" Type="http://schemas.openxmlformats.org/officeDocument/2006/relationships/hyperlink" Target="https://www.sciencedirect.com/topics/computer-science/student-performance" TargetMode="External"/><Relationship Id="rId81" Type="http://schemas.openxmlformats.org/officeDocument/2006/relationships/hyperlink" Target="https://www.sciencedirect.com/topics/computer-science/mapreduce-framework" TargetMode="External"/><Relationship Id="rId4" Type="http://schemas.openxmlformats.org/officeDocument/2006/relationships/settings" Target="settings.xml"/><Relationship Id="rId9" Type="http://schemas.openxmlformats.org/officeDocument/2006/relationships/hyperlink" Target="https://www.sciencedirect.com/topics/computer-science/statistical-study" TargetMode="External"/><Relationship Id="rId14" Type="http://schemas.openxmlformats.org/officeDocument/2006/relationships/hyperlink" Target="https://www.sciencedirect.com/topics/computer-science/higher-education" TargetMode="External"/><Relationship Id="rId22" Type="http://schemas.openxmlformats.org/officeDocument/2006/relationships/hyperlink" Target="https://www.sciencedirect.com/topics/computer-science/online-analytical-processing" TargetMode="External"/><Relationship Id="rId27" Type="http://schemas.openxmlformats.org/officeDocument/2006/relationships/hyperlink" Target="https://www.sciencedirect.com/topics/computer-science/information-model" TargetMode="External"/><Relationship Id="rId30" Type="http://schemas.openxmlformats.org/officeDocument/2006/relationships/hyperlink" Target="https://www.sciencedirect.com/topics/computer-science/big-data-storage" TargetMode="External"/><Relationship Id="rId35" Type="http://schemas.openxmlformats.org/officeDocument/2006/relationships/hyperlink" Target="https://www.sciencedirect.com/topics/computer-science/data-warehouses" TargetMode="External"/><Relationship Id="rId43" Type="http://schemas.openxmlformats.org/officeDocument/2006/relationships/hyperlink" Target="https://www.sciencedirect.com/topics/computer-science/mapreduce" TargetMode="External"/><Relationship Id="rId48" Type="http://schemas.openxmlformats.org/officeDocument/2006/relationships/hyperlink" Target="https://www.sciencedirect.com/topics/computer-science/confidence-value" TargetMode="External"/><Relationship Id="rId56" Type="http://schemas.openxmlformats.org/officeDocument/2006/relationships/hyperlink" Target="https://www.sciencedirect.com/topics/computer-science/connection-pattern" TargetMode="External"/><Relationship Id="rId64" Type="http://schemas.openxmlformats.org/officeDocument/2006/relationships/hyperlink" Target="https://www.sciencedirect.com/science/article/pii/S0167739X17329217?via%3Dihub" TargetMode="External"/><Relationship Id="rId69" Type="http://schemas.openxmlformats.org/officeDocument/2006/relationships/image" Target="media/image9.jpeg"/><Relationship Id="rId77" Type="http://schemas.openxmlformats.org/officeDocument/2006/relationships/hyperlink" Target="https://www.sciencedirect.com/topics/computer-science/e-learning-platforms" TargetMode="External"/><Relationship Id="rId8" Type="http://schemas.openxmlformats.org/officeDocument/2006/relationships/hyperlink" Target="https://www.sciencedirect.com/topics/computer-science/generated-data" TargetMode="External"/><Relationship Id="rId51" Type="http://schemas.openxmlformats.org/officeDocument/2006/relationships/image" Target="media/image3.jpeg"/><Relationship Id="rId72" Type="http://schemas.openxmlformats.org/officeDocument/2006/relationships/image" Target="media/image12.jpeg"/><Relationship Id="rId80" Type="http://schemas.openxmlformats.org/officeDocument/2006/relationships/hyperlink" Target="https://www.sciencedirect.com/topics/computer-science/hadoop" TargetMode="External"/><Relationship Id="rId3" Type="http://schemas.openxmlformats.org/officeDocument/2006/relationships/styles" Target="styles.xml"/><Relationship Id="rId12" Type="http://schemas.openxmlformats.org/officeDocument/2006/relationships/hyperlink" Target="https://www.sciencedirect.com/topics/computer-science/statistical-analysis" TargetMode="External"/><Relationship Id="rId17" Type="http://schemas.openxmlformats.org/officeDocument/2006/relationships/hyperlink" Target="https://www.sciencedirect.com/topics/computer-science/big-data-technology" TargetMode="External"/><Relationship Id="rId25" Type="http://schemas.openxmlformats.org/officeDocument/2006/relationships/hyperlink" Target="https://www.sciencedirect.com/topics/computer-science/big-data-technique" TargetMode="External"/><Relationship Id="rId33" Type="http://schemas.openxmlformats.org/officeDocument/2006/relationships/hyperlink" Target="https://www.sciencedirect.com/topics/computer-science/protect-personal-information" TargetMode="External"/><Relationship Id="rId38" Type="http://schemas.openxmlformats.org/officeDocument/2006/relationships/hyperlink" Target="https://www.sciencedirect.com/topics/computer-science/data-preprocessing" TargetMode="External"/><Relationship Id="rId46" Type="http://schemas.openxmlformats.org/officeDocument/2006/relationships/hyperlink" Target="https://www.sciencedirect.com/topics/computer-science/minimum-support" TargetMode="External"/><Relationship Id="rId59" Type="http://schemas.openxmlformats.org/officeDocument/2006/relationships/hyperlink" Target="https://www.sciencedirect.com/science/article/pii/S0167739X17329217?via%3Dihub" TargetMode="External"/><Relationship Id="rId67" Type="http://schemas.openxmlformats.org/officeDocument/2006/relationships/hyperlink" Target="https://www.sciencedirect.com/topics/computer-science/fundamental-function" TargetMode="External"/><Relationship Id="rId20" Type="http://schemas.openxmlformats.org/officeDocument/2006/relationships/hyperlink" Target="https://www.sciencedirect.com/topics/computer-science/learning-analytics" TargetMode="External"/><Relationship Id="rId41" Type="http://schemas.openxmlformats.org/officeDocument/2006/relationships/hyperlink" Target="https://www.sciencedirect.com/science/article/pii/S0167739X17329217?via%3Dihub" TargetMode="External"/><Relationship Id="rId54" Type="http://schemas.openxmlformats.org/officeDocument/2006/relationships/hyperlink" Target="https://www.sciencedirect.com/topics/computer-science/data-integration" TargetMode="External"/><Relationship Id="rId62" Type="http://schemas.openxmlformats.org/officeDocument/2006/relationships/image" Target="media/image6.jpeg"/><Relationship Id="rId70" Type="http://schemas.openxmlformats.org/officeDocument/2006/relationships/image" Target="media/image10.jpeg"/><Relationship Id="rId75" Type="http://schemas.openxmlformats.org/officeDocument/2006/relationships/hyperlink" Target="https://www.sciencedirect.com/topics/computer-science/e-learning-platform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topics/computer-science/learning-management-system" TargetMode="External"/><Relationship Id="rId23" Type="http://schemas.openxmlformats.org/officeDocument/2006/relationships/hyperlink" Target="https://www.sciencedirect.com/topics/computer-science/unstructured-data" TargetMode="External"/><Relationship Id="rId28" Type="http://schemas.openxmlformats.org/officeDocument/2006/relationships/hyperlink" Target="https://www.sciencedirect.com/topics/computer-science/learning-experiences" TargetMode="External"/><Relationship Id="rId36" Type="http://schemas.openxmlformats.org/officeDocument/2006/relationships/hyperlink" Target="https://www.sciencedirect.com/science/article/pii/S0167739X17329217?via%3Dihub" TargetMode="External"/><Relationship Id="rId49" Type="http://schemas.openxmlformats.org/officeDocument/2006/relationships/hyperlink" Target="https://www.sciencedirect.com/topics/computer-science/confidence-value" TargetMode="External"/><Relationship Id="rId57" Type="http://schemas.openxmlformats.org/officeDocument/2006/relationships/hyperlink" Target="https://www.sciencedirect.com/topics/computer-science/previous-para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02CA3-75F1-4D14-A065-B2992AB6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22</Pages>
  <Words>6156</Words>
  <Characters>35092</Characters>
  <Application>Microsoft Office Word</Application>
  <DocSecurity>0</DocSecurity>
  <Lines>292</Lines>
  <Paragraphs>82</Paragraphs>
  <ScaleCrop>false</ScaleCrop>
  <Company/>
  <LinksUpToDate>false</LinksUpToDate>
  <CharactersWithSpaces>41166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19</cp:revision>
  <dcterms:created xsi:type="dcterms:W3CDTF">2018-12-28T02:29:00Z</dcterms:created>
  <dcterms:modified xsi:type="dcterms:W3CDTF">2019-02-19T11:00:00Z</dcterms:modified>
</cp:coreProperties>
</file>