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6A427" w14:textId="77777777" w:rsidR="00E97067" w:rsidRDefault="00E97067" w:rsidP="00E97067">
      <w:pPr>
        <w:pStyle w:val="Title"/>
        <w:jc w:val="center"/>
      </w:pPr>
      <w:r>
        <w:t>Supplemental Material for</w:t>
      </w:r>
    </w:p>
    <w:p w14:paraId="5D577ED2" w14:textId="1DCF171E" w:rsidR="00E97067" w:rsidRPr="00CD08EE" w:rsidRDefault="00E97067" w:rsidP="00E97067">
      <w:pPr>
        <w:pStyle w:val="Title"/>
        <w:jc w:val="center"/>
        <w:rPr>
          <w:sz w:val="36"/>
          <w:szCs w:val="36"/>
        </w:rPr>
      </w:pPr>
      <w:r>
        <w:t xml:space="preserve"> </w:t>
      </w:r>
      <w:r w:rsidRPr="00CD08EE">
        <w:rPr>
          <w:rFonts w:hint="eastAsia"/>
          <w:sz w:val="36"/>
          <w:szCs w:val="36"/>
        </w:rPr>
        <w:t>G</w:t>
      </w:r>
      <w:r w:rsidRPr="00CD08EE">
        <w:rPr>
          <w:sz w:val="36"/>
          <w:szCs w:val="36"/>
        </w:rPr>
        <w:t xml:space="preserve">host, Divination, and Magic among the Yi: </w:t>
      </w:r>
    </w:p>
    <w:p w14:paraId="00A91CB4" w14:textId="77777777" w:rsidR="00E97067" w:rsidRPr="00CD08EE" w:rsidRDefault="00E97067" w:rsidP="00E97067">
      <w:pPr>
        <w:pStyle w:val="Title"/>
        <w:jc w:val="center"/>
        <w:rPr>
          <w:sz w:val="36"/>
          <w:szCs w:val="36"/>
        </w:rPr>
      </w:pPr>
      <w:r w:rsidRPr="00CD08EE">
        <w:rPr>
          <w:sz w:val="36"/>
          <w:szCs w:val="36"/>
        </w:rPr>
        <w:t>An Ethnographic Examination from Cognitive and Cultural Evolutionary Perspectives</w:t>
      </w:r>
    </w:p>
    <w:p w14:paraId="13ED03C3" w14:textId="090B28C1" w:rsidR="007503BB" w:rsidRDefault="007503BB"/>
    <w:p w14:paraId="0C272F4F" w14:textId="37B42C1D" w:rsidR="00E97067" w:rsidRDefault="00E97067">
      <w:r>
        <w:t>1a) Detailed descriptions of sheep shoulder blade bone divination (</w:t>
      </w:r>
      <w:proofErr w:type="spellStart"/>
      <w:r w:rsidRPr="00E97067">
        <w:rPr>
          <w:i/>
          <w:iCs/>
        </w:rPr>
        <w:t>yopiji</w:t>
      </w:r>
      <w:proofErr w:type="spellEnd"/>
      <w:r>
        <w:t>):</w:t>
      </w:r>
    </w:p>
    <w:p w14:paraId="160D2FF3" w14:textId="662C4A99" w:rsidR="005E0E81" w:rsidRDefault="005E0E81">
      <w:r>
        <w:t>A full description of sheep shoulder blade bone divination can be found in Hong &amp; Henrich (2021)</w:t>
      </w:r>
      <w:r w:rsidR="00E10F90">
        <w:t xml:space="preserve"> for contemporary Yi in Liangshan. See </w:t>
      </w:r>
      <w:r w:rsidR="00E10F90">
        <w:fldChar w:fldCharType="begin" w:fldLock="1"/>
      </w:r>
      <w:r w:rsidR="00E10F90">
        <w:rPr>
          <w:rFonts w:hint="eastAsia"/>
        </w:rPr>
        <w:instrText>ADDIN CSL_CITATION {"citationItems":[{"id":"ITEM-1","itemData":{"author":[{"dropping-particle":"","family":"Zhang","given":"Chunde","non-dropping-particle":"","parse-names":false,"suffix":""}],"container-title":"</w:instrText>
      </w:r>
      <w:r w:rsidR="00E10F90">
        <w:rPr>
          <w:rFonts w:hint="eastAsia"/>
        </w:rPr>
        <w:instrText>云南民族学院学报</w:instrText>
      </w:r>
      <w:r w:rsidR="00E10F90">
        <w:rPr>
          <w:rFonts w:hint="eastAsia"/>
        </w:rPr>
        <w:instrText xml:space="preserve"> (</w:instrText>
      </w:r>
      <w:r w:rsidR="00E10F90">
        <w:rPr>
          <w:rFonts w:hint="eastAsia"/>
        </w:rPr>
        <w:instrText>哲学社会科学版</w:instrText>
      </w:r>
      <w:r w:rsidR="00E10F90">
        <w:rPr>
          <w:rFonts w:hint="eastAsia"/>
        </w:rPr>
        <w:instrText>)","id":"ITEM-1","issued":{"date-parts":[["1994"]]},"title":"</w:instrText>
      </w:r>
      <w:r w:rsidR="00E10F90">
        <w:rPr>
          <w:rFonts w:hint="eastAsia"/>
        </w:rPr>
        <w:instrText>彝族的占卜术</w:instrText>
      </w:r>
      <w:r w:rsidR="00E10F90">
        <w:rPr>
          <w:rFonts w:hint="eastAsia"/>
        </w:rPr>
        <w:instrText>","type":"article-journal","volume":"4"},"uris":["http://www.mendeley.com/documents/?uuid=21c19205-d665-46b2-a983-f6d5fe9157ea"]}],"mendeley":{"formattedCitation":"(Zhang, 1994)","manualFormatting":"Zhang (1994)","</w:instrText>
      </w:r>
      <w:r w:rsidR="00E10F90">
        <w:instrText>plainTextFormattedCitation":"(Zhang, 1994)","previouslyFormattedCitation":"(Zhang, 1994)"},"properties":{"noteIndex":0},"schema":"https://github.com/citation-style-language/schema/raw/master/csl-citation.json"}</w:instrText>
      </w:r>
      <w:r w:rsidR="00E10F90">
        <w:fldChar w:fldCharType="separate"/>
      </w:r>
      <w:r w:rsidR="00E10F90" w:rsidRPr="00E10F90">
        <w:rPr>
          <w:noProof/>
        </w:rPr>
        <w:t xml:space="preserve">Zhang </w:t>
      </w:r>
      <w:r w:rsidR="00E10F90">
        <w:rPr>
          <w:noProof/>
        </w:rPr>
        <w:t>(</w:t>
      </w:r>
      <w:r w:rsidR="00E10F90" w:rsidRPr="00E10F90">
        <w:rPr>
          <w:noProof/>
        </w:rPr>
        <w:t>1994)</w:t>
      </w:r>
      <w:r w:rsidR="00E10F90">
        <w:fldChar w:fldCharType="end"/>
      </w:r>
      <w:r w:rsidR="00E10F90">
        <w:t xml:space="preserve"> and </w:t>
      </w:r>
      <w:r w:rsidR="00E10F90">
        <w:fldChar w:fldCharType="begin" w:fldLock="1"/>
      </w:r>
      <w:r w:rsidR="001F7805">
        <w:rPr>
          <w:rFonts w:hint="eastAsia"/>
        </w:rPr>
        <w:instrText>ADDIN CSL_CITATION {"citationItems":[{"id":"ITEM-1","itemData":{"author":[{"dropping-particle":"","family":"Lin","given":"Sheng","non-dropping-particle":"","parse-names":false,"suffix":""}],"container-title":"</w:instrText>
      </w:r>
      <w:r w:rsidR="001F7805">
        <w:rPr>
          <w:rFonts w:hint="eastAsia"/>
        </w:rPr>
        <w:instrText>考古</w:instrText>
      </w:r>
      <w:r w:rsidR="001F7805">
        <w:rPr>
          <w:rFonts w:hint="eastAsia"/>
        </w:rPr>
        <w:instrText>","id":"ITEM-1","issued":{"date-parts":[["1964"]]},"title":"</w:instrText>
      </w:r>
      <w:r w:rsidR="001F7805">
        <w:rPr>
          <w:rFonts w:hint="eastAsia"/>
        </w:rPr>
        <w:instrText>云南永胜县彝族</w:instrText>
      </w:r>
      <w:r w:rsidR="001F7805">
        <w:rPr>
          <w:rFonts w:hint="eastAsia"/>
        </w:rPr>
        <w:instrText xml:space="preserve"> (</w:instrText>
      </w:r>
      <w:r w:rsidR="001F7805">
        <w:rPr>
          <w:rFonts w:hint="eastAsia"/>
        </w:rPr>
        <w:instrText>他魯人</w:instrText>
      </w:r>
      <w:r w:rsidR="001F7805">
        <w:rPr>
          <w:rFonts w:hint="eastAsia"/>
        </w:rPr>
        <w:instrText>)</w:instrText>
      </w:r>
      <w:r w:rsidR="001F7805">
        <w:rPr>
          <w:rFonts w:hint="eastAsia"/>
        </w:rPr>
        <w:instrText>“羊骨卜”</w:instrText>
      </w:r>
      <w:r w:rsidR="001F7805">
        <w:rPr>
          <w:rFonts w:hint="eastAsia"/>
        </w:rPr>
        <w:instrText xml:space="preserve"> </w:instrText>
      </w:r>
      <w:r w:rsidR="001F7805">
        <w:rPr>
          <w:rFonts w:hint="eastAsia"/>
        </w:rPr>
        <w:instrText>的調查和研究</w:instrText>
      </w:r>
      <w:r w:rsidR="001F7805">
        <w:rPr>
          <w:rFonts w:hint="eastAsia"/>
        </w:rPr>
        <w:instrText>","type":"article-journal","volume":"2"},"uris":["http://www.mendeley.com/documents/?uuid=6eec1ac9-2213-49bf-a081-975dc51ad13d"]}],"mendeley":{"formattedCitation":"(Lin, 1964)","manualFormatting":"Lin (1964)","plai</w:instrText>
      </w:r>
      <w:r w:rsidR="001F7805">
        <w:instrText>nTextFormattedCitation":"(Lin, 1964)","previouslyFormattedCitation":"(Lin, 1964)"},"properties":{"noteIndex":0},"schema":"https://github.com/citation-style-language/schema/raw/master/csl-citation.json"}</w:instrText>
      </w:r>
      <w:r w:rsidR="00E10F90">
        <w:fldChar w:fldCharType="separate"/>
      </w:r>
      <w:r w:rsidR="00E10F90" w:rsidRPr="00E10F90">
        <w:rPr>
          <w:noProof/>
        </w:rPr>
        <w:t xml:space="preserve">Lin </w:t>
      </w:r>
      <w:r w:rsidR="00E10F90">
        <w:rPr>
          <w:noProof/>
        </w:rPr>
        <w:t>(</w:t>
      </w:r>
      <w:r w:rsidR="00E10F90" w:rsidRPr="00E10F90">
        <w:rPr>
          <w:noProof/>
        </w:rPr>
        <w:t>1964)</w:t>
      </w:r>
      <w:r w:rsidR="00E10F90">
        <w:fldChar w:fldCharType="end"/>
      </w:r>
      <w:r w:rsidR="00E10F90">
        <w:t xml:space="preserve"> for very similar types of sheep shoulder blade bone divination in Yunnan province.</w:t>
      </w:r>
      <w:r w:rsidR="008F1381">
        <w:t xml:space="preserve"> Additional pictures are shown in SM Figure 1.</w:t>
      </w:r>
      <w:r w:rsidR="00FC4DB8">
        <w:t xml:space="preserve"> SM Video </w:t>
      </w:r>
      <w:r w:rsidR="00824318">
        <w:t>2</w:t>
      </w:r>
      <w:r w:rsidR="00FC4DB8">
        <w:t xml:space="preserve"> shows how it is used in practice.</w:t>
      </w:r>
    </w:p>
    <w:p w14:paraId="4ED57C60" w14:textId="29547B83" w:rsidR="008F1381" w:rsidRDefault="008F1381">
      <w:r>
        <w:rPr>
          <w:noProof/>
        </w:rPr>
        <w:drawing>
          <wp:inline distT="0" distB="0" distL="0" distR="0" wp14:anchorId="64D6E2BB" wp14:editId="12ACDB8D">
            <wp:extent cx="3296400" cy="43925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9837" cy="4397160"/>
                    </a:xfrm>
                    <a:prstGeom prst="rect">
                      <a:avLst/>
                    </a:prstGeom>
                    <a:noFill/>
                  </pic:spPr>
                </pic:pic>
              </a:graphicData>
            </a:graphic>
          </wp:inline>
        </w:drawing>
      </w:r>
    </w:p>
    <w:p w14:paraId="068F559A" w14:textId="0A12D11C" w:rsidR="008F1381" w:rsidRDefault="008F1381">
      <w:r>
        <w:t xml:space="preserve">SM Figure 1. The front and back side of two different sheep shoulder blade bones. </w:t>
      </w:r>
    </w:p>
    <w:p w14:paraId="4B80C5EA" w14:textId="2635788D" w:rsidR="008F1381" w:rsidRDefault="008F1381"/>
    <w:p w14:paraId="6C5E8B31" w14:textId="77777777" w:rsidR="008F1381" w:rsidRDefault="008F1381"/>
    <w:p w14:paraId="56C8077B" w14:textId="15C5D534" w:rsidR="00E97067" w:rsidRDefault="00E97067">
      <w:r>
        <w:t xml:space="preserve">1b) Detailed descriptions of </w:t>
      </w:r>
      <w:r w:rsidRPr="003D3FDD">
        <w:t xml:space="preserve">Artemisia twigs </w:t>
      </w:r>
      <w:r>
        <w:t xml:space="preserve">divination </w:t>
      </w:r>
      <w:r w:rsidRPr="003D3FDD">
        <w:t>(</w:t>
      </w:r>
      <w:proofErr w:type="spellStart"/>
      <w:r w:rsidRPr="003D3FDD">
        <w:rPr>
          <w:i/>
          <w:iCs/>
        </w:rPr>
        <w:t>saiyomo</w:t>
      </w:r>
      <w:proofErr w:type="spellEnd"/>
      <w:r>
        <w:t>):</w:t>
      </w:r>
    </w:p>
    <w:p w14:paraId="78F7428F" w14:textId="6264B274" w:rsidR="00E97067" w:rsidRDefault="007A7483">
      <w:r>
        <w:lastRenderedPageBreak/>
        <w:t xml:space="preserve">Like sheep shoulder blade bone divination, this type of twig divination is usually </w:t>
      </w:r>
      <w:r w:rsidR="009307D1">
        <w:t xml:space="preserve">used to determine whether a particular action should be performed. The divination specialist (not necessarily a </w:t>
      </w:r>
      <w:proofErr w:type="spellStart"/>
      <w:r w:rsidR="009307D1">
        <w:rPr>
          <w:i/>
          <w:iCs/>
        </w:rPr>
        <w:t>bimo</w:t>
      </w:r>
      <w:proofErr w:type="spellEnd"/>
      <w:r w:rsidR="009307D1">
        <w:rPr>
          <w:i/>
          <w:iCs/>
        </w:rPr>
        <w:t xml:space="preserve"> </w:t>
      </w:r>
      <w:r w:rsidR="009307D1">
        <w:t xml:space="preserve">or </w:t>
      </w:r>
      <w:r w:rsidR="009307D1" w:rsidRPr="009307D1">
        <w:rPr>
          <w:i/>
          <w:iCs/>
        </w:rPr>
        <w:t>suni</w:t>
      </w:r>
      <w:r w:rsidR="009307D1">
        <w:rPr>
          <w:i/>
          <w:iCs/>
        </w:rPr>
        <w:t>)</w:t>
      </w:r>
      <w:r w:rsidR="009307D1">
        <w:t xml:space="preserve"> would chant as he/she </w:t>
      </w:r>
      <w:r w:rsidR="009307D1">
        <w:rPr>
          <w:rFonts w:hint="eastAsia"/>
        </w:rPr>
        <w:t>carve</w:t>
      </w:r>
      <w:r w:rsidR="009307D1">
        <w:t>s small marks</w:t>
      </w:r>
      <w:r w:rsidR="00CA1ACA">
        <w:t xml:space="preserve"> of roughly equal spacing (2-3 centimeters)</w:t>
      </w:r>
      <w:r w:rsidR="009307D1">
        <w:t xml:space="preserve"> along a</w:t>
      </w:r>
      <w:r w:rsidR="00CA1ACA">
        <w:t>n</w:t>
      </w:r>
      <w:r w:rsidR="009307D1">
        <w:t xml:space="preserve"> </w:t>
      </w:r>
      <w:r w:rsidR="007A1B39" w:rsidRPr="003D3FDD">
        <w:t>Artemisia twig</w:t>
      </w:r>
      <w:r w:rsidR="00CA1ACA">
        <w:t xml:space="preserve"> from one end to the other</w:t>
      </w:r>
      <w:r w:rsidR="007A1B39">
        <w:t xml:space="preserve">. </w:t>
      </w:r>
      <w:r w:rsidR="00CA1ACA">
        <w:t xml:space="preserve">When the carving is done, he/she “randomly” makes two additional marks on the twig and divides it into three parts. He/she then checks the </w:t>
      </w:r>
      <w:r w:rsidR="00E10F90">
        <w:rPr>
          <w:rFonts w:hint="eastAsia"/>
        </w:rPr>
        <w:t>parity</w:t>
      </w:r>
      <w:r w:rsidR="00B35C4B">
        <w:t xml:space="preserve"> </w:t>
      </w:r>
      <w:r w:rsidR="00E10F90">
        <w:t xml:space="preserve">of the number of carved marks on the three twig parts pronounced whether the sign is auspicious or inauspicious </w:t>
      </w:r>
      <w:r w:rsidR="00E10F90">
        <w:fldChar w:fldCharType="begin" w:fldLock="1"/>
      </w:r>
      <w:r w:rsidR="00E10F90">
        <w:rPr>
          <w:rFonts w:hint="eastAsia"/>
        </w:rPr>
        <w:instrText>ADDIN CSL_CITATION {"citationItems":[{"id":"ITEM-1","itemData":{"author":[{"dropping-particle":"","family":"Zhang","given":"Chunde","non-dropping-particle":"","parse-names":false,"suffix":""}],"container-title":"</w:instrText>
      </w:r>
      <w:r w:rsidR="00E10F90">
        <w:rPr>
          <w:rFonts w:hint="eastAsia"/>
        </w:rPr>
        <w:instrText>云南民族学院学报</w:instrText>
      </w:r>
      <w:r w:rsidR="00E10F90">
        <w:rPr>
          <w:rFonts w:hint="eastAsia"/>
        </w:rPr>
        <w:instrText xml:space="preserve"> (</w:instrText>
      </w:r>
      <w:r w:rsidR="00E10F90">
        <w:rPr>
          <w:rFonts w:hint="eastAsia"/>
        </w:rPr>
        <w:instrText>哲学社会科学版</w:instrText>
      </w:r>
      <w:r w:rsidR="00E10F90">
        <w:rPr>
          <w:rFonts w:hint="eastAsia"/>
        </w:rPr>
        <w:instrText>)","id":"ITEM-1","issued":{"date-parts":[["1994"]]},"title":"</w:instrText>
      </w:r>
      <w:r w:rsidR="00E10F90">
        <w:rPr>
          <w:rFonts w:hint="eastAsia"/>
        </w:rPr>
        <w:instrText>彝族的占卜术</w:instrText>
      </w:r>
      <w:r w:rsidR="00E10F90">
        <w:rPr>
          <w:rFonts w:hint="eastAsia"/>
        </w:rPr>
        <w:instrText>","type":"article-journal","volume":"4"},"uris":["http://www.mendeley.com/documents/?uuid=21c19205-d665-46b2-a983-f6d5fe9157ea"]}],"mendeley":{"formattedCitation":"(Zhang, 1994)","plainTextFormattedCitation":"(Zhan</w:instrText>
      </w:r>
      <w:r w:rsidR="00E10F90">
        <w:instrText>g, 1994)","previouslyFormattedCitation":"(Zhang, 1994)"},"properties":{"noteIndex":0},"schema":"https://github.com/citation-style-language/schema/raw/master/csl-citation.json"}</w:instrText>
      </w:r>
      <w:r w:rsidR="00E10F90">
        <w:fldChar w:fldCharType="separate"/>
      </w:r>
      <w:r w:rsidR="00E10F90" w:rsidRPr="00E10F90">
        <w:rPr>
          <w:noProof/>
        </w:rPr>
        <w:t>(Zhang, 1994)</w:t>
      </w:r>
      <w:r w:rsidR="00E10F90">
        <w:fldChar w:fldCharType="end"/>
      </w:r>
      <w:r w:rsidR="00E10F90">
        <w:t xml:space="preserve">. </w:t>
      </w:r>
      <w:r w:rsidR="00117B23">
        <w:t xml:space="preserve">See </w:t>
      </w:r>
      <w:r w:rsidR="00824318">
        <w:t xml:space="preserve">SM video 4 and 5 for how it’s used in practice. </w:t>
      </w:r>
    </w:p>
    <w:p w14:paraId="55DF7C43" w14:textId="67BE7037" w:rsidR="00E97067" w:rsidRDefault="00E97067">
      <w:r>
        <w:t>2) Full description of a traditional healing ritual (exorcism):</w:t>
      </w:r>
    </w:p>
    <w:p w14:paraId="5863C54E" w14:textId="54F93ADB" w:rsidR="005D5AEB" w:rsidRDefault="00E10F90">
      <w:r>
        <w:t xml:space="preserve">Depending on the </w:t>
      </w:r>
      <w:r w:rsidR="00C22789">
        <w:t xml:space="preserve">symptom of </w:t>
      </w:r>
      <w:r>
        <w:t>illness</w:t>
      </w:r>
      <w:r w:rsidR="00C22789">
        <w:t xml:space="preserve"> and the diagnosed causative ghost,</w:t>
      </w:r>
      <w:r>
        <w:t xml:space="preserve"> the exact ritual</w:t>
      </w:r>
      <w:r w:rsidR="00927BFD">
        <w:t xml:space="preserve"> procedures</w:t>
      </w:r>
      <w:r>
        <w:t xml:space="preserve"> may vary</w:t>
      </w:r>
      <w:r w:rsidR="00927BFD" w:rsidRPr="0081320E">
        <w:rPr>
          <w:rStyle w:val="FootnoteReference"/>
        </w:rPr>
        <w:footnoteReference w:id="1"/>
      </w:r>
      <w:r>
        <w:t xml:space="preserve">. </w:t>
      </w:r>
      <w:r w:rsidR="00927BFD">
        <w:t xml:space="preserve">Take a exorcist ritual that deals with the most typical ghost-caused illness, </w:t>
      </w:r>
      <w:proofErr w:type="spellStart"/>
      <w:r w:rsidR="00927BFD">
        <w:rPr>
          <w:i/>
          <w:iCs/>
        </w:rPr>
        <w:t>sisei</w:t>
      </w:r>
      <w:proofErr w:type="spellEnd"/>
      <w:r w:rsidR="00E856E7">
        <w:rPr>
          <w:i/>
          <w:iCs/>
        </w:rPr>
        <w:t xml:space="preserve"> </w:t>
      </w:r>
      <w:r w:rsidR="00E856E7">
        <w:rPr>
          <w:i/>
          <w:iCs/>
        </w:rPr>
        <w:fldChar w:fldCharType="begin" w:fldLock="1"/>
      </w:r>
      <w:r w:rsidR="00004C05">
        <w:rPr>
          <w:rFonts w:hint="eastAsia"/>
          <w:i/>
          <w:iCs/>
        </w:rPr>
        <w:instrText>ADDIN CSL_CITATION {"citationItems":[{"id":"ITEM-1","itemData":{"author":[{"dropping-particle":"","family":"Tang","given":"Qianhua","non-dropping-particle":"","parse-names":false,"suffix":""}],"container-title":"</w:instrText>
      </w:r>
      <w:r w:rsidR="00004C05">
        <w:rPr>
          <w:rFonts w:hint="eastAsia"/>
          <w:i/>
          <w:iCs/>
        </w:rPr>
        <w:instrText>北方民族大学学报</w:instrText>
      </w:r>
      <w:r w:rsidR="00004C05">
        <w:rPr>
          <w:rFonts w:hint="eastAsia"/>
          <w:i/>
          <w:iCs/>
        </w:rPr>
        <w:instrText xml:space="preserve"> (</w:instrText>
      </w:r>
      <w:r w:rsidR="00004C05">
        <w:rPr>
          <w:rFonts w:hint="eastAsia"/>
          <w:i/>
          <w:iCs/>
        </w:rPr>
        <w:instrText>哲学社会科学版</w:instrText>
      </w:r>
      <w:r w:rsidR="00004C05">
        <w:rPr>
          <w:rFonts w:hint="eastAsia"/>
          <w:i/>
          <w:iCs/>
        </w:rPr>
        <w:instrText>)","id":"ITEM-1","issued":{"date-parts":[["2017"]]},"title":"</w:instrText>
      </w:r>
      <w:r w:rsidR="00004C05">
        <w:rPr>
          <w:rFonts w:hint="eastAsia"/>
          <w:i/>
          <w:iCs/>
        </w:rPr>
        <w:instrText>疾病诊疗的地方性经验与民族医学价值的探讨——以凉山彝族</w:instrText>
      </w:r>
      <w:r w:rsidR="00004C05">
        <w:rPr>
          <w:rFonts w:hint="eastAsia"/>
          <w:i/>
          <w:iCs/>
        </w:rPr>
        <w:instrText xml:space="preserve"> </w:instrText>
      </w:r>
      <w:r w:rsidR="00004C05">
        <w:rPr>
          <w:rFonts w:hint="eastAsia"/>
          <w:i/>
          <w:iCs/>
        </w:rPr>
        <w:instrText>“斯色那”</w:instrText>
      </w:r>
      <w:r w:rsidR="00004C05">
        <w:rPr>
          <w:rFonts w:hint="eastAsia"/>
          <w:i/>
          <w:iCs/>
        </w:rPr>
        <w:instrText xml:space="preserve"> </w:instrText>
      </w:r>
      <w:r w:rsidR="00004C05">
        <w:rPr>
          <w:rFonts w:hint="eastAsia"/>
          <w:i/>
          <w:iCs/>
        </w:rPr>
        <w:instrText>治疗为案例</w:instrText>
      </w:r>
      <w:r w:rsidR="00004C05">
        <w:rPr>
          <w:rFonts w:hint="eastAsia"/>
          <w:i/>
          <w:iCs/>
        </w:rPr>
        <w:instrText>","type":"article-journal"},"uris":["http://www.mendeley.com/documents/?uuid=efdf6b85-2c3b-4b20-bc40-39a29af9b8d7"]}],"mendeley":{"formattedCitation":"(Tang, 2017)","manualFormattin</w:instrText>
      </w:r>
      <w:r w:rsidR="00004C05">
        <w:rPr>
          <w:i/>
          <w:iCs/>
        </w:rPr>
        <w:instrText>g":"(See Tang (2017) for a detailed ethnographic description of these disease)","plainTextFormattedCitation":"(Tang, 2017)","previouslyFormattedCitation":"(Tang, 2017)"},"properties":{"noteIndex":0},"schema":"https://github.com/citation-style-language/schema/raw/master/csl-citation.json"}</w:instrText>
      </w:r>
      <w:r w:rsidR="00E856E7">
        <w:rPr>
          <w:i/>
          <w:iCs/>
        </w:rPr>
        <w:fldChar w:fldCharType="separate"/>
      </w:r>
      <w:r w:rsidR="00E856E7" w:rsidRPr="00E856E7">
        <w:rPr>
          <w:iCs/>
          <w:noProof/>
        </w:rPr>
        <w:t>(</w:t>
      </w:r>
      <w:r w:rsidR="00824318">
        <w:rPr>
          <w:iCs/>
          <w:noProof/>
        </w:rPr>
        <w:t>s</w:t>
      </w:r>
      <w:r w:rsidR="00E856E7">
        <w:rPr>
          <w:rFonts w:hint="eastAsia"/>
          <w:iCs/>
          <w:noProof/>
        </w:rPr>
        <w:t>ee</w:t>
      </w:r>
      <w:r w:rsidR="00E856E7">
        <w:rPr>
          <w:iCs/>
          <w:noProof/>
        </w:rPr>
        <w:t xml:space="preserve"> </w:t>
      </w:r>
      <w:r w:rsidR="00E856E7" w:rsidRPr="00E856E7">
        <w:rPr>
          <w:iCs/>
          <w:noProof/>
        </w:rPr>
        <w:t xml:space="preserve">Tang </w:t>
      </w:r>
      <w:r w:rsidR="00E856E7">
        <w:rPr>
          <w:iCs/>
          <w:noProof/>
        </w:rPr>
        <w:t>(</w:t>
      </w:r>
      <w:r w:rsidR="00E856E7" w:rsidRPr="00E856E7">
        <w:rPr>
          <w:iCs/>
          <w:noProof/>
        </w:rPr>
        <w:t>2017</w:t>
      </w:r>
      <w:r w:rsidR="00E856E7">
        <w:rPr>
          <w:iCs/>
          <w:noProof/>
        </w:rPr>
        <w:t>) for a detailed ethnographic description of these disease</w:t>
      </w:r>
      <w:r w:rsidR="00E856E7" w:rsidRPr="00E856E7">
        <w:rPr>
          <w:iCs/>
          <w:noProof/>
        </w:rPr>
        <w:t>)</w:t>
      </w:r>
      <w:r w:rsidR="00E856E7">
        <w:rPr>
          <w:i/>
          <w:iCs/>
        </w:rPr>
        <w:fldChar w:fldCharType="end"/>
      </w:r>
      <w:r w:rsidR="00927BFD">
        <w:t>, as an example, the following steps are generally performed:</w:t>
      </w:r>
    </w:p>
    <w:p w14:paraId="6DDB3CB9" w14:textId="6ADD2843" w:rsidR="00F64058" w:rsidRDefault="00927BFD" w:rsidP="00F64058">
      <w:pPr>
        <w:ind w:left="720"/>
      </w:pPr>
      <w:r>
        <w:t xml:space="preserve">a) The host family request a </w:t>
      </w:r>
      <w:proofErr w:type="spellStart"/>
      <w:r>
        <w:rPr>
          <w:i/>
          <w:iCs/>
        </w:rPr>
        <w:t>bimo</w:t>
      </w:r>
      <w:proofErr w:type="spellEnd"/>
      <w:r>
        <w:t xml:space="preserve"> to perform an exorcist ritual after </w:t>
      </w:r>
      <w:proofErr w:type="spellStart"/>
      <w:r>
        <w:rPr>
          <w:i/>
          <w:iCs/>
        </w:rPr>
        <w:t>sisei</w:t>
      </w:r>
      <w:proofErr w:type="spellEnd"/>
      <w:r>
        <w:t xml:space="preserve"> has been identified as the cause of the illness. The host family prepares the required ritual materials, including twigs, dry grass, mud, and domestic animals to be sacrificed (chicken, piglets, and/or sheep</w:t>
      </w:r>
      <w:r w:rsidR="00F64058">
        <w:t>/goat).</w:t>
      </w:r>
    </w:p>
    <w:p w14:paraId="70DA976D" w14:textId="5AA36084" w:rsidR="0099528F" w:rsidRDefault="00F64058" w:rsidP="009A745E">
      <w:pPr>
        <w:ind w:left="720"/>
      </w:pPr>
      <w:r>
        <w:t xml:space="preserve">b) </w:t>
      </w:r>
      <w:proofErr w:type="spellStart"/>
      <w:r>
        <w:rPr>
          <w:i/>
          <w:iCs/>
        </w:rPr>
        <w:t>bimo</w:t>
      </w:r>
      <w:proofErr w:type="spellEnd"/>
      <w:r>
        <w:t xml:space="preserve"> makes the effigies using dry grass and mud, representing the ghosts involved.</w:t>
      </w:r>
      <w:r w:rsidR="00507A85">
        <w:t xml:space="preserve"> </w:t>
      </w:r>
      <w:r w:rsidR="0099528F">
        <w:t>His assistants (usually the friends or relatives of the patient who know the procedures of the ritual; if they are unsure of how to proceed, explicit verbal instructions will be provided) then dips a heated stone into a bowl of water and quickly move it near the patient to let the hot vapor br</w:t>
      </w:r>
      <w:r w:rsidR="0099528F">
        <w:rPr>
          <w:rFonts w:hint="eastAsia"/>
        </w:rPr>
        <w:t>eeze</w:t>
      </w:r>
      <w:r w:rsidR="0099528F">
        <w:t xml:space="preserve"> over his/her body. </w:t>
      </w:r>
    </w:p>
    <w:p w14:paraId="7BD6F9C0" w14:textId="322FC61A" w:rsidR="0099528F" w:rsidRDefault="0099528F" w:rsidP="002D250C">
      <w:pPr>
        <w:ind w:left="720"/>
      </w:pPr>
      <w:r>
        <w:t xml:space="preserve">c) </w:t>
      </w:r>
      <w:proofErr w:type="spellStart"/>
      <w:r>
        <w:rPr>
          <w:rFonts w:hint="eastAsia"/>
          <w:i/>
          <w:iCs/>
        </w:rPr>
        <w:t>bimo</w:t>
      </w:r>
      <w:proofErr w:type="spellEnd"/>
      <w:r>
        <w:rPr>
          <w:i/>
          <w:iCs/>
        </w:rPr>
        <w:t xml:space="preserve"> </w:t>
      </w:r>
      <w:r>
        <w:t xml:space="preserve">starts to chant. During the chanting a few things are done: first, the patient </w:t>
      </w:r>
      <w:r w:rsidR="002D250C">
        <w:t>crouch</w:t>
      </w:r>
      <w:r>
        <w:t xml:space="preserve"> </w:t>
      </w:r>
      <w:r>
        <w:rPr>
          <w:rFonts w:hint="eastAsia"/>
        </w:rPr>
        <w:t>down</w:t>
      </w:r>
      <w:r>
        <w:t xml:space="preserve"> </w:t>
      </w:r>
      <w:r w:rsidR="002D250C">
        <w:t xml:space="preserve">and </w:t>
      </w:r>
      <w:r>
        <w:t>the assistant takes the animal to be sacrifice</w:t>
      </w:r>
      <w:r w:rsidR="002D250C">
        <w:t>d</w:t>
      </w:r>
      <w:r>
        <w:t xml:space="preserve"> and </w:t>
      </w:r>
      <w:r w:rsidR="002D250C">
        <w:t>circle</w:t>
      </w:r>
      <w:r>
        <w:t xml:space="preserve"> around the </w:t>
      </w:r>
      <w:r w:rsidR="002D250C">
        <w:t xml:space="preserve">patient a number of times, and the patient blows air into the animal’s mouth (usually chicken, no literal touch) either before or during the circling. Then the animal is handed back to the </w:t>
      </w:r>
      <w:proofErr w:type="spellStart"/>
      <w:r w:rsidR="002D250C">
        <w:t>bimo</w:t>
      </w:r>
      <w:proofErr w:type="spellEnd"/>
      <w:r w:rsidR="002D250C">
        <w:t xml:space="preserve"> who kills it by cutting off its throat with a knife. The blood is dipped into a bowl and later shed onto the grass effigies made earlier. The </w:t>
      </w:r>
      <w:proofErr w:type="spellStart"/>
      <w:r w:rsidR="002D250C">
        <w:rPr>
          <w:i/>
          <w:iCs/>
        </w:rPr>
        <w:t>bimo</w:t>
      </w:r>
      <w:proofErr w:type="spellEnd"/>
      <w:r w:rsidR="002D250C">
        <w:t xml:space="preserve"> then keeps chanting. </w:t>
      </w:r>
    </w:p>
    <w:p w14:paraId="6DCF8EB6" w14:textId="56E92BD7" w:rsidR="002D250C" w:rsidRDefault="002D250C" w:rsidP="002D250C">
      <w:pPr>
        <w:ind w:left="720"/>
      </w:pPr>
      <w:r>
        <w:t xml:space="preserve">d) The animal is then prepared for cooking. All participants except the patient will share the meat. </w:t>
      </w:r>
    </w:p>
    <w:p w14:paraId="4C50E01E" w14:textId="34AB19B8" w:rsidR="00927BFD" w:rsidRDefault="00CD08EE" w:rsidP="00CD08EE">
      <w:pPr>
        <w:ind w:left="720"/>
      </w:pPr>
      <w:r>
        <w:lastRenderedPageBreak/>
        <w:t xml:space="preserve">e) After consuming the meat, the </w:t>
      </w:r>
      <w:proofErr w:type="spellStart"/>
      <w:r>
        <w:rPr>
          <w:i/>
          <w:iCs/>
        </w:rPr>
        <w:t>bimo</w:t>
      </w:r>
      <w:proofErr w:type="spellEnd"/>
      <w:r>
        <w:t xml:space="preserve"> uses a </w:t>
      </w:r>
      <w:r>
        <w:rPr>
          <w:rFonts w:hint="eastAsia"/>
        </w:rPr>
        <w:t>soft</w:t>
      </w:r>
      <w:r>
        <w:t xml:space="preserve"> </w:t>
      </w:r>
      <w:r>
        <w:rPr>
          <w:rFonts w:hint="eastAsia"/>
        </w:rPr>
        <w:t>bamboo</w:t>
      </w:r>
      <w:r>
        <w:t xml:space="preserve"> </w:t>
      </w:r>
      <w:r>
        <w:rPr>
          <w:rFonts w:hint="eastAsia"/>
        </w:rPr>
        <w:t>stick</w:t>
      </w:r>
      <w:r>
        <w:t xml:space="preserve"> to hit the back (always the back regardless of where the actual symptom is) of the patient while chanting. Towards the end of his chanting the assistant holds all effigies and circle around the patient, and then throw away these effigies. </w:t>
      </w:r>
    </w:p>
    <w:p w14:paraId="507DCC7D" w14:textId="70E7F56C" w:rsidR="00E856E7" w:rsidRDefault="00E856E7" w:rsidP="00E856E7"/>
    <w:p w14:paraId="0DBF255A" w14:textId="06A0B1C8" w:rsidR="008F1381" w:rsidRDefault="008F1381" w:rsidP="00E856E7"/>
    <w:p w14:paraId="5DD0F72F" w14:textId="34A7A263" w:rsidR="008F1381" w:rsidRDefault="008F1381" w:rsidP="00E856E7"/>
    <w:p w14:paraId="1E0D816A" w14:textId="42DD5AF1" w:rsidR="008F1381" w:rsidRDefault="00FC4DB8" w:rsidP="00E856E7">
      <w:r>
        <w:rPr>
          <w:noProof/>
        </w:rPr>
        <w:drawing>
          <wp:inline distT="0" distB="0" distL="0" distR="0" wp14:anchorId="6F8E9800" wp14:editId="292E0D94">
            <wp:extent cx="5327708" cy="19977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5306" cy="2000609"/>
                    </a:xfrm>
                    <a:prstGeom prst="rect">
                      <a:avLst/>
                    </a:prstGeom>
                    <a:noFill/>
                  </pic:spPr>
                </pic:pic>
              </a:graphicData>
            </a:graphic>
          </wp:inline>
        </w:drawing>
      </w:r>
    </w:p>
    <w:p w14:paraId="2A7ED70B" w14:textId="3596A3A0" w:rsidR="0081320E" w:rsidRDefault="00FC4DB8" w:rsidP="00E856E7">
      <w:r>
        <w:t xml:space="preserve">SM </w:t>
      </w:r>
      <w:r w:rsidR="008F1381">
        <w:t xml:space="preserve">Figure </w:t>
      </w:r>
      <w:r>
        <w:t>2</w:t>
      </w:r>
      <w:r w:rsidR="008F1381">
        <w:t>.</w:t>
      </w:r>
      <w:r>
        <w:t xml:space="preserve"> </w:t>
      </w:r>
      <w:proofErr w:type="spellStart"/>
      <w:r w:rsidR="00830D2E">
        <w:t>Nuosu</w:t>
      </w:r>
      <w:proofErr w:type="spellEnd"/>
      <w:r>
        <w:t xml:space="preserve"> grave sites (</w:t>
      </w:r>
      <w:proofErr w:type="spellStart"/>
      <w:r>
        <w:rPr>
          <w:i/>
          <w:iCs/>
        </w:rPr>
        <w:t>chi’he</w:t>
      </w:r>
      <w:proofErr w:type="spellEnd"/>
      <w:r>
        <w:t>) where the bodies of the dead were burned</w:t>
      </w:r>
      <w:r w:rsidR="00830D2E">
        <w:t>.</w:t>
      </w:r>
    </w:p>
    <w:p w14:paraId="6F0FF828" w14:textId="77777777" w:rsidR="00830D2E" w:rsidRDefault="00830D2E" w:rsidP="00E856E7"/>
    <w:p w14:paraId="6521CF36" w14:textId="74B50340" w:rsidR="00117B23" w:rsidRDefault="00117B23" w:rsidP="00E856E7">
      <w:r>
        <w:t xml:space="preserve">SM video </w:t>
      </w:r>
      <w:r w:rsidR="00824318">
        <w:t>1 (funeral march)</w:t>
      </w:r>
      <w:r>
        <w:t xml:space="preserve">: </w:t>
      </w:r>
      <w:hyperlink r:id="rId9" w:history="1">
        <w:r w:rsidRPr="0000067C">
          <w:rPr>
            <w:rStyle w:val="Hyperlink"/>
          </w:rPr>
          <w:t>https://youtu.be/VXQsaJqUL1o</w:t>
        </w:r>
      </w:hyperlink>
    </w:p>
    <w:p w14:paraId="3730A95A" w14:textId="4B06A87C" w:rsidR="00FC4DB8" w:rsidRDefault="00FC4DB8" w:rsidP="00E856E7">
      <w:r>
        <w:t xml:space="preserve">SM video </w:t>
      </w:r>
      <w:r w:rsidR="00824318">
        <w:t>2 (</w:t>
      </w:r>
      <w:r w:rsidR="00683C81">
        <w:t>sheep shoulder blade divination</w:t>
      </w:r>
      <w:r w:rsidR="00824318">
        <w:t>)</w:t>
      </w:r>
      <w:r>
        <w:t xml:space="preserve">: </w:t>
      </w:r>
      <w:hyperlink r:id="rId10" w:history="1">
        <w:r w:rsidRPr="0000067C">
          <w:rPr>
            <w:rStyle w:val="Hyperlink"/>
          </w:rPr>
          <w:t>https://www.youtube.com/watch?v=N5s9A5hauog</w:t>
        </w:r>
      </w:hyperlink>
    </w:p>
    <w:p w14:paraId="210C1A45" w14:textId="1067EF79" w:rsidR="00FC4DB8" w:rsidRDefault="00FC4DB8" w:rsidP="00E856E7">
      <w:r>
        <w:t xml:space="preserve">SM video </w:t>
      </w:r>
      <w:r w:rsidR="00824318">
        <w:t>3</w:t>
      </w:r>
      <w:r w:rsidR="00683C81">
        <w:t xml:space="preserve"> (</w:t>
      </w:r>
      <w:proofErr w:type="spellStart"/>
      <w:r w:rsidR="00683C81" w:rsidRPr="00683C81">
        <w:rPr>
          <w:i/>
          <w:iCs/>
        </w:rPr>
        <w:t>nuciguo</w:t>
      </w:r>
      <w:proofErr w:type="spellEnd"/>
      <w:r w:rsidR="00683C81">
        <w:t xml:space="preserve">): </w:t>
      </w:r>
      <w:hyperlink r:id="rId11" w:history="1">
        <w:r w:rsidR="00683C81" w:rsidRPr="0000067C">
          <w:rPr>
            <w:rStyle w:val="Hyperlink"/>
          </w:rPr>
          <w:t>https://www.youtube.com/watch?v=HHLD2MmzTVg</w:t>
        </w:r>
      </w:hyperlink>
    </w:p>
    <w:p w14:paraId="5383949B" w14:textId="01225A57" w:rsidR="00683C81" w:rsidRDefault="00824318" w:rsidP="00E856E7">
      <w:r>
        <w:t>SM video 4</w:t>
      </w:r>
      <w:r w:rsidR="00683C81">
        <w:t xml:space="preserve"> (twig divination)</w:t>
      </w:r>
      <w:r>
        <w:t>:</w:t>
      </w:r>
      <w:r w:rsidRPr="00824318">
        <w:t xml:space="preserve"> </w:t>
      </w:r>
      <w:hyperlink r:id="rId12" w:history="1">
        <w:r w:rsidR="00683C81" w:rsidRPr="0000067C">
          <w:rPr>
            <w:rStyle w:val="Hyperlink"/>
          </w:rPr>
          <w:t>https://youtu.be/X89vbGtu0EU</w:t>
        </w:r>
      </w:hyperlink>
    </w:p>
    <w:p w14:paraId="1217A682" w14:textId="4595151D" w:rsidR="00824318" w:rsidRDefault="00824318" w:rsidP="00E856E7">
      <w:r>
        <w:t>SM video 5</w:t>
      </w:r>
      <w:r w:rsidR="00683C81">
        <w:t xml:space="preserve"> (twig divination)</w:t>
      </w:r>
      <w:r>
        <w:t xml:space="preserve">: </w:t>
      </w:r>
      <w:hyperlink r:id="rId13" w:history="1">
        <w:r w:rsidR="00E02326" w:rsidRPr="0000067C">
          <w:rPr>
            <w:rStyle w:val="Hyperlink"/>
          </w:rPr>
          <w:t>https://youtu.be/tyBu1Dvt7S4</w:t>
        </w:r>
      </w:hyperlink>
    </w:p>
    <w:p w14:paraId="415B9099" w14:textId="2C01E0F8" w:rsidR="00824318" w:rsidRDefault="00824318" w:rsidP="00E856E7">
      <w:r>
        <w:t>SM video 6</w:t>
      </w:r>
      <w:r w:rsidR="00683C81">
        <w:t xml:space="preserve"> (exorcism ritual)</w:t>
      </w:r>
      <w:r>
        <w:t xml:space="preserve">: </w:t>
      </w:r>
      <w:hyperlink r:id="rId14" w:history="1">
        <w:r w:rsidR="00E02326" w:rsidRPr="0000067C">
          <w:rPr>
            <w:rStyle w:val="Hyperlink"/>
          </w:rPr>
          <w:t>https://youtu.be/4etDdFxo4nc</w:t>
        </w:r>
      </w:hyperlink>
    </w:p>
    <w:p w14:paraId="2095AD6F" w14:textId="71FB9E83" w:rsidR="00824318" w:rsidRDefault="00824318" w:rsidP="00E856E7">
      <w:r>
        <w:t xml:space="preserve">SM video 7 </w:t>
      </w:r>
      <w:r w:rsidR="00683C81">
        <w:t xml:space="preserve">(exorcism ritual): </w:t>
      </w:r>
      <w:hyperlink r:id="rId15" w:history="1">
        <w:r w:rsidR="00E02326" w:rsidRPr="0000067C">
          <w:rPr>
            <w:rStyle w:val="Hyperlink"/>
          </w:rPr>
          <w:t>https://youtu.be/WFWztOy4oS0</w:t>
        </w:r>
      </w:hyperlink>
    </w:p>
    <w:p w14:paraId="7CA2CF4B" w14:textId="4FA558E3" w:rsidR="00824318" w:rsidRDefault="00824318" w:rsidP="00E856E7">
      <w:r>
        <w:t xml:space="preserve">SM video 8 </w:t>
      </w:r>
      <w:r w:rsidR="00683C81">
        <w:t xml:space="preserve">(exorcism ritual): </w:t>
      </w:r>
      <w:hyperlink r:id="rId16" w:history="1">
        <w:r w:rsidR="00E02326" w:rsidRPr="0000067C">
          <w:rPr>
            <w:rStyle w:val="Hyperlink"/>
          </w:rPr>
          <w:t>https://youtu.be/VlWhnrKLSfQ</w:t>
        </w:r>
      </w:hyperlink>
    </w:p>
    <w:p w14:paraId="3DE38109" w14:textId="5B65DAEB" w:rsidR="00FC4DB8" w:rsidRDefault="00117B23" w:rsidP="00E856E7">
      <w:r>
        <w:t xml:space="preserve">SM video </w:t>
      </w:r>
      <w:r w:rsidR="00683C81">
        <w:t>9 (egg divination)</w:t>
      </w:r>
      <w:r>
        <w:t xml:space="preserve">: </w:t>
      </w:r>
      <w:hyperlink r:id="rId17" w:history="1">
        <w:r w:rsidRPr="0000067C">
          <w:rPr>
            <w:rStyle w:val="Hyperlink"/>
          </w:rPr>
          <w:t>https://youtu.be/j6TueG9AA4k</w:t>
        </w:r>
      </w:hyperlink>
    </w:p>
    <w:p w14:paraId="3028032D" w14:textId="1B91F3EF" w:rsidR="00117B23" w:rsidRDefault="00117B23" w:rsidP="00E856E7">
      <w:r>
        <w:t xml:space="preserve">SM video </w:t>
      </w:r>
      <w:r w:rsidR="00683C81">
        <w:t>10 (egg divination)</w:t>
      </w:r>
      <w:r>
        <w:t xml:space="preserve">: </w:t>
      </w:r>
      <w:hyperlink r:id="rId18" w:history="1">
        <w:r w:rsidRPr="0000067C">
          <w:rPr>
            <w:rStyle w:val="Hyperlink"/>
          </w:rPr>
          <w:t>https://youtu.be/UYczLXtNQ5k</w:t>
        </w:r>
      </w:hyperlink>
    </w:p>
    <w:p w14:paraId="73B04403" w14:textId="18E1E5D8" w:rsidR="00117B23" w:rsidRDefault="00117B23" w:rsidP="00E856E7">
      <w:r>
        <w:t xml:space="preserve">SM video </w:t>
      </w:r>
      <w:r w:rsidR="00683C81">
        <w:t>11 (egg divination)</w:t>
      </w:r>
      <w:r>
        <w:t xml:space="preserve">: </w:t>
      </w:r>
      <w:hyperlink r:id="rId19" w:history="1">
        <w:r w:rsidRPr="0000067C">
          <w:rPr>
            <w:rStyle w:val="Hyperlink"/>
          </w:rPr>
          <w:t>https://youtu.be/P1bLOcuFr3s</w:t>
        </w:r>
      </w:hyperlink>
    </w:p>
    <w:p w14:paraId="6CCE3DA2" w14:textId="40B369B2" w:rsidR="00117B23" w:rsidRDefault="00117B23" w:rsidP="00E856E7">
      <w:r>
        <w:t xml:space="preserve">SM video </w:t>
      </w:r>
      <w:r w:rsidR="00683C81">
        <w:t>12 (egg divination)</w:t>
      </w:r>
      <w:r>
        <w:t xml:space="preserve">: </w:t>
      </w:r>
      <w:hyperlink r:id="rId20" w:history="1">
        <w:r w:rsidRPr="0000067C">
          <w:rPr>
            <w:rStyle w:val="Hyperlink"/>
          </w:rPr>
          <w:t>https://youtu.be/UyW5gYIz4Ss</w:t>
        </w:r>
      </w:hyperlink>
    </w:p>
    <w:p w14:paraId="41C8D489" w14:textId="0FB19F41" w:rsidR="00117B23" w:rsidRDefault="00117B23" w:rsidP="00E856E7">
      <w:r>
        <w:lastRenderedPageBreak/>
        <w:t xml:space="preserve">SM video </w:t>
      </w:r>
      <w:r w:rsidR="00683C81">
        <w:t>13 (egg divination)</w:t>
      </w:r>
      <w:r>
        <w:t xml:space="preserve">: </w:t>
      </w:r>
      <w:hyperlink r:id="rId21" w:history="1">
        <w:r w:rsidRPr="0000067C">
          <w:rPr>
            <w:rStyle w:val="Hyperlink"/>
          </w:rPr>
          <w:t>https://youtu.be/x69IbyLRGHE</w:t>
        </w:r>
      </w:hyperlink>
    </w:p>
    <w:p w14:paraId="5CE9B33C" w14:textId="6535DA64" w:rsidR="00117B23" w:rsidRDefault="00117B23" w:rsidP="00E856E7">
      <w:r>
        <w:t xml:space="preserve">SM video </w:t>
      </w:r>
      <w:r w:rsidR="00683C81">
        <w:t>14 (egg divination)</w:t>
      </w:r>
      <w:r>
        <w:t xml:space="preserve">: </w:t>
      </w:r>
      <w:hyperlink r:id="rId22" w:history="1">
        <w:r w:rsidRPr="0000067C">
          <w:rPr>
            <w:rStyle w:val="Hyperlink"/>
          </w:rPr>
          <w:t>https://youtu.be/VTe4tMxsuic</w:t>
        </w:r>
      </w:hyperlink>
    </w:p>
    <w:p w14:paraId="052E0A23" w14:textId="79CC4483" w:rsidR="00117B23" w:rsidRDefault="00117B23" w:rsidP="00E856E7">
      <w:r>
        <w:t xml:space="preserve">SM video </w:t>
      </w:r>
      <w:r w:rsidR="00683C81">
        <w:t>15 (egg divination)</w:t>
      </w:r>
      <w:r>
        <w:t xml:space="preserve">: </w:t>
      </w:r>
      <w:hyperlink r:id="rId23" w:history="1">
        <w:r w:rsidRPr="0000067C">
          <w:rPr>
            <w:rStyle w:val="Hyperlink"/>
          </w:rPr>
          <w:t>https://youtu.be/j6TueG9AA4k</w:t>
        </w:r>
      </w:hyperlink>
    </w:p>
    <w:p w14:paraId="00663136" w14:textId="77777777" w:rsidR="00117B23" w:rsidRPr="00FC4DB8" w:rsidRDefault="00117B23" w:rsidP="00E856E7"/>
    <w:sectPr w:rsidR="00117B23" w:rsidRPr="00FC4D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AB03F" w14:textId="77777777" w:rsidR="002D6CEA" w:rsidRDefault="002D6CEA" w:rsidP="00927BFD">
      <w:pPr>
        <w:spacing w:after="0" w:line="240" w:lineRule="auto"/>
      </w:pPr>
      <w:r>
        <w:separator/>
      </w:r>
    </w:p>
  </w:endnote>
  <w:endnote w:type="continuationSeparator" w:id="0">
    <w:p w14:paraId="113FA012" w14:textId="77777777" w:rsidR="002D6CEA" w:rsidRDefault="002D6CEA" w:rsidP="0092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16DC5" w14:textId="77777777" w:rsidR="002D6CEA" w:rsidRDefault="002D6CEA" w:rsidP="00927BFD">
      <w:pPr>
        <w:spacing w:after="0" w:line="240" w:lineRule="auto"/>
      </w:pPr>
      <w:r>
        <w:separator/>
      </w:r>
    </w:p>
  </w:footnote>
  <w:footnote w:type="continuationSeparator" w:id="0">
    <w:p w14:paraId="4985401E" w14:textId="77777777" w:rsidR="002D6CEA" w:rsidRDefault="002D6CEA" w:rsidP="00927BFD">
      <w:pPr>
        <w:spacing w:after="0" w:line="240" w:lineRule="auto"/>
      </w:pPr>
      <w:r>
        <w:continuationSeparator/>
      </w:r>
    </w:p>
  </w:footnote>
  <w:footnote w:id="1">
    <w:p w14:paraId="40B0C91F" w14:textId="3780622B" w:rsidR="00927BFD" w:rsidRDefault="00927BFD">
      <w:pPr>
        <w:pStyle w:val="FootnoteText"/>
      </w:pPr>
      <w:r w:rsidRPr="0081320E">
        <w:rPr>
          <w:rStyle w:val="FootnoteReference"/>
        </w:rPr>
        <w:footnoteRef/>
      </w:r>
      <w:r>
        <w:t xml:space="preserve"> </w:t>
      </w:r>
      <w:r w:rsidRPr="00927BFD">
        <w:t xml:space="preserve">Du (2016) documented a few actual cases of Yi </w:t>
      </w:r>
      <w:proofErr w:type="spellStart"/>
      <w:r w:rsidRPr="00927BFD">
        <w:t>mixin</w:t>
      </w:r>
      <w:proofErr w:type="spellEnd"/>
      <w:r w:rsidRPr="00927BFD">
        <w:t xml:space="preserve"> rituals with many details, but it is likely some of the rituals were “staged” and the specialists (</w:t>
      </w:r>
      <w:proofErr w:type="spellStart"/>
      <w:r w:rsidRPr="00927BFD">
        <w:t>bimo</w:t>
      </w:r>
      <w:proofErr w:type="spellEnd"/>
      <w:r w:rsidRPr="00927BFD">
        <w:t xml:space="preserve">/suni) wished to present an ideal ritual for the outside audience (journalists, etc.). For example, contrary to what Du (2016) suggests where individuals turn off all their cell phones and electronic devices and listen to </w:t>
      </w:r>
      <w:proofErr w:type="spellStart"/>
      <w:r w:rsidRPr="00927BFD">
        <w:t>bimo’s</w:t>
      </w:r>
      <w:proofErr w:type="spellEnd"/>
      <w:r w:rsidRPr="00927BFD">
        <w:t xml:space="preserve"> chanting with much respect and even piety during a </w:t>
      </w:r>
      <w:proofErr w:type="spellStart"/>
      <w:r w:rsidRPr="00927BFD">
        <w:t>xiaobu</w:t>
      </w:r>
      <w:proofErr w:type="spellEnd"/>
      <w:r w:rsidRPr="00927BFD">
        <w:t xml:space="preserve"> ritual, all the </w:t>
      </w:r>
      <w:proofErr w:type="spellStart"/>
      <w:r w:rsidRPr="00927BFD">
        <w:t>xiaobu</w:t>
      </w:r>
      <w:proofErr w:type="spellEnd"/>
      <w:r w:rsidRPr="00927BFD">
        <w:t xml:space="preserve"> rituals that I’ve participated in the field are extremely casual, with adults chatting and checking their smart phones, children running and playing, even the </w:t>
      </w:r>
      <w:proofErr w:type="spellStart"/>
      <w:r w:rsidRPr="00927BFD">
        <w:t>bimo</w:t>
      </w:r>
      <w:proofErr w:type="spellEnd"/>
      <w:r w:rsidRPr="00927BFD">
        <w:t xml:space="preserve"> himself may answer a phone call in the middle of his chanting and then resume like nothing had happened. Very few people were paying attention with to the </w:t>
      </w:r>
      <w:proofErr w:type="spellStart"/>
      <w:r w:rsidRPr="00927BFD">
        <w:t>bimo</w:t>
      </w:r>
      <w:proofErr w:type="spellEnd"/>
      <w:r w:rsidRPr="00927BFD">
        <w:t xml:space="preserve">. In fact, most of the time the </w:t>
      </w:r>
      <w:proofErr w:type="spellStart"/>
      <w:r w:rsidRPr="00927BFD">
        <w:t>bimo</w:t>
      </w:r>
      <w:proofErr w:type="spellEnd"/>
      <w:r w:rsidRPr="00927BFD">
        <w:t xml:space="preserve"> looks more like a hired entertainer during a family party.</w:t>
      </w:r>
      <w:r w:rsidR="00004C05">
        <w:t xml:space="preserve"> </w:t>
      </w:r>
      <w:r w:rsidR="00004C05">
        <w:rPr>
          <w:rFonts w:hint="eastAsia"/>
        </w:rPr>
        <w:t>See</w:t>
      </w:r>
      <w:r w:rsidR="00004C05">
        <w:t xml:space="preserve"> </w:t>
      </w:r>
      <w:r w:rsidR="00004C05">
        <w:fldChar w:fldCharType="begin" w:fldLock="1"/>
      </w:r>
      <w:r w:rsidR="00004C05">
        <w:rPr>
          <w:rFonts w:hint="eastAsia"/>
        </w:rPr>
        <w:instrText>ADDIN CSL_CITATION {"citationItems":[{"id":"ITEM-1","itemData":{"author":[{"dropping-particle":"","family":"Zheng","given":"Li","non-dropping-particle":"","parse-names":false,"suffix":""}],"id":"ITEM-1","issued":{"date-parts":[["2003"]]},"publisher":"</w:instrText>
      </w:r>
      <w:r w:rsidR="00004C05">
        <w:rPr>
          <w:rFonts w:hint="eastAsia"/>
        </w:rPr>
        <w:instrText>四川大学</w:instrText>
      </w:r>
      <w:r w:rsidR="00004C05">
        <w:rPr>
          <w:rFonts w:hint="eastAsia"/>
        </w:rPr>
        <w:instrText>","title":"</w:instrText>
      </w:r>
      <w:r w:rsidR="00004C05">
        <w:rPr>
          <w:rFonts w:hint="eastAsia"/>
        </w:rPr>
        <w:instrText>凉山彝族信仰的表达与嬗变——对毕摩仪式的经验研究</w:instrText>
      </w:r>
      <w:r w:rsidR="00004C05">
        <w:rPr>
          <w:rFonts w:hint="eastAsia"/>
        </w:rPr>
        <w:instrText>","type":"thesis"},"uris":["http://www.mendeley.com/documents/?uuid=e3a8e73a-2e88-4dfc-b785-87584c387b73"]}],"mendeley":{"formattedCitation":"(Zheng, 2003)","plainTextFormattedCitation":"(Zheng, 2003)"},"properties":{"no</w:instrText>
      </w:r>
      <w:r w:rsidR="00004C05">
        <w:instrText>teIndex":0},"schema":"https://github.com/citation-style-language/schema/raw/master/csl-citation.json"}</w:instrText>
      </w:r>
      <w:r w:rsidR="00004C05">
        <w:fldChar w:fldCharType="separate"/>
      </w:r>
      <w:r w:rsidR="00004C05" w:rsidRPr="00004C05">
        <w:rPr>
          <w:noProof/>
        </w:rPr>
        <w:t>(Zheng, 2003)</w:t>
      </w:r>
      <w:r w:rsidR="00004C05">
        <w:fldChar w:fldCharType="end"/>
      </w:r>
      <w:r w:rsidR="00004C05">
        <w:t xml:space="preserve"> for a more realistic description of a ritual.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76"/>
    <w:rsid w:val="00004C05"/>
    <w:rsid w:val="00117B23"/>
    <w:rsid w:val="001F7805"/>
    <w:rsid w:val="00244E5C"/>
    <w:rsid w:val="002D250C"/>
    <w:rsid w:val="002D6CEA"/>
    <w:rsid w:val="003E5267"/>
    <w:rsid w:val="00483065"/>
    <w:rsid w:val="00507A85"/>
    <w:rsid w:val="005D5AEB"/>
    <w:rsid w:val="005E0E81"/>
    <w:rsid w:val="006115F4"/>
    <w:rsid w:val="00683C81"/>
    <w:rsid w:val="007503BB"/>
    <w:rsid w:val="007A1B39"/>
    <w:rsid w:val="007A7483"/>
    <w:rsid w:val="0081320E"/>
    <w:rsid w:val="00824318"/>
    <w:rsid w:val="00830D2E"/>
    <w:rsid w:val="008F1381"/>
    <w:rsid w:val="00910C11"/>
    <w:rsid w:val="00927BFD"/>
    <w:rsid w:val="009307D1"/>
    <w:rsid w:val="0099528F"/>
    <w:rsid w:val="009A745E"/>
    <w:rsid w:val="009B450F"/>
    <w:rsid w:val="00A763FA"/>
    <w:rsid w:val="00B35C4B"/>
    <w:rsid w:val="00B50E76"/>
    <w:rsid w:val="00C22789"/>
    <w:rsid w:val="00CA1ACA"/>
    <w:rsid w:val="00CD08EE"/>
    <w:rsid w:val="00E02326"/>
    <w:rsid w:val="00E10F90"/>
    <w:rsid w:val="00E856E7"/>
    <w:rsid w:val="00E96900"/>
    <w:rsid w:val="00E97067"/>
    <w:rsid w:val="00F64058"/>
    <w:rsid w:val="00FC4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AAD94"/>
  <w15:chartTrackingRefBased/>
  <w15:docId w15:val="{6983AE9E-8C7A-42E3-B8E5-FF1C4EE6F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F4"/>
    <w:rPr>
      <w:rFonts w:ascii="Times New Roman" w:hAnsi="Times New Roman"/>
      <w:sz w:val="24"/>
    </w:rPr>
  </w:style>
  <w:style w:type="paragraph" w:styleId="Heading1">
    <w:name w:val="heading 1"/>
    <w:basedOn w:val="Normal"/>
    <w:next w:val="Normal"/>
    <w:link w:val="Heading1Char"/>
    <w:uiPriority w:val="9"/>
    <w:qFormat/>
    <w:rsid w:val="006115F4"/>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6115F4"/>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6115F4"/>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5F4"/>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semiHidden/>
    <w:rsid w:val="006115F4"/>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115F4"/>
    <w:rPr>
      <w:rFonts w:ascii="Times New Roman" w:eastAsiaTheme="majorEastAsia" w:hAnsi="Times New Roman" w:cstheme="majorBidi"/>
      <w:sz w:val="24"/>
      <w:szCs w:val="24"/>
    </w:rPr>
  </w:style>
  <w:style w:type="paragraph" w:styleId="Title">
    <w:name w:val="Title"/>
    <w:basedOn w:val="Normal"/>
    <w:next w:val="Normal"/>
    <w:link w:val="TitleChar"/>
    <w:uiPriority w:val="10"/>
    <w:qFormat/>
    <w:rsid w:val="00E96900"/>
    <w:pPr>
      <w:spacing w:after="0"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E96900"/>
    <w:rPr>
      <w:rFonts w:ascii="Times New Roman" w:eastAsiaTheme="majorEastAsia" w:hAnsi="Times New Roman" w:cstheme="majorBidi"/>
      <w:spacing w:val="-10"/>
      <w:kern w:val="28"/>
      <w:sz w:val="44"/>
      <w:szCs w:val="56"/>
    </w:rPr>
  </w:style>
  <w:style w:type="paragraph" w:styleId="FootnoteText">
    <w:name w:val="footnote text"/>
    <w:basedOn w:val="Normal"/>
    <w:link w:val="FootnoteTextChar"/>
    <w:uiPriority w:val="99"/>
    <w:semiHidden/>
    <w:unhideWhenUsed/>
    <w:rsid w:val="00927B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7BFD"/>
    <w:rPr>
      <w:rFonts w:ascii="Times New Roman" w:hAnsi="Times New Roman"/>
      <w:sz w:val="20"/>
      <w:szCs w:val="20"/>
    </w:rPr>
  </w:style>
  <w:style w:type="character" w:styleId="FootnoteReference">
    <w:name w:val="footnote reference"/>
    <w:basedOn w:val="DefaultParagraphFont"/>
    <w:uiPriority w:val="99"/>
    <w:semiHidden/>
    <w:unhideWhenUsed/>
    <w:rsid w:val="00927BFD"/>
    <w:rPr>
      <w:vertAlign w:val="superscript"/>
    </w:rPr>
  </w:style>
  <w:style w:type="character" w:styleId="EndnoteReference">
    <w:name w:val="endnote reference"/>
    <w:basedOn w:val="DefaultParagraphFont"/>
    <w:uiPriority w:val="99"/>
    <w:semiHidden/>
    <w:unhideWhenUsed/>
    <w:rsid w:val="00004C05"/>
    <w:rPr>
      <w:vertAlign w:val="superscript"/>
    </w:rPr>
  </w:style>
  <w:style w:type="character" w:styleId="Hyperlink">
    <w:name w:val="Hyperlink"/>
    <w:basedOn w:val="DefaultParagraphFont"/>
    <w:uiPriority w:val="99"/>
    <w:unhideWhenUsed/>
    <w:rsid w:val="00FC4DB8"/>
    <w:rPr>
      <w:color w:val="0563C1" w:themeColor="hyperlink"/>
      <w:u w:val="single"/>
    </w:rPr>
  </w:style>
  <w:style w:type="character" w:styleId="UnresolvedMention">
    <w:name w:val="Unresolved Mention"/>
    <w:basedOn w:val="DefaultParagraphFont"/>
    <w:uiPriority w:val="99"/>
    <w:semiHidden/>
    <w:unhideWhenUsed/>
    <w:rsid w:val="00FC4DB8"/>
    <w:rPr>
      <w:color w:val="605E5C"/>
      <w:shd w:val="clear" w:color="auto" w:fill="E1DFDD"/>
    </w:rPr>
  </w:style>
  <w:style w:type="character" w:styleId="FollowedHyperlink">
    <w:name w:val="FollowedHyperlink"/>
    <w:basedOn w:val="DefaultParagraphFont"/>
    <w:uiPriority w:val="99"/>
    <w:semiHidden/>
    <w:unhideWhenUsed/>
    <w:rsid w:val="00117B23"/>
    <w:rPr>
      <w:color w:val="954F72" w:themeColor="followedHyperlink"/>
      <w:u w:val="single"/>
    </w:rPr>
  </w:style>
  <w:style w:type="table" w:styleId="TableGrid">
    <w:name w:val="Table Grid"/>
    <w:basedOn w:val="TableNormal"/>
    <w:uiPriority w:val="39"/>
    <w:rsid w:val="00813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tyBu1Dvt7S4" TargetMode="External"/><Relationship Id="rId18" Type="http://schemas.openxmlformats.org/officeDocument/2006/relationships/hyperlink" Target="https://youtu.be/UYczLXtNQ5k" TargetMode="External"/><Relationship Id="rId3" Type="http://schemas.openxmlformats.org/officeDocument/2006/relationships/settings" Target="settings.xml"/><Relationship Id="rId21" Type="http://schemas.openxmlformats.org/officeDocument/2006/relationships/hyperlink" Target="https://youtu.be/x69IbyLRGHE" TargetMode="External"/><Relationship Id="rId7" Type="http://schemas.openxmlformats.org/officeDocument/2006/relationships/image" Target="media/image1.png"/><Relationship Id="rId12" Type="http://schemas.openxmlformats.org/officeDocument/2006/relationships/hyperlink" Target="https://youtu.be/X89vbGtu0EU" TargetMode="External"/><Relationship Id="rId17" Type="http://schemas.openxmlformats.org/officeDocument/2006/relationships/hyperlink" Target="https://youtu.be/j6TueG9AA4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youtu.be/VlWhnrKLSfQ" TargetMode="External"/><Relationship Id="rId20" Type="http://schemas.openxmlformats.org/officeDocument/2006/relationships/hyperlink" Target="https://youtu.be/UyW5gYIz4S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HHLD2MmzTV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WFWztOy4oS0" TargetMode="External"/><Relationship Id="rId23" Type="http://schemas.openxmlformats.org/officeDocument/2006/relationships/hyperlink" Target="https://youtu.be/j6TueG9AA4k" TargetMode="External"/><Relationship Id="rId10" Type="http://schemas.openxmlformats.org/officeDocument/2006/relationships/hyperlink" Target="https://www.youtube.com/watch?v=N5s9A5hauog" TargetMode="External"/><Relationship Id="rId19" Type="http://schemas.openxmlformats.org/officeDocument/2006/relationships/hyperlink" Target="https://youtu.be/P1bLOcuFr3s" TargetMode="External"/><Relationship Id="rId4" Type="http://schemas.openxmlformats.org/officeDocument/2006/relationships/webSettings" Target="webSettings.xml"/><Relationship Id="rId9" Type="http://schemas.openxmlformats.org/officeDocument/2006/relationships/hyperlink" Target="https://youtu.be/VXQsaJqUL1o" TargetMode="External"/><Relationship Id="rId14" Type="http://schemas.openxmlformats.org/officeDocument/2006/relationships/hyperlink" Target="https://youtu.be/4etDdFxo4nc" TargetMode="External"/><Relationship Id="rId22" Type="http://schemas.openxmlformats.org/officeDocument/2006/relationships/hyperlink" Target="https://youtu.be/VTe4tMxsu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3B394-E43F-44E7-899A-C690CFE59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4</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 Hong</dc:creator>
  <cp:keywords/>
  <dc:description/>
  <cp:lastModifiedBy>Ze Hong</cp:lastModifiedBy>
  <cp:revision>8</cp:revision>
  <dcterms:created xsi:type="dcterms:W3CDTF">2021-06-20T08:12:00Z</dcterms:created>
  <dcterms:modified xsi:type="dcterms:W3CDTF">2022-02-27T12:36:00Z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http://www.zotero.org/styles/human-nature</vt:lpwstr>
  </property>
  <property fmtid="{D5CDD505-2E9C-101B-9397-08002B2CF9AE}" pid="13" name="Mendeley Recent Style Name 5_1">
    <vt:lpwstr>Human Nature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580660b0-641f-355b-be92-16fc3259a20f</vt:lpwstr>
  </property>
  <property fmtid="{D5CDD505-2E9C-101B-9397-08002B2CF9AE}" pid="24" name="Mendeley Citation Style_1">
    <vt:lpwstr>http://www.zotero.org/styles/apa</vt:lpwstr>
  </property>
</Properties>
</file>