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1, Act 3: Defend</w:t>
      </w:r>
    </w:p>
    <w:p>
      <w:pPr>
        <w:pStyle w:val="Subtitle"/>
      </w:pPr>
      <w:r>
        <w:t xml:space="preserve">Does the evidence actually support our candidate?</w:t>
      </w:r>
    </w:p>
    <w:p>
      <w:pPr>
        <w:pStyle w:val="Author"/>
      </w:pPr>
      <w:r>
        <w:t xml:space="preserve">NRES 746 – name: ____________________ group: ______</w:t>
      </w:r>
    </w:p>
    <w:bookmarkStart w:id="12" w:name="picking-up-where-we-left-off"/>
    <w:p>
      <w:pPr>
        <w:pStyle w:val="Heading2"/>
      </w:pPr>
      <w:r>
        <w:t xml:space="preserve">Picking up where we left off</w:t>
      </w:r>
    </w:p>
    <w:p>
      <w:pPr>
        <w:pStyle w:val="FirstParagraph"/>
      </w:pPr>
      <w:r>
        <w:t xml:space="preserve">In Act 1, your group diagnosed the tadpole data as hump-shaped and picked the Ricker function as your top candidate. In Act 2, you put specific numbers on it (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</m:t>
        </m:r>
      </m:oMath>
      <w:r>
        <w:t xml:space="preserve">) and derived its peak,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mm. Today we put that candidate on trial: does it actually predict the real data well, or does it just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plausible?</w:t>
      </w:r>
    </w:p>
    <w:p>
      <w:pPr>
        <w:pStyle w:val="BodyText"/>
      </w:pPr>
      <w:r>
        <w:drawing>
          <wp:inline>
            <wp:extent cx="5082138" cy="295495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Lab1_Act3_Defend_files/figure-docx/candidate-curv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Xbba89307f5c179dd23dc0b9f97a90df1fd32148"/>
    <w:p>
      <w:pPr>
        <w:pStyle w:val="Heading2"/>
      </w:pPr>
      <w:r>
        <w:t xml:space="preserve">Part 1: Does the shape earn its keep? (individual, ~10 min)</w:t>
      </w:r>
    </w:p>
    <w:p>
      <w:pPr>
        <w:pStyle w:val="FirstParagraph"/>
      </w:pPr>
      <w:r>
        <w:t xml:space="preserve">A model earns its keep by predicting better than a</w:t>
      </w:r>
      <w:r>
        <w:t xml:space="preserve"> </w:t>
      </w:r>
      <w:r>
        <w:t xml:space="preserve">“dumb”</w:t>
      </w:r>
      <w:r>
        <w:t xml:space="preserve"> </w:t>
      </w:r>
      <w:r>
        <w:t xml:space="preserve">baseline. One simple way to score any model: for each data point, compute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(observed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predicted), square it (so overshoots and undershoots both count against the model, and big misses count extra – this is the same squared-deviation idea from Act 1’s variance calculation), and add up the squares. Smaller total = better fit. This total is often called the</w:t>
      </w:r>
      <w:r>
        <w:t xml:space="preserve"> </w:t>
      </w:r>
      <w:r>
        <w:rPr>
          <w:b/>
          <w:bCs/>
        </w:rPr>
        <w:t xml:space="preserve">sum of squared residuals (SSR)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Model 1: our Ricker candidate.</w:t>
      </w:r>
      <w:r>
        <w:t xml:space="preserve"> </w:t>
      </w:r>
      <w:r>
        <w:t xml:space="preserve">Using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from Act 2, fill in the missing residuals: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TBL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Observed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Ricker predicted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Squared residual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SSR: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27.21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2: the</w:t>
      </w:r>
      <w:r>
        <w:rPr>
          <w:b/>
          <w:bCs/>
        </w:rPr>
        <w:t xml:space="preserve"> </w:t>
      </w:r>
      <w:r>
        <w:rPr>
          <w:b/>
          <w:bCs/>
        </w:rPr>
        <w:t xml:space="preserve">“null”</w:t>
      </w:r>
      <w:r>
        <w:rPr>
          <w:b/>
          <w:bCs/>
        </w:rPr>
        <w:t xml:space="preserve"> </w:t>
      </w:r>
      <w:r>
        <w:rPr>
          <w:b/>
          <w:bCs/>
        </w:rPr>
        <w:t xml:space="preserve">model.</w:t>
      </w:r>
      <w:r>
        <w:t xml:space="preserve"> </w:t>
      </w:r>
      <w:r>
        <w:t xml:space="preserve">The simplest possible model: ignore tadpole size entirely, and always predict the overall average. First, find that average (using either Act 1’s data table or the mean of the five group means):</w:t>
      </w:r>
    </w:p>
    <w:p>
      <w:pPr>
        <w:pStyle w:val="BodyText"/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________</w:t>
      </w:r>
    </w:p>
    <w:p>
      <w:pPr>
        <w:pStyle w:val="BodyText"/>
      </w:pPr>
      <w:r>
        <w:t xml:space="preserve">Now fill in the rest of the table yourself: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TBL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Observed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Null predicted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Squared residual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SSR: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Compare.</w:t>
      </w:r>
      <w:r>
        <w:t xml:space="preserve"> </w:t>
      </w:r>
      <w:r>
        <w:t xml:space="preserve">Which model has the smaller (better) SSR – the Ricker curve, or the null model that ignores body size entirely? Is this what you expected, given Acts 1 and 2?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Does today’s result mean the</w:t>
      </w:r>
      <w:r>
        <w:t xml:space="preserve"> </w:t>
      </w:r>
      <w:r>
        <w:rPr>
          <w:i/>
          <w:iCs/>
        </w:rPr>
        <w:t xml:space="preserve">hump-shaped idea</w:t>
      </w:r>
      <w:r>
        <w:t xml:space="preserve"> </w:t>
      </w:r>
      <w:r>
        <w:t xml:space="preserve">itself is wrong, or could it mean our specific numbers (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</m:t>
        </m:r>
      </m:oMath>
      <w:r>
        <w:t xml:space="preserve">) were just bad guesses? How could you tell those two possibilities apart?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group-discussion-10-min"/>
    <w:p>
      <w:pPr>
        <w:pStyle w:val="Heading2"/>
      </w:pPr>
      <w:r>
        <w:t xml:space="preserve">Group discussion (~10 min)</w:t>
      </w:r>
    </w:p>
    <w:p>
      <w:pPr>
        <w:pStyle w:val="FirstParagraph"/>
      </w:pPr>
      <w:r>
        <w:t xml:space="preserve">Compare your work with your group:</w:t>
      </w:r>
    </w:p>
    <w:p>
      <w:pPr>
        <w:pStyle w:val="Compact"/>
        <w:numPr>
          <w:ilvl w:val="0"/>
          <w:numId w:val="1001"/>
        </w:numPr>
      </w:pPr>
      <w:r>
        <w:t xml:space="preserve">Compare your SSR(null) calculations. Did everyone get the same total? Resolve any arithmetic disagreements.</w:t>
      </w:r>
    </w:p>
    <w:p>
      <w:pPr>
        <w:pStyle w:val="Compact"/>
        <w:numPr>
          <w:ilvl w:val="0"/>
          <w:numId w:val="1001"/>
        </w:numPr>
      </w:pPr>
      <w:r>
        <w:t xml:space="preserve">Debate the</w:t>
      </w:r>
      <w:r>
        <w:t xml:space="preserve"> </w:t>
      </w:r>
      <w:r>
        <w:t xml:space="preserve">“wrong shape vs. bad parameters”</w:t>
      </w:r>
      <w:r>
        <w:t xml:space="preserve"> </w:t>
      </w:r>
      <w:r>
        <w:t xml:space="preserve">question above. Where does your group land?</w:t>
      </w:r>
    </w:p>
    <w:p>
      <w:pPr>
        <w:pStyle w:val="Compact"/>
        <w:numPr>
          <w:ilvl w:val="0"/>
          <w:numId w:val="1001"/>
        </w:numPr>
      </w:pPr>
      <w:r>
        <w:t xml:space="preserve">Look back at Act 1’s variance table – most groups had only 3 replicate tanks. Given that, how much would you trust any single group’s mean? Would you be surprised if a different set of tanks gave noticeably different numbers, especially for TBL=25?</w:t>
      </w:r>
    </w:p>
    <w:p>
      <w:pPr>
        <w:pStyle w:val="Compact"/>
        <w:numPr>
          <w:ilvl w:val="0"/>
          <w:numId w:val="1001"/>
        </w:numPr>
      </w:pPr>
      <w:r>
        <w:t xml:space="preserve">As a group: are you ready to</w:t>
      </w:r>
      <w:r>
        <w:t xml:space="preserve"> </w:t>
      </w:r>
      <w:r>
        <w:rPr>
          <w:i/>
          <w:iCs/>
        </w:rPr>
        <w:t xml:space="preserve">defend</w:t>
      </w:r>
      <w:r>
        <w:t xml:space="preserve"> </w:t>
      </w:r>
      <w:r>
        <w:t xml:space="preserve">the Ricker function as the right model for this system, or do you want to reserve judgment? What (if anything) would change your mind?</w:t>
      </w:r>
    </w:p>
    <w:bookmarkEnd w:id="14"/>
    <w:bookmarkStart w:id="15" w:name="revise-and-reflect-individual-8-min"/>
    <w:p>
      <w:pPr>
        <w:pStyle w:val="Heading2"/>
      </w:pPr>
      <w:r>
        <w:t xml:space="preserve">Revise and reflect (individual, ~8 min)</w:t>
      </w:r>
    </w:p>
    <w:p>
      <w:pPr>
        <w:pStyle w:val="FirstParagraph"/>
      </w:pPr>
      <w:r>
        <w:t xml:space="preserve">Revise any of your answers above based on the group discussion. Then answer:</w:t>
      </w:r>
    </w:p>
    <w:p>
      <w:pPr>
        <w:pStyle w:val="Compact"/>
        <w:numPr>
          <w:ilvl w:val="0"/>
          <w:numId w:val="1002"/>
        </w:numPr>
      </w:pPr>
      <w:r>
        <w:t xml:space="preserve">In your own words: what’s the difference between a model having the</w:t>
      </w:r>
      <w:r>
        <w:t xml:space="preserve"> </w:t>
      </w:r>
      <w:r>
        <w:rPr>
          <w:i/>
          <w:iCs/>
        </w:rPr>
        <w:t xml:space="preserve">wrong shape</w:t>
      </w:r>
      <w:r>
        <w:t xml:space="preserve"> </w:t>
      </w:r>
      <w:r>
        <w:t xml:space="preserve">versus the</w:t>
      </w:r>
      <w:r>
        <w:t xml:space="preserve"> </w:t>
      </w:r>
      <w:r>
        <w:rPr>
          <w:i/>
          <w:iCs/>
        </w:rPr>
        <w:t xml:space="preserve">right shape but poorly-chosen parameters</w:t>
      </w:r>
      <w:r>
        <w:t xml:space="preserve">? Based on today’s evidence, which one is the bigger problem for our Ricker candidate?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If you could plug in the</w:t>
      </w:r>
      <w:r>
        <w:t xml:space="preserve"> </w:t>
      </w:r>
      <w:r>
        <w:rPr>
          <w:i/>
          <w:iCs/>
        </w:rPr>
        <w:t xml:space="preserve">best possible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the Ricker shape – not just eyeballed guesses – do you think it could beat the null model? Why or why not?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Muddiest point: what’s the one thing from this part of the lab you’d like to see explained again?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1, Act 3: Defend</dc:title>
  <dc:creator>NRES 746 – name: ____________________ group: ______</dc:creator>
  <cp:keywords/>
  <dcterms:created xsi:type="dcterms:W3CDTF">2026-07-19T19:21:25Z</dcterms:created>
  <dcterms:modified xsi:type="dcterms:W3CDTF">2026-07-19T19:21:25Z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  <property fmtid="{D5CDD505-2E9C-101B-9397-08002B2CF9AE}" pid="4" name="subtitle">
    <vt:lpwstr>Does the evidence actually support our candidate?</vt:lpwstr>
  </property>
</Properties>
</file>