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D28" w:rsidRDefault="00176D28">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rsidR="00176D28" w:rsidRDefault="00176D28">
      <w:pPr>
        <w:widowControl/>
        <w:snapToGrid w:val="0"/>
        <w:jc w:val="center"/>
        <w:rPr>
          <w:rFonts w:ascii="仿宋_GB2312" w:eastAsia="仿宋_GB2312" w:hAnsi="宋体"/>
          <w:b/>
          <w:color w:val="000000"/>
          <w:sz w:val="32"/>
          <w:szCs w:val="32"/>
        </w:rPr>
      </w:pPr>
      <w:r>
        <w:rPr>
          <w:rFonts w:ascii="仿宋_GB2312" w:eastAsia="仿宋_GB2312" w:hAnsi="宋体" w:hint="eastAsia"/>
          <w:b/>
          <w:color w:val="000000"/>
          <w:sz w:val="32"/>
          <w:szCs w:val="32"/>
        </w:rPr>
        <w:t>计算机科学与技术（一级学科、工学）（</w:t>
      </w:r>
      <w:r>
        <w:rPr>
          <w:rFonts w:ascii="仿宋_GB2312" w:eastAsia="仿宋_GB2312" w:hAnsi="宋体"/>
          <w:b/>
          <w:color w:val="000000"/>
          <w:sz w:val="32"/>
          <w:szCs w:val="32"/>
        </w:rPr>
        <w:t>081200</w:t>
      </w:r>
      <w:r>
        <w:rPr>
          <w:rFonts w:ascii="仿宋_GB2312" w:eastAsia="仿宋_GB2312" w:hAnsi="宋体" w:hint="eastAsia"/>
          <w:b/>
          <w:color w:val="000000"/>
          <w:sz w:val="32"/>
          <w:szCs w:val="32"/>
        </w:rPr>
        <w:t>）</w:t>
      </w:r>
    </w:p>
    <w:p w:rsidR="00176D28" w:rsidRDefault="00176D28">
      <w:pPr>
        <w:spacing w:line="300" w:lineRule="auto"/>
        <w:jc w:val="center"/>
        <w:rPr>
          <w:rFonts w:ascii="仿宋_GB2312" w:eastAsia="仿宋_GB2312" w:hAnsi="宋体"/>
          <w:b/>
          <w:color w:val="000000"/>
          <w:sz w:val="32"/>
          <w:szCs w:val="32"/>
        </w:rPr>
      </w:pPr>
      <w:r>
        <w:rPr>
          <w:rFonts w:eastAsia="仿宋_GB2312"/>
          <w:b/>
          <w:sz w:val="32"/>
          <w:szCs w:val="32"/>
        </w:rPr>
        <w:t>(</w:t>
      </w:r>
      <w:r>
        <w:rPr>
          <w:rFonts w:eastAsia="仿宋_GB2312" w:hint="eastAsia"/>
          <w:b/>
          <w:sz w:val="32"/>
          <w:szCs w:val="32"/>
        </w:rPr>
        <w:t>硕博直博</w:t>
      </w:r>
      <w:r>
        <w:rPr>
          <w:rFonts w:eastAsia="仿宋_GB2312"/>
          <w:b/>
          <w:sz w:val="32"/>
          <w:szCs w:val="32"/>
        </w:rPr>
        <w:t>)</w:t>
      </w:r>
      <w:r>
        <w:rPr>
          <w:rFonts w:ascii="仿宋_GB2312" w:eastAsia="仿宋_GB2312" w:hAnsi="宋体" w:hint="eastAsia"/>
          <w:b/>
          <w:color w:val="000000"/>
          <w:sz w:val="32"/>
          <w:szCs w:val="32"/>
        </w:rPr>
        <w:t>研究生培养方案</w:t>
      </w:r>
    </w:p>
    <w:p w:rsidR="00176D28" w:rsidRDefault="00176D28">
      <w:pPr>
        <w:snapToGrid w:val="0"/>
        <w:spacing w:line="360" w:lineRule="auto"/>
        <w:jc w:val="center"/>
        <w:rPr>
          <w:rFonts w:ascii="仿宋_GB2312" w:eastAsia="仿宋_GB2312" w:hAnsi="宋体"/>
          <w:b/>
          <w:sz w:val="32"/>
          <w:szCs w:val="32"/>
        </w:rPr>
      </w:pPr>
      <w:r>
        <w:rPr>
          <w:rFonts w:ascii="仿宋_GB2312" w:eastAsia="仿宋_GB2312" w:hint="eastAsia"/>
          <w:color w:val="000000"/>
          <w:sz w:val="32"/>
          <w:szCs w:val="28"/>
        </w:rPr>
        <w:t>（从</w:t>
      </w:r>
      <w:r>
        <w:rPr>
          <w:rFonts w:ascii="仿宋_GB2312" w:eastAsia="仿宋_GB2312"/>
          <w:color w:val="000000"/>
          <w:sz w:val="32"/>
          <w:szCs w:val="28"/>
        </w:rPr>
        <w:t>2021</w:t>
      </w:r>
      <w:r>
        <w:rPr>
          <w:rFonts w:ascii="仿宋_GB2312" w:eastAsia="仿宋_GB2312" w:hint="eastAsia"/>
          <w:color w:val="000000"/>
          <w:sz w:val="32"/>
          <w:szCs w:val="28"/>
        </w:rPr>
        <w:t>年级开始执行）</w:t>
      </w: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rsidR="00176D28" w:rsidRDefault="00176D28" w:rsidP="00057787">
      <w:pPr>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计算机科学与技术学科按照“理工结合、学科交叉”的人才培养模式，以广州超算中心“天河二号”超级计算机平台为依托，在高性能计算、大数据与人工智能等三个优势领域的若干研究方向实现重大技术创新。计算机科学与技术涉及数学、物理、通信、电子等学科的基础知识，围绕计算机系统的设计与制造，利用计算机进行信息获取、表示、存储、处理、传输和运用等领域方向，开展理论、原理、方法、技术、系统和应用等方面的研究。</w:t>
      </w:r>
    </w:p>
    <w:p w:rsidR="00176D28" w:rsidRDefault="00176D28" w:rsidP="00057787">
      <w:pPr>
        <w:spacing w:line="500" w:lineRule="exact"/>
        <w:ind w:firstLineChars="200" w:firstLine="31680"/>
        <w:rPr>
          <w:rFonts w:ascii="仿宋_GB2312" w:eastAsia="仿宋_GB2312" w:hAnsi="宋体"/>
          <w:sz w:val="28"/>
          <w:szCs w:val="28"/>
        </w:rPr>
      </w:pP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rsidR="00176D28" w:rsidRDefault="00176D28" w:rsidP="00057787">
      <w:pPr>
        <w:adjustRightInd w:val="0"/>
        <w:snapToGrid w:val="0"/>
        <w:spacing w:line="500" w:lineRule="exact"/>
        <w:ind w:firstLineChars="200" w:firstLine="31680"/>
        <w:jc w:val="left"/>
        <w:rPr>
          <w:rFonts w:ascii="仿宋_GB2312" w:eastAsia="仿宋_GB2312" w:hAnsi="仿宋"/>
          <w:sz w:val="28"/>
          <w:szCs w:val="28"/>
        </w:rPr>
      </w:pPr>
      <w:r>
        <w:rPr>
          <w:rFonts w:ascii="仿宋_GB2312" w:eastAsia="仿宋_GB2312" w:hAnsi="仿宋" w:hint="eastAsia"/>
          <w:sz w:val="28"/>
          <w:szCs w:val="28"/>
        </w:rPr>
        <w:t>本专业培养德、智、体全面发展的高级计算机科学与技术理论及应用研究人才，要求学生进一步学习与掌握马列主义、毛泽东思想和邓小平理论，热爱祖国，遵纪守法，品德良好；系统深入地掌握计算机软件、计算机科学理论和有关计算机系统结构、计算机应用技术方面的专业知识；能熟练地运用科学的研究方法，独立在该领域从事创造性的理论及应用研究；至少能用一种外语熟练地阅读专业书刊；有严谨求实的科研作风，能胜任高等院校、科研单位、及政府部门的教学、科研和管理工作。</w:t>
      </w:r>
      <w:r>
        <w:rPr>
          <w:rFonts w:ascii="仿宋_GB2312" w:eastAsia="仿宋_GB2312" w:hAnsi="仿宋"/>
          <w:sz w:val="28"/>
          <w:szCs w:val="28"/>
        </w:rPr>
        <w:t xml:space="preserve"> </w:t>
      </w:r>
    </w:p>
    <w:p w:rsidR="00176D28" w:rsidRDefault="00176D28" w:rsidP="00057787">
      <w:pPr>
        <w:adjustRightInd w:val="0"/>
        <w:snapToGrid w:val="0"/>
        <w:spacing w:line="500" w:lineRule="exact"/>
        <w:ind w:firstLineChars="200" w:firstLine="31680"/>
        <w:jc w:val="left"/>
        <w:rPr>
          <w:rFonts w:ascii="仿宋_GB2312" w:eastAsia="仿宋_GB2312" w:hAnsi="华文仿宋"/>
          <w:sz w:val="28"/>
          <w:szCs w:val="28"/>
        </w:rPr>
      </w:pP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rsidR="00176D28" w:rsidRDefault="00176D28">
      <w:pPr>
        <w:spacing w:line="500" w:lineRule="exact"/>
        <w:rPr>
          <w:rFonts w:ascii="仿宋_GB2312" w:eastAsia="仿宋_GB2312" w:hAnsi="宋体"/>
          <w:b/>
          <w:sz w:val="32"/>
          <w:szCs w:val="32"/>
        </w:rPr>
      </w:pPr>
    </w:p>
    <w:p w:rsidR="00176D28" w:rsidRDefault="00176D28">
      <w:pPr>
        <w:spacing w:line="500" w:lineRule="exact"/>
        <w:ind w:firstLine="420"/>
        <w:rPr>
          <w:rFonts w:ascii="仿宋_GB2312" w:eastAsia="仿宋_GB2312" w:hAnsi="宋体"/>
          <w:sz w:val="28"/>
          <w:szCs w:val="28"/>
        </w:rPr>
      </w:pPr>
      <w:r>
        <w:rPr>
          <w:rFonts w:ascii="仿宋_GB2312" w:eastAsia="仿宋_GB2312" w:hAnsi="宋体" w:hint="eastAsia"/>
          <w:b/>
          <w:sz w:val="28"/>
          <w:szCs w:val="28"/>
        </w:rPr>
        <w:t>硕博连读生</w:t>
      </w:r>
      <w:r>
        <w:rPr>
          <w:rFonts w:ascii="仿宋_GB2312" w:eastAsia="仿宋_GB2312" w:hAnsi="宋体" w:hint="eastAsia"/>
          <w:sz w:val="28"/>
          <w:szCs w:val="28"/>
        </w:rPr>
        <w:t>：</w:t>
      </w:r>
      <w:r>
        <w:rPr>
          <w:rFonts w:ascii="仿宋_GB2312" w:eastAsia="仿宋_GB2312" w:hAnsi="仿宋" w:hint="eastAsia"/>
          <w:sz w:val="28"/>
          <w:szCs w:val="28"/>
        </w:rPr>
        <w:t>由硕士研究生直接转读博士研究生，学制五年，其中硕士阶段两年，博士阶段三年。</w:t>
      </w:r>
    </w:p>
    <w:p w:rsidR="00176D28" w:rsidRDefault="00176D28">
      <w:pPr>
        <w:spacing w:line="500" w:lineRule="exact"/>
        <w:ind w:firstLine="420"/>
        <w:rPr>
          <w:rFonts w:ascii="仿宋_GB2312" w:eastAsia="仿宋_GB2312" w:hAnsi="仿宋"/>
          <w:sz w:val="28"/>
          <w:szCs w:val="28"/>
        </w:rPr>
      </w:pPr>
      <w:r>
        <w:rPr>
          <w:rFonts w:ascii="仿宋_GB2312" w:eastAsia="仿宋_GB2312" w:hAnsi="宋体" w:hint="eastAsia"/>
          <w:b/>
          <w:sz w:val="28"/>
          <w:szCs w:val="28"/>
        </w:rPr>
        <w:t>直博生</w:t>
      </w:r>
      <w:r>
        <w:rPr>
          <w:rFonts w:ascii="仿宋_GB2312" w:eastAsia="仿宋_GB2312" w:hAnsi="宋体" w:hint="eastAsia"/>
          <w:sz w:val="28"/>
          <w:szCs w:val="28"/>
        </w:rPr>
        <w:t>：</w:t>
      </w:r>
      <w:r>
        <w:rPr>
          <w:rFonts w:ascii="仿宋_GB2312" w:eastAsia="仿宋_GB2312" w:hAnsi="仿宋" w:hint="eastAsia"/>
          <w:sz w:val="28"/>
          <w:szCs w:val="28"/>
        </w:rPr>
        <w:t>学制五年。</w:t>
      </w:r>
    </w:p>
    <w:p w:rsidR="00176D28" w:rsidRDefault="00176D28">
      <w:pPr>
        <w:spacing w:line="500" w:lineRule="exact"/>
        <w:ind w:firstLine="420"/>
        <w:rPr>
          <w:rFonts w:ascii="仿宋_GB2312" w:eastAsia="仿宋_GB2312" w:hAnsi="仿宋"/>
          <w:sz w:val="28"/>
          <w:szCs w:val="28"/>
        </w:rPr>
      </w:pPr>
      <w:r>
        <w:rPr>
          <w:rFonts w:ascii="仿宋_GB2312" w:eastAsia="仿宋_GB2312" w:hAnsi="仿宋" w:hint="eastAsia"/>
          <w:sz w:val="28"/>
          <w:szCs w:val="28"/>
        </w:rPr>
        <w:t>因特殊情况不能按时完成学业者，由导师提出，经所在学院、直属系同意，研究生院批准，可适当延长学习年限，每次申请延长不超过</w:t>
      </w:r>
      <w:r>
        <w:rPr>
          <w:rFonts w:ascii="仿宋_GB2312" w:eastAsia="仿宋_GB2312" w:hAnsi="仿宋"/>
          <w:sz w:val="28"/>
          <w:szCs w:val="28"/>
        </w:rPr>
        <w:t>1</w:t>
      </w:r>
      <w:r>
        <w:rPr>
          <w:rFonts w:ascii="仿宋_GB2312" w:eastAsia="仿宋_GB2312" w:hAnsi="仿宋" w:hint="eastAsia"/>
          <w:sz w:val="28"/>
          <w:szCs w:val="28"/>
        </w:rPr>
        <w:t>年，从博士研究入学时间算起最长学习年限不超过</w:t>
      </w:r>
      <w:r>
        <w:rPr>
          <w:rFonts w:ascii="仿宋_GB2312" w:eastAsia="仿宋_GB2312" w:hAnsi="仿宋"/>
          <w:sz w:val="28"/>
          <w:szCs w:val="28"/>
        </w:rPr>
        <w:t>7</w:t>
      </w:r>
      <w:r>
        <w:rPr>
          <w:rFonts w:ascii="仿宋_GB2312" w:eastAsia="仿宋_GB2312" w:hAnsi="仿宋" w:hint="eastAsia"/>
          <w:sz w:val="28"/>
          <w:szCs w:val="28"/>
        </w:rPr>
        <w:t>年。</w:t>
      </w:r>
    </w:p>
    <w:p w:rsidR="00176D28" w:rsidRDefault="00176D28">
      <w:pPr>
        <w:spacing w:line="500" w:lineRule="exact"/>
        <w:rPr>
          <w:rFonts w:ascii="仿宋_GB2312" w:eastAsia="仿宋_GB2312" w:hAnsi="宋体"/>
          <w:b/>
          <w:sz w:val="32"/>
          <w:szCs w:val="32"/>
        </w:rPr>
      </w:pP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本方案适用于以下二级学科（方向）：</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．计算机系统结构</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计算机系统设计、高性能计算、计算机网络、分布式系统、嵌入式系统、实时系统、云计算、边缘计算、智能物联网等。</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．计算机软件与理论</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计算机科学理论、量子计算、软件理论、软件设计与验证、软件过程方法、系统软件与中间件等。</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．计算机应用</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计算机图形学、人机交互与普适计算、多媒体信息处理、区块链技术、可视化技术等。</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．人工智能与大数据</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机器学习、计算智能、数据挖掘、计算机视觉、自然语言处理、智能控制、无人系统等。</w:t>
      </w:r>
      <w:bookmarkStart w:id="0" w:name="_GoBack"/>
      <w:bookmarkEnd w:id="0"/>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．网络与信息安全</w:t>
      </w:r>
    </w:p>
    <w:p w:rsidR="00176D28" w:rsidRDefault="00176D28" w:rsidP="00057787">
      <w:pPr>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网络安全、安全与可信计算、信息系统安全、数字媒体内容安全、云数据安全等。</w:t>
      </w:r>
    </w:p>
    <w:p w:rsidR="00176D28" w:rsidRDefault="00176D28" w:rsidP="00057787">
      <w:pPr>
        <w:spacing w:line="500" w:lineRule="exact"/>
        <w:ind w:firstLineChars="200" w:firstLine="31680"/>
        <w:rPr>
          <w:rFonts w:ascii="仿宋_GB2312" w:eastAsia="仿宋_GB2312" w:hAnsi="宋体"/>
          <w:sz w:val="28"/>
          <w:szCs w:val="28"/>
        </w:rPr>
      </w:pPr>
    </w:p>
    <w:p w:rsidR="00176D28" w:rsidRDefault="00176D28" w:rsidP="00057787">
      <w:pPr>
        <w:adjustRightInd w:val="0"/>
        <w:snapToGrid w:val="0"/>
        <w:spacing w:line="500" w:lineRule="exact"/>
        <w:ind w:firstLineChars="200" w:firstLine="31680"/>
        <w:jc w:val="left"/>
        <w:rPr>
          <w:rFonts w:ascii="仿宋" w:eastAsia="仿宋" w:hAnsi="仿宋" w:cs="仿宋"/>
          <w:color w:val="000000"/>
          <w:kern w:val="0"/>
          <w:sz w:val="28"/>
          <w:szCs w:val="28"/>
        </w:rPr>
      </w:pP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研究生的培养质量，建立规范化的学术交流和学术报告制度，按期检查培养环节的完成情况。</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、硕士和博士研究生课程考试成绩未达到合格要求者，根据课程情况可申请补考或重修，具体考核细则按《中山大学硕士研究生学业考核管理规定》执行。</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3</w:t>
      </w:r>
      <w:r>
        <w:rPr>
          <w:rFonts w:ascii="仿宋_GB2312" w:eastAsia="仿宋_GB2312" w:hAnsi="宋体" w:hint="eastAsia"/>
          <w:sz w:val="28"/>
          <w:szCs w:val="28"/>
        </w:rPr>
        <w:t>门次及以上必修课程（科目）考试不合格者（含补考和重修后不合格的）不得补考或重修，按《中山大学研究生学籍管理规定》关于退学的相关规定进行处理。</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分），按</w:t>
      </w:r>
      <w:r>
        <w:rPr>
          <w:rFonts w:ascii="仿宋_GB2312" w:eastAsia="仿宋_GB2312" w:hAnsi="宋体"/>
          <w:sz w:val="28"/>
          <w:szCs w:val="28"/>
        </w:rPr>
        <w:t>60</w:t>
      </w:r>
      <w:r>
        <w:rPr>
          <w:rFonts w:ascii="仿宋_GB2312" w:eastAsia="仿宋_GB2312" w:hAnsi="宋体" w:hint="eastAsia"/>
          <w:sz w:val="28"/>
          <w:szCs w:val="28"/>
        </w:rPr>
        <w:t>分登记；低于</w:t>
      </w:r>
      <w:r>
        <w:rPr>
          <w:rFonts w:ascii="仿宋_GB2312" w:eastAsia="仿宋_GB2312" w:hAnsi="宋体"/>
          <w:sz w:val="28"/>
          <w:szCs w:val="28"/>
        </w:rPr>
        <w:t>60</w:t>
      </w:r>
      <w:r>
        <w:rPr>
          <w:rFonts w:ascii="仿宋_GB2312" w:eastAsia="仿宋_GB2312" w:hAnsi="宋体" w:hint="eastAsia"/>
          <w:sz w:val="28"/>
          <w:szCs w:val="28"/>
        </w:rPr>
        <w:t>分的，按实际成绩登记。补考成绩的登记须注明“补考”。</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rsidR="00176D28" w:rsidRDefault="00176D28" w:rsidP="00057787">
      <w:pPr>
        <w:adjustRightInd w:val="0"/>
        <w:snapToGrid w:val="0"/>
        <w:spacing w:line="500" w:lineRule="exact"/>
        <w:ind w:firstLineChars="200" w:firstLine="3168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rsidR="00176D28" w:rsidRDefault="00176D28" w:rsidP="00057787">
      <w:pPr>
        <w:adjustRightInd w:val="0"/>
        <w:snapToGrid w:val="0"/>
        <w:spacing w:line="500" w:lineRule="exact"/>
        <w:ind w:firstLineChars="200" w:firstLine="31680"/>
        <w:jc w:val="left"/>
        <w:rPr>
          <w:rFonts w:ascii="仿宋_GB2312" w:eastAsia="仿宋_GB2312" w:hAnsi="华文仿宋"/>
          <w:sz w:val="28"/>
          <w:szCs w:val="28"/>
        </w:rPr>
      </w:pP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rsidR="00176D28" w:rsidRDefault="00176D28">
      <w:pPr>
        <w:spacing w:line="500" w:lineRule="exact"/>
        <w:ind w:firstLine="420"/>
        <w:jc w:val="left"/>
        <w:rPr>
          <w:rFonts w:ascii="仿宋_GB2312" w:eastAsia="仿宋_GB2312" w:hAnsi="宋体"/>
          <w:sz w:val="28"/>
          <w:szCs w:val="28"/>
        </w:rPr>
      </w:pPr>
      <w:bookmarkStart w:id="1" w:name="_Hlk72143580"/>
      <w:r>
        <w:rPr>
          <w:rFonts w:ascii="仿宋_GB2312" w:eastAsia="仿宋_GB2312" w:hAnsi="仿宋" w:cs="仿宋" w:hint="eastAsia"/>
          <w:color w:val="000000"/>
          <w:kern w:val="0"/>
          <w:sz w:val="28"/>
          <w:szCs w:val="28"/>
        </w:rPr>
        <w:t>本专业的课程设置见表一。学院开出的选修课，其它专业的学生都可以选修。</w:t>
      </w:r>
    </w:p>
    <w:p w:rsidR="00176D28" w:rsidRDefault="00176D28">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color w:val="000000"/>
          <w:kern w:val="0"/>
          <w:sz w:val="28"/>
          <w:szCs w:val="28"/>
        </w:rPr>
        <w:t>1</w:t>
      </w:r>
      <w:r>
        <w:rPr>
          <w:rFonts w:ascii="仿宋_GB2312" w:eastAsia="仿宋_GB2312" w:hAnsi="仿宋" w:cs="仿宋" w:hint="eastAsia"/>
          <w:color w:val="000000"/>
          <w:kern w:val="0"/>
          <w:sz w:val="28"/>
          <w:szCs w:val="28"/>
        </w:rPr>
        <w:t>、课程设置</w:t>
      </w:r>
    </w:p>
    <w:p w:rsidR="00176D28" w:rsidRDefault="00176D28">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hint="eastAsia"/>
          <w:color w:val="000000"/>
          <w:kern w:val="0"/>
          <w:sz w:val="28"/>
          <w:szCs w:val="28"/>
        </w:rPr>
        <w:t>课程设置包括：必修课（包括公共必修课、博士必修课、硕士必修课，如下表</w:t>
      </w:r>
      <w:r>
        <w:rPr>
          <w:rFonts w:ascii="仿宋_GB2312" w:eastAsia="仿宋_GB2312" w:hAnsi="仿宋" w:cs="仿宋"/>
          <w:color w:val="000000"/>
          <w:kern w:val="0"/>
          <w:sz w:val="28"/>
          <w:szCs w:val="28"/>
        </w:rPr>
        <w:t>1</w:t>
      </w:r>
      <w:r>
        <w:rPr>
          <w:rFonts w:ascii="仿宋_GB2312" w:eastAsia="仿宋_GB2312" w:hAnsi="仿宋" w:cs="仿宋" w:hint="eastAsia"/>
          <w:color w:val="000000"/>
          <w:kern w:val="0"/>
          <w:sz w:val="28"/>
          <w:szCs w:val="28"/>
        </w:rPr>
        <w:t>），选修课（如附录</w:t>
      </w:r>
      <w:r>
        <w:rPr>
          <w:rFonts w:ascii="仿宋_GB2312" w:eastAsia="仿宋_GB2312" w:hAnsi="仿宋" w:cs="仿宋"/>
          <w:color w:val="000000"/>
          <w:kern w:val="0"/>
          <w:sz w:val="28"/>
          <w:szCs w:val="28"/>
        </w:rPr>
        <w:t>1</w:t>
      </w:r>
      <w:r>
        <w:rPr>
          <w:rFonts w:ascii="仿宋_GB2312" w:eastAsia="仿宋_GB2312" w:hAnsi="仿宋" w:cs="仿宋" w:hint="eastAsia"/>
          <w:color w:val="000000"/>
          <w:kern w:val="0"/>
          <w:sz w:val="28"/>
          <w:szCs w:val="28"/>
        </w:rPr>
        <w:t>）。</w:t>
      </w:r>
    </w:p>
    <w:p w:rsidR="00176D28" w:rsidRDefault="00176D28">
      <w:pPr>
        <w:spacing w:line="500" w:lineRule="exact"/>
        <w:ind w:firstLine="420"/>
        <w:jc w:val="left"/>
        <w:rPr>
          <w:rFonts w:ascii="仿宋_GB2312" w:eastAsia="仿宋_GB2312" w:hAnsi="仿宋" w:cs="仿宋"/>
          <w:color w:val="000000"/>
          <w:kern w:val="0"/>
          <w:sz w:val="28"/>
          <w:szCs w:val="28"/>
        </w:rPr>
      </w:pPr>
    </w:p>
    <w:p w:rsidR="00176D28" w:rsidRDefault="00176D28">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color w:val="000000"/>
          <w:kern w:val="0"/>
          <w:sz w:val="28"/>
          <w:szCs w:val="28"/>
        </w:rPr>
        <w:t>2</w:t>
      </w:r>
      <w:r>
        <w:rPr>
          <w:rFonts w:ascii="仿宋_GB2312" w:eastAsia="仿宋_GB2312" w:hAnsi="仿宋" w:cs="仿宋" w:hint="eastAsia"/>
          <w:color w:val="000000"/>
          <w:kern w:val="0"/>
          <w:sz w:val="28"/>
          <w:szCs w:val="28"/>
        </w:rPr>
        <w:t>、学分要求</w:t>
      </w:r>
    </w:p>
    <w:p w:rsidR="00176D28" w:rsidRDefault="00176D28">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hint="eastAsia"/>
          <w:color w:val="000000"/>
          <w:kern w:val="0"/>
          <w:sz w:val="28"/>
          <w:szCs w:val="28"/>
        </w:rPr>
        <w:t>（</w:t>
      </w:r>
      <w:r>
        <w:rPr>
          <w:rFonts w:ascii="仿宋_GB2312" w:eastAsia="仿宋_GB2312" w:hAnsi="仿宋" w:cs="仿宋"/>
          <w:color w:val="000000"/>
          <w:kern w:val="0"/>
          <w:sz w:val="28"/>
          <w:szCs w:val="28"/>
        </w:rPr>
        <w:t>1</w:t>
      </w:r>
      <w:r>
        <w:rPr>
          <w:rFonts w:ascii="仿宋_GB2312" w:eastAsia="仿宋_GB2312" w:hAnsi="仿宋" w:cs="仿宋" w:hint="eastAsia"/>
          <w:color w:val="000000"/>
          <w:kern w:val="0"/>
          <w:sz w:val="28"/>
          <w:szCs w:val="28"/>
        </w:rPr>
        <w:t>）本专业必须修满</w:t>
      </w:r>
      <w:r>
        <w:rPr>
          <w:rFonts w:ascii="仿宋_GB2312" w:eastAsia="仿宋_GB2312" w:hAnsi="仿宋" w:cs="仿宋"/>
          <w:color w:val="000000"/>
          <w:kern w:val="0"/>
          <w:sz w:val="28"/>
          <w:szCs w:val="28"/>
        </w:rPr>
        <w:t>40</w:t>
      </w:r>
      <w:r>
        <w:rPr>
          <w:rFonts w:ascii="仿宋_GB2312" w:eastAsia="仿宋_GB2312" w:hAnsi="仿宋" w:cs="仿宋" w:hint="eastAsia"/>
          <w:color w:val="000000"/>
          <w:kern w:val="0"/>
          <w:sz w:val="28"/>
          <w:szCs w:val="28"/>
        </w:rPr>
        <w:t>学分；其中必修课至少</w:t>
      </w:r>
      <w:r>
        <w:rPr>
          <w:rFonts w:ascii="仿宋_GB2312" w:eastAsia="仿宋_GB2312" w:hAnsi="仿宋" w:cs="仿宋"/>
          <w:color w:val="000000"/>
          <w:kern w:val="0"/>
          <w:sz w:val="28"/>
          <w:szCs w:val="28"/>
        </w:rPr>
        <w:t>35</w:t>
      </w:r>
      <w:r>
        <w:rPr>
          <w:rFonts w:ascii="仿宋_GB2312" w:eastAsia="仿宋_GB2312" w:hAnsi="仿宋" w:cs="仿宋" w:hint="eastAsia"/>
          <w:color w:val="000000"/>
          <w:kern w:val="0"/>
          <w:sz w:val="28"/>
          <w:szCs w:val="28"/>
        </w:rPr>
        <w:t>学分，包括公共必修课</w:t>
      </w:r>
      <w:r>
        <w:rPr>
          <w:rFonts w:ascii="仿宋_GB2312" w:eastAsia="仿宋_GB2312" w:hAnsi="仿宋" w:cs="仿宋"/>
          <w:color w:val="000000"/>
          <w:kern w:val="0"/>
          <w:sz w:val="28"/>
          <w:szCs w:val="28"/>
        </w:rPr>
        <w:t>8</w:t>
      </w:r>
      <w:r>
        <w:rPr>
          <w:rFonts w:ascii="仿宋_GB2312" w:eastAsia="仿宋_GB2312" w:hAnsi="仿宋" w:cs="仿宋" w:hint="eastAsia"/>
          <w:color w:val="000000"/>
          <w:kern w:val="0"/>
          <w:sz w:val="28"/>
          <w:szCs w:val="28"/>
        </w:rPr>
        <w:t>学分、硕士阶段专业必修课</w:t>
      </w:r>
      <w:r>
        <w:rPr>
          <w:rFonts w:ascii="仿宋_GB2312" w:eastAsia="仿宋_GB2312" w:hAnsi="仿宋" w:cs="仿宋"/>
          <w:color w:val="000000"/>
          <w:kern w:val="0"/>
          <w:sz w:val="28"/>
          <w:szCs w:val="28"/>
        </w:rPr>
        <w:t>17</w:t>
      </w:r>
      <w:r>
        <w:rPr>
          <w:rFonts w:ascii="仿宋_GB2312" w:eastAsia="仿宋_GB2312" w:hAnsi="仿宋" w:cs="仿宋" w:hint="eastAsia"/>
          <w:color w:val="000000"/>
          <w:kern w:val="0"/>
          <w:sz w:val="28"/>
          <w:szCs w:val="28"/>
        </w:rPr>
        <w:t>学分、博士阶段必修课</w:t>
      </w:r>
      <w:r>
        <w:rPr>
          <w:rFonts w:ascii="仿宋_GB2312" w:eastAsia="仿宋_GB2312" w:hAnsi="仿宋" w:cs="仿宋"/>
          <w:color w:val="000000"/>
          <w:kern w:val="0"/>
          <w:sz w:val="28"/>
          <w:szCs w:val="28"/>
        </w:rPr>
        <w:t>10</w:t>
      </w:r>
      <w:r>
        <w:rPr>
          <w:rFonts w:ascii="仿宋_GB2312" w:eastAsia="仿宋_GB2312" w:hAnsi="仿宋" w:cs="仿宋" w:hint="eastAsia"/>
          <w:color w:val="000000"/>
          <w:kern w:val="0"/>
          <w:sz w:val="28"/>
          <w:szCs w:val="28"/>
        </w:rPr>
        <w:t>学分。</w:t>
      </w:r>
    </w:p>
    <w:p w:rsidR="00176D28" w:rsidRDefault="00176D28">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hint="eastAsia"/>
          <w:color w:val="000000"/>
          <w:kern w:val="0"/>
          <w:sz w:val="28"/>
          <w:szCs w:val="28"/>
        </w:rPr>
        <w:t>（</w:t>
      </w:r>
      <w:r>
        <w:rPr>
          <w:rFonts w:ascii="仿宋_GB2312" w:eastAsia="仿宋_GB2312" w:hAnsi="仿宋" w:cs="仿宋"/>
          <w:color w:val="000000"/>
          <w:kern w:val="0"/>
          <w:sz w:val="28"/>
          <w:szCs w:val="28"/>
        </w:rPr>
        <w:t>2</w:t>
      </w:r>
      <w:r>
        <w:rPr>
          <w:rFonts w:ascii="仿宋_GB2312" w:eastAsia="仿宋_GB2312" w:hAnsi="仿宋" w:cs="仿宋" w:hint="eastAsia"/>
          <w:color w:val="000000"/>
          <w:kern w:val="0"/>
          <w:sz w:val="28"/>
          <w:szCs w:val="28"/>
        </w:rPr>
        <w:t>）选修课：要求本专业博士生参与教学实践；其它见课程清单（附件</w:t>
      </w:r>
      <w:r>
        <w:rPr>
          <w:rFonts w:ascii="仿宋_GB2312" w:eastAsia="仿宋_GB2312" w:hAnsi="仿宋" w:cs="仿宋"/>
          <w:color w:val="000000"/>
          <w:kern w:val="0"/>
          <w:sz w:val="28"/>
          <w:szCs w:val="28"/>
        </w:rPr>
        <w:t>1</w:t>
      </w:r>
      <w:r>
        <w:rPr>
          <w:rFonts w:ascii="仿宋_GB2312" w:eastAsia="仿宋_GB2312" w:hAnsi="仿宋" w:cs="仿宋" w:hint="eastAsia"/>
          <w:color w:val="000000"/>
          <w:kern w:val="0"/>
          <w:sz w:val="28"/>
          <w:szCs w:val="28"/>
        </w:rPr>
        <w:t>），由导师指定。学院开设的选修课，任何专业的学生都可以选修。</w:t>
      </w:r>
    </w:p>
    <w:p w:rsidR="00176D28" w:rsidRDefault="00176D28">
      <w:pPr>
        <w:spacing w:line="500" w:lineRule="exact"/>
        <w:ind w:firstLine="420"/>
        <w:jc w:val="left"/>
        <w:rPr>
          <w:rFonts w:ascii="仿宋_GB2312" w:eastAsia="仿宋_GB2312" w:hAnsi="仿宋" w:cs="仿宋"/>
          <w:color w:val="000000"/>
          <w:kern w:val="0"/>
          <w:sz w:val="28"/>
          <w:szCs w:val="28"/>
        </w:rPr>
      </w:pPr>
      <w:r>
        <w:rPr>
          <w:rFonts w:ascii="仿宋_GB2312" w:eastAsia="仿宋_GB2312" w:hAnsi="仿宋" w:cs="仿宋" w:hint="eastAsia"/>
          <w:color w:val="000000"/>
          <w:kern w:val="0"/>
          <w:sz w:val="28"/>
          <w:szCs w:val="28"/>
        </w:rPr>
        <w:t>（</w:t>
      </w:r>
      <w:r>
        <w:rPr>
          <w:rFonts w:ascii="仿宋_GB2312" w:eastAsia="仿宋_GB2312" w:hAnsi="仿宋" w:cs="仿宋"/>
          <w:color w:val="000000"/>
          <w:kern w:val="0"/>
          <w:sz w:val="28"/>
          <w:szCs w:val="28"/>
        </w:rPr>
        <w:t>3</w:t>
      </w:r>
      <w:r>
        <w:rPr>
          <w:rFonts w:ascii="仿宋_GB2312" w:eastAsia="仿宋_GB2312" w:hAnsi="仿宋" w:cs="仿宋" w:hint="eastAsia"/>
          <w:color w:val="000000"/>
          <w:kern w:val="0"/>
          <w:sz w:val="28"/>
          <w:szCs w:val="28"/>
        </w:rPr>
        <w:t>）补修课：补修课由导师或导师组负责开设。必须通过考试，不计学分。要求在第一学年内完成。</w:t>
      </w:r>
    </w:p>
    <w:p w:rsidR="00176D28" w:rsidRDefault="00176D28">
      <w:pPr>
        <w:spacing w:line="500" w:lineRule="exact"/>
        <w:ind w:firstLine="420"/>
        <w:jc w:val="left"/>
        <w:rPr>
          <w:rFonts w:ascii="仿宋_GB2312" w:eastAsia="仿宋_GB2312" w:hAnsi="仿宋" w:cs="仿宋"/>
          <w:color w:val="000000"/>
          <w:kern w:val="0"/>
          <w:sz w:val="28"/>
          <w:szCs w:val="28"/>
        </w:rPr>
      </w:pPr>
    </w:p>
    <w:p w:rsidR="00176D28" w:rsidRDefault="00176D28" w:rsidP="00057787">
      <w:pPr>
        <w:spacing w:line="500" w:lineRule="exact"/>
        <w:ind w:firstLineChars="200" w:firstLine="31680"/>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表一：课程设置清单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45"/>
        <w:gridCol w:w="89"/>
        <w:gridCol w:w="283"/>
        <w:gridCol w:w="348"/>
        <w:gridCol w:w="1080"/>
        <w:gridCol w:w="2790"/>
        <w:gridCol w:w="540"/>
        <w:gridCol w:w="450"/>
        <w:gridCol w:w="2520"/>
        <w:gridCol w:w="806"/>
      </w:tblGrid>
      <w:tr w:rsidR="00176D28" w:rsidTr="00377B88">
        <w:tc>
          <w:tcPr>
            <w:tcW w:w="1165" w:type="dxa"/>
            <w:gridSpan w:val="4"/>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总</w:t>
            </w:r>
            <w:r w:rsidRPr="00377B88">
              <w:rPr>
                <w:rFonts w:ascii="仿宋_GB2312" w:eastAsia="仿宋_GB2312" w:hAnsi="华文仿宋"/>
                <w:kern w:val="0"/>
                <w:sz w:val="16"/>
                <w:szCs w:val="16"/>
              </w:rPr>
              <w:t>32</w:t>
            </w:r>
            <w:r w:rsidRPr="00377B88">
              <w:rPr>
                <w:rFonts w:ascii="仿宋_GB2312" w:eastAsia="仿宋_GB2312" w:hAnsi="华文仿宋" w:hint="eastAsia"/>
                <w:kern w:val="0"/>
                <w:sz w:val="16"/>
                <w:szCs w:val="16"/>
              </w:rPr>
              <w:t>学分</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课程代码</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课程名称</w:t>
            </w:r>
            <w:r w:rsidRPr="00377B88">
              <w:rPr>
                <w:rFonts w:ascii="仿宋_GB2312" w:eastAsia="仿宋_GB2312" w:hAnsi="华文仿宋"/>
                <w:kern w:val="0"/>
                <w:sz w:val="16"/>
                <w:szCs w:val="16"/>
              </w:rPr>
              <w:t>/</w:t>
            </w:r>
            <w:r w:rsidRPr="00377B88">
              <w:rPr>
                <w:rFonts w:ascii="仿宋_GB2312" w:eastAsia="仿宋_GB2312" w:hAnsi="华文仿宋" w:hint="eastAsia"/>
                <w:kern w:val="0"/>
                <w:sz w:val="16"/>
                <w:szCs w:val="16"/>
              </w:rPr>
              <w:t>英文名称</w:t>
            </w:r>
          </w:p>
        </w:tc>
        <w:tc>
          <w:tcPr>
            <w:tcW w:w="54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学时</w:t>
            </w:r>
          </w:p>
        </w:tc>
        <w:tc>
          <w:tcPr>
            <w:tcW w:w="45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学分</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课程负责人</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备注</w:t>
            </w:r>
          </w:p>
        </w:tc>
      </w:tr>
      <w:tr w:rsidR="00176D28" w:rsidTr="00377B88">
        <w:tc>
          <w:tcPr>
            <w:tcW w:w="445" w:type="dxa"/>
            <w:vMerge w:val="restart"/>
            <w:textDirection w:val="tbRlV"/>
            <w:vAlign w:val="center"/>
          </w:tcPr>
          <w:p w:rsidR="00176D28" w:rsidRPr="00377B88" w:rsidRDefault="00176D28" w:rsidP="00377B88">
            <w:pPr>
              <w:snapToGrid w:val="0"/>
              <w:ind w:left="113" w:right="113"/>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必修课</w:t>
            </w:r>
            <w:r w:rsidRPr="00377B88">
              <w:rPr>
                <w:rFonts w:ascii="仿宋_GB2312" w:eastAsia="仿宋_GB2312" w:hAnsi="华文仿宋"/>
                <w:kern w:val="0"/>
                <w:sz w:val="16"/>
                <w:szCs w:val="16"/>
              </w:rPr>
              <w:t>(</w:t>
            </w:r>
            <w:r w:rsidRPr="00377B88">
              <w:rPr>
                <w:rFonts w:ascii="仿宋_GB2312" w:eastAsia="仿宋_GB2312" w:hAnsi="华文仿宋" w:hint="eastAsia"/>
                <w:kern w:val="0"/>
                <w:sz w:val="16"/>
                <w:szCs w:val="16"/>
              </w:rPr>
              <w:t>不少于</w:t>
            </w:r>
            <w:r w:rsidRPr="00377B88">
              <w:rPr>
                <w:rFonts w:ascii="仿宋_GB2312" w:eastAsia="仿宋_GB2312" w:hAnsi="华文仿宋"/>
                <w:kern w:val="0"/>
                <w:sz w:val="16"/>
                <w:szCs w:val="16"/>
              </w:rPr>
              <w:t>28</w:t>
            </w:r>
            <w:r w:rsidRPr="00377B88">
              <w:rPr>
                <w:rFonts w:ascii="仿宋_GB2312" w:eastAsia="仿宋_GB2312" w:hAnsi="华文仿宋" w:hint="eastAsia"/>
                <w:kern w:val="0"/>
                <w:sz w:val="16"/>
                <w:szCs w:val="16"/>
              </w:rPr>
              <w:t>分</w:t>
            </w:r>
            <w:r w:rsidRPr="00377B88">
              <w:rPr>
                <w:rFonts w:ascii="仿宋_GB2312" w:eastAsia="仿宋_GB2312" w:hAnsi="华文仿宋"/>
                <w:kern w:val="0"/>
                <w:sz w:val="16"/>
                <w:szCs w:val="16"/>
              </w:rPr>
              <w:t>)</w:t>
            </w:r>
          </w:p>
          <w:p w:rsidR="00176D28" w:rsidRPr="00377B88" w:rsidRDefault="00176D28" w:rsidP="00377B88">
            <w:pPr>
              <w:snapToGrid w:val="0"/>
              <w:ind w:left="113" w:right="113"/>
              <w:contextualSpacing/>
              <w:rPr>
                <w:rFonts w:ascii="仿宋_GB2312" w:eastAsia="仿宋_GB2312" w:hAnsi="华文仿宋"/>
                <w:kern w:val="0"/>
                <w:sz w:val="16"/>
                <w:szCs w:val="16"/>
              </w:rPr>
            </w:pPr>
          </w:p>
        </w:tc>
        <w:tc>
          <w:tcPr>
            <w:tcW w:w="720" w:type="dxa"/>
            <w:gridSpan w:val="3"/>
            <w:vMerge w:val="restart"/>
            <w:vAlign w:val="center"/>
          </w:tcPr>
          <w:p w:rsidR="00176D28" w:rsidRPr="00377B88" w:rsidRDefault="00176D28" w:rsidP="00377B88">
            <w:pPr>
              <w:snapToGrid w:val="0"/>
              <w:ind w:left="113" w:right="113"/>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公共课</w:t>
            </w:r>
          </w:p>
          <w:p w:rsidR="00176D28" w:rsidRPr="00377B88" w:rsidRDefault="00176D28" w:rsidP="00377B88">
            <w:pPr>
              <w:snapToGrid w:val="0"/>
              <w:ind w:right="113"/>
              <w:contextualSpacing/>
              <w:rPr>
                <w:rFonts w:ascii="仿宋_GB2312" w:eastAsia="仿宋_GB2312" w:hAnsi="华文仿宋"/>
                <w:kern w:val="0"/>
                <w:sz w:val="16"/>
                <w:szCs w:val="16"/>
              </w:rPr>
            </w:pPr>
            <w:r w:rsidRPr="00377B88">
              <w:rPr>
                <w:rFonts w:ascii="仿宋_GB2312" w:eastAsia="仿宋_GB2312" w:hAnsi="华文仿宋"/>
                <w:kern w:val="0"/>
                <w:sz w:val="16"/>
                <w:szCs w:val="16"/>
              </w:rPr>
              <w:t>(8</w:t>
            </w:r>
            <w:r w:rsidRPr="00377B88">
              <w:rPr>
                <w:rFonts w:ascii="仿宋_GB2312" w:eastAsia="仿宋_GB2312" w:hAnsi="华文仿宋" w:hint="eastAsia"/>
                <w:kern w:val="0"/>
                <w:sz w:val="16"/>
                <w:szCs w:val="16"/>
              </w:rPr>
              <w:t>学分</w:t>
            </w:r>
            <w:r w:rsidRPr="00377B88">
              <w:rPr>
                <w:rFonts w:ascii="仿宋_GB2312" w:eastAsia="仿宋_GB2312" w:hAnsi="华文仿宋"/>
                <w:kern w:val="0"/>
                <w:sz w:val="16"/>
                <w:szCs w:val="16"/>
              </w:rPr>
              <w:t>)</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MAR5001</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新时代中国特色社会主义理论与实践</w:t>
            </w:r>
            <w:r w:rsidRPr="00377B88">
              <w:rPr>
                <w:rFonts w:ascii="仿宋_GB2312" w:eastAsia="仿宋_GB2312" w:hAnsi="华文仿宋"/>
                <w:kern w:val="0"/>
                <w:sz w:val="16"/>
                <w:szCs w:val="16"/>
              </w:rPr>
              <w:t>Research on Theory and Practice of Socialism with Chinese Characteristics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马克思主义学院</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（秋）</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720" w:type="dxa"/>
            <w:gridSpan w:val="3"/>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MAR5002</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自然辩证法概论</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Dialectics of Nature</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18</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w:t>
            </w:r>
          </w:p>
        </w:tc>
        <w:tc>
          <w:tcPr>
            <w:tcW w:w="2520"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806" w:type="dxa"/>
            <w:vMerge w:val="restart"/>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二选一</w:t>
            </w:r>
          </w:p>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（春）</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720" w:type="dxa"/>
            <w:gridSpan w:val="3"/>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MAR5003</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马克思主义与社会科学方法论</w:t>
            </w:r>
            <w:r w:rsidRPr="00377B88">
              <w:rPr>
                <w:rFonts w:ascii="仿宋_GB2312" w:eastAsia="仿宋_GB2312" w:hAnsi="华文仿宋"/>
                <w:kern w:val="0"/>
                <w:sz w:val="16"/>
                <w:szCs w:val="16"/>
              </w:rPr>
              <w:t>Marxism and The Methodology of Social Science</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18</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w:t>
            </w:r>
          </w:p>
        </w:tc>
        <w:tc>
          <w:tcPr>
            <w:tcW w:w="2520"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806" w:type="dxa"/>
            <w:vMerge/>
            <w:vAlign w:val="center"/>
          </w:tcPr>
          <w:p w:rsidR="00176D28" w:rsidRPr="00377B88" w:rsidRDefault="00176D28" w:rsidP="00377B88">
            <w:pPr>
              <w:snapToGrid w:val="0"/>
              <w:contextualSpacing/>
              <w:jc w:val="center"/>
              <w:rPr>
                <w:rFonts w:ascii="仿宋_GB2312" w:eastAsia="仿宋_GB2312" w:hAnsi="华文仿宋"/>
                <w:kern w:val="0"/>
                <w:sz w:val="16"/>
                <w:szCs w:val="16"/>
              </w:rPr>
            </w:pP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720" w:type="dxa"/>
            <w:gridSpan w:val="3"/>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FL-5001</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第一外国语（英语）</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First Foreign Language(English)</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120</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5</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外国语学院</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（秋）</w:t>
            </w:r>
          </w:p>
        </w:tc>
      </w:tr>
      <w:tr w:rsidR="00176D28" w:rsidTr="00377B88">
        <w:trPr>
          <w:trHeight w:val="228"/>
        </w:trPr>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硕士课程</w:t>
            </w:r>
          </w:p>
        </w:tc>
        <w:tc>
          <w:tcPr>
            <w:tcW w:w="348" w:type="dxa"/>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专业基础课（不少于</w:t>
            </w:r>
            <w:r w:rsidRPr="00377B88">
              <w:rPr>
                <w:rFonts w:ascii="仿宋_GB2312" w:eastAsia="仿宋_GB2312" w:hAnsi="华文仿宋"/>
                <w:kern w:val="0"/>
                <w:sz w:val="16"/>
                <w:szCs w:val="16"/>
              </w:rPr>
              <w:t>17</w:t>
            </w:r>
            <w:r w:rsidRPr="00377B88">
              <w:rPr>
                <w:rFonts w:ascii="仿宋_GB2312" w:eastAsia="仿宋_GB2312" w:hAnsi="华文仿宋" w:hint="eastAsia"/>
                <w:kern w:val="0"/>
                <w:sz w:val="16"/>
                <w:szCs w:val="16"/>
              </w:rPr>
              <w:t>学分）</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DCS5101</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随机过程</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Stochastic Process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马啸、龚杰、杜育松、周育人</w:t>
            </w:r>
          </w:p>
        </w:tc>
        <w:tc>
          <w:tcPr>
            <w:tcW w:w="806" w:type="dxa"/>
            <w:vMerge w:val="restart"/>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int="eastAsia"/>
                <w:kern w:val="0"/>
                <w:sz w:val="16"/>
                <w:szCs w:val="16"/>
              </w:rPr>
              <w:t>数理模块</w:t>
            </w:r>
            <w:r w:rsidRPr="00377B88">
              <w:rPr>
                <w:rFonts w:ascii="仿宋_GB2312" w:eastAsia="仿宋_GB2312"/>
                <w:kern w:val="0"/>
                <w:sz w:val="16"/>
                <w:szCs w:val="16"/>
              </w:rPr>
              <w:t>5</w:t>
            </w:r>
            <w:r w:rsidRPr="00377B88">
              <w:rPr>
                <w:rFonts w:ascii="仿宋_GB2312" w:eastAsia="仿宋_GB2312" w:hint="eastAsia"/>
                <w:kern w:val="0"/>
                <w:sz w:val="16"/>
                <w:szCs w:val="16"/>
              </w:rPr>
              <w:t>选</w:t>
            </w:r>
            <w:r w:rsidRPr="00377B88">
              <w:rPr>
                <w:rFonts w:ascii="仿宋_GB2312" w:eastAsia="仿宋_GB2312"/>
                <w:kern w:val="0"/>
                <w:sz w:val="16"/>
                <w:szCs w:val="16"/>
              </w:rPr>
              <w:t>1</w:t>
            </w:r>
            <w:r w:rsidRPr="00377B88">
              <w:rPr>
                <w:rFonts w:ascii="仿宋_GB2312" w:eastAsia="仿宋_GB2312" w:hAnsi="华文仿宋" w:hint="eastAsia"/>
                <w:kern w:val="0"/>
                <w:sz w:val="16"/>
                <w:szCs w:val="16"/>
              </w:rPr>
              <w:t>（秋春）</w:t>
            </w:r>
          </w:p>
        </w:tc>
      </w:tr>
      <w:tr w:rsidR="00176D28" w:rsidTr="00377B88">
        <w:trPr>
          <w:trHeight w:val="228"/>
        </w:trPr>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DCS5170</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泛函分析</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Functional Analysis</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int="eastAsia"/>
                <w:kern w:val="0"/>
                <w:sz w:val="16"/>
                <w:szCs w:val="16"/>
              </w:rPr>
              <w:t>杨宏奇、张永东、陆遥</w:t>
            </w:r>
          </w:p>
        </w:tc>
        <w:tc>
          <w:tcPr>
            <w:tcW w:w="806" w:type="dxa"/>
            <w:vMerge/>
            <w:vAlign w:val="center"/>
          </w:tcPr>
          <w:p w:rsidR="00176D28" w:rsidRPr="00377B88" w:rsidRDefault="00176D28" w:rsidP="00377B88">
            <w:pPr>
              <w:snapToGrid w:val="0"/>
              <w:contextualSpacing/>
              <w:jc w:val="center"/>
              <w:rPr>
                <w:rFonts w:ascii="仿宋_GB2312" w:eastAsia="仿宋_GB2312"/>
                <w:kern w:val="0"/>
                <w:sz w:val="16"/>
                <w:szCs w:val="16"/>
              </w:rPr>
            </w:pP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DCS5171</w:t>
            </w:r>
          </w:p>
        </w:tc>
        <w:tc>
          <w:tcPr>
            <w:tcW w:w="2790" w:type="dxa"/>
            <w:vAlign w:val="center"/>
          </w:tcPr>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华文仿宋" w:hint="eastAsia"/>
                <w:kern w:val="0"/>
                <w:sz w:val="16"/>
                <w:szCs w:val="16"/>
              </w:rPr>
              <w:t>高等数值计算方法</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b/>
                <w:kern w:val="0"/>
                <w:sz w:val="16"/>
                <w:szCs w:val="16"/>
              </w:rPr>
            </w:pPr>
            <w:r w:rsidRPr="00377B88">
              <w:rPr>
                <w:rFonts w:ascii="仿宋_GB2312" w:eastAsia="仿宋_GB2312" w:hint="eastAsia"/>
                <w:kern w:val="0"/>
                <w:sz w:val="16"/>
                <w:szCs w:val="16"/>
              </w:rPr>
              <w:t>邹青松、张雨浓、谭志军、汪涛、黎卫兵</w:t>
            </w:r>
          </w:p>
        </w:tc>
        <w:tc>
          <w:tcPr>
            <w:tcW w:w="806" w:type="dxa"/>
            <w:vMerge/>
            <w:vAlign w:val="center"/>
          </w:tcPr>
          <w:p w:rsidR="00176D28" w:rsidRPr="00377B88" w:rsidRDefault="00176D28" w:rsidP="00377B88">
            <w:pPr>
              <w:snapToGrid w:val="0"/>
              <w:contextualSpacing/>
              <w:jc w:val="center"/>
              <w:rPr>
                <w:rFonts w:ascii="仿宋_GB2312" w:eastAsia="仿宋_GB2312"/>
                <w:kern w:val="0"/>
                <w:sz w:val="16"/>
                <w:szCs w:val="16"/>
              </w:rPr>
            </w:pP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DCS5102</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矩阵分析</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Matrix Analysis</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int="eastAsia"/>
                <w:kern w:val="0"/>
                <w:sz w:val="16"/>
                <w:szCs w:val="16"/>
              </w:rPr>
              <w:t>陈佩、马锦华、陈川、李全忠</w:t>
            </w:r>
          </w:p>
        </w:tc>
        <w:tc>
          <w:tcPr>
            <w:tcW w:w="806" w:type="dxa"/>
            <w:vMerge/>
            <w:vAlign w:val="center"/>
          </w:tcPr>
          <w:p w:rsidR="00176D28" w:rsidRPr="00377B88" w:rsidRDefault="00176D28" w:rsidP="00377B88">
            <w:pPr>
              <w:snapToGrid w:val="0"/>
              <w:contextualSpacing/>
              <w:jc w:val="center"/>
              <w:rPr>
                <w:rFonts w:ascii="仿宋_GB2312" w:eastAsia="仿宋_GB2312"/>
                <w:kern w:val="0"/>
                <w:sz w:val="16"/>
                <w:szCs w:val="16"/>
              </w:rPr>
            </w:pP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DCS5103</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最优化理论与方法</w:t>
            </w:r>
          </w:p>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kern w:val="0"/>
                <w:sz w:val="16"/>
                <w:szCs w:val="16"/>
              </w:rPr>
              <w:t>Optimization Theory and Methods</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int="eastAsia"/>
                <w:kern w:val="0"/>
                <w:sz w:val="16"/>
                <w:szCs w:val="16"/>
              </w:rPr>
              <w:t>王国利、凌青、汪涛、李洽、衣杨</w:t>
            </w:r>
          </w:p>
        </w:tc>
        <w:tc>
          <w:tcPr>
            <w:tcW w:w="806" w:type="dxa"/>
            <w:vMerge/>
            <w:vAlign w:val="center"/>
          </w:tcPr>
          <w:p w:rsidR="00176D28" w:rsidRPr="00377B88" w:rsidRDefault="00176D28" w:rsidP="00377B88">
            <w:pPr>
              <w:snapToGrid w:val="0"/>
              <w:contextualSpacing/>
              <w:jc w:val="center"/>
              <w:rPr>
                <w:rFonts w:ascii="仿宋_GB2312" w:eastAsia="仿宋_GB2312"/>
                <w:kern w:val="0"/>
                <w:sz w:val="16"/>
                <w:szCs w:val="16"/>
              </w:rPr>
            </w:pP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DCS5172</w:t>
            </w:r>
          </w:p>
        </w:tc>
        <w:tc>
          <w:tcPr>
            <w:tcW w:w="2790" w:type="dxa"/>
            <w:vAlign w:val="center"/>
          </w:tcPr>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hint="eastAsia"/>
                <w:kern w:val="0"/>
                <w:sz w:val="16"/>
                <w:szCs w:val="16"/>
              </w:rPr>
              <w:t>高级算法设计与分析</w:t>
            </w:r>
          </w:p>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kern w:val="0"/>
                <w:sz w:val="16"/>
                <w:szCs w:val="16"/>
              </w:rPr>
              <w:t>Advanced Algorithms and Programming Techniques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凌应标、戴智明、张子臻、冯剑琳</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算法模块必选（秋）</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DCS5109</w:t>
            </w:r>
          </w:p>
        </w:tc>
        <w:tc>
          <w:tcPr>
            <w:tcW w:w="2790" w:type="dxa"/>
            <w:vAlign w:val="center"/>
          </w:tcPr>
          <w:p w:rsidR="00176D28" w:rsidRPr="00377B88" w:rsidRDefault="00176D28" w:rsidP="00377B88">
            <w:pPr>
              <w:snapToGrid w:val="0"/>
              <w:contextualSpacing/>
              <w:jc w:val="left"/>
              <w:rPr>
                <w:rFonts w:ascii="仿宋_GB2312" w:eastAsia="仿宋_GB2312"/>
                <w:spacing w:val="-10"/>
                <w:kern w:val="0"/>
                <w:sz w:val="16"/>
                <w:szCs w:val="16"/>
              </w:rPr>
            </w:pPr>
            <w:r w:rsidRPr="00377B88">
              <w:rPr>
                <w:rFonts w:ascii="仿宋_GB2312" w:eastAsia="仿宋_GB2312" w:hint="eastAsia"/>
                <w:spacing w:val="-10"/>
                <w:kern w:val="0"/>
                <w:sz w:val="16"/>
                <w:szCs w:val="16"/>
              </w:rPr>
              <w:t>高级计算机体系结构</w:t>
            </w:r>
          </w:p>
          <w:p w:rsidR="00176D28" w:rsidRPr="00377B88" w:rsidRDefault="00176D28" w:rsidP="00377B88">
            <w:pPr>
              <w:snapToGrid w:val="0"/>
              <w:contextualSpacing/>
              <w:jc w:val="left"/>
              <w:rPr>
                <w:rFonts w:ascii="仿宋_GB2312" w:eastAsia="仿宋_GB2312"/>
                <w:spacing w:val="-10"/>
                <w:kern w:val="0"/>
                <w:sz w:val="16"/>
                <w:szCs w:val="16"/>
              </w:rPr>
            </w:pPr>
            <w:r w:rsidRPr="00377B88">
              <w:rPr>
                <w:rFonts w:ascii="仿宋_GB2312" w:eastAsia="仿宋_GB2312"/>
                <w:spacing w:val="-10"/>
                <w:kern w:val="0"/>
                <w:sz w:val="16"/>
                <w:szCs w:val="16"/>
              </w:rPr>
              <w:t>Advanced Computer Architecture</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吴迪、黄凯、胡淼、张献伟、陈志广</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体系结构模块必选（秋）</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DCS5173</w:t>
            </w:r>
          </w:p>
        </w:tc>
        <w:tc>
          <w:tcPr>
            <w:tcW w:w="2790" w:type="dxa"/>
            <w:vAlign w:val="center"/>
          </w:tcPr>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hint="eastAsia"/>
                <w:kern w:val="0"/>
                <w:sz w:val="16"/>
                <w:szCs w:val="16"/>
              </w:rPr>
              <w:t>高级人工智能</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Advanced Artificial Intelligence</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F4" w:cs="F4" w:hint="eastAsia"/>
                <w:kern w:val="0"/>
                <w:sz w:val="16"/>
                <w:szCs w:val="16"/>
              </w:rPr>
              <w:t>王甲海、潘嵘、方艳梅、饶洋辉、林倞、李冠彬、卓汉逵、赖韩江、苏勤亮</w:t>
            </w:r>
          </w:p>
        </w:tc>
        <w:tc>
          <w:tcPr>
            <w:tcW w:w="806" w:type="dxa"/>
            <w:vMerge w:val="restart"/>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方向基础模块</w:t>
            </w:r>
          </w:p>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w:t>
            </w:r>
            <w:r w:rsidRPr="00377B88">
              <w:rPr>
                <w:rFonts w:ascii="仿宋_GB2312" w:eastAsia="仿宋_GB2312" w:hAnsi="华文仿宋" w:hint="eastAsia"/>
                <w:kern w:val="0"/>
                <w:sz w:val="16"/>
                <w:szCs w:val="16"/>
              </w:rPr>
              <w:t>选</w:t>
            </w:r>
            <w:r w:rsidRPr="00377B88">
              <w:rPr>
                <w:rFonts w:ascii="仿宋_GB2312" w:eastAsia="仿宋_GB2312" w:hAnsi="华文仿宋"/>
                <w:kern w:val="0"/>
                <w:sz w:val="16"/>
                <w:szCs w:val="16"/>
              </w:rPr>
              <w:t>2</w:t>
            </w:r>
            <w:r w:rsidRPr="00377B88">
              <w:rPr>
                <w:rFonts w:ascii="仿宋_GB2312" w:eastAsia="仿宋_GB2312" w:hAnsi="华文仿宋" w:hint="eastAsia"/>
                <w:kern w:val="0"/>
                <w:sz w:val="16"/>
                <w:szCs w:val="16"/>
              </w:rPr>
              <w:t>（秋）</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DCS5174</w:t>
            </w:r>
          </w:p>
        </w:tc>
        <w:tc>
          <w:tcPr>
            <w:tcW w:w="2790" w:type="dxa"/>
            <w:vAlign w:val="center"/>
          </w:tcPr>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hint="eastAsia"/>
                <w:kern w:val="0"/>
                <w:sz w:val="16"/>
                <w:szCs w:val="16"/>
              </w:rPr>
              <w:t>高级计算机网络</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Advanced Computer Networks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F4" w:cs="F4" w:hint="eastAsia"/>
                <w:kern w:val="0"/>
                <w:sz w:val="16"/>
                <w:szCs w:val="16"/>
              </w:rPr>
              <w:t>农革、温武少、周杰英、余顺争、张晓溪</w:t>
            </w:r>
          </w:p>
        </w:tc>
        <w:tc>
          <w:tcPr>
            <w:tcW w:w="806" w:type="dxa"/>
            <w:vMerge/>
            <w:vAlign w:val="center"/>
          </w:tcPr>
          <w:p w:rsidR="00176D28" w:rsidRPr="00377B88" w:rsidRDefault="00176D28" w:rsidP="00377B88">
            <w:pPr>
              <w:snapToGrid w:val="0"/>
              <w:contextualSpacing/>
              <w:jc w:val="center"/>
              <w:rPr>
                <w:rFonts w:ascii="仿宋_GB2312" w:eastAsia="仿宋_GB2312" w:hAnsi="华文仿宋"/>
                <w:kern w:val="0"/>
                <w:sz w:val="16"/>
                <w:szCs w:val="16"/>
              </w:rPr>
            </w:pPr>
          </w:p>
        </w:tc>
      </w:tr>
      <w:tr w:rsidR="00176D28" w:rsidTr="00377B88">
        <w:trPr>
          <w:trHeight w:val="204"/>
        </w:trPr>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DCS5176</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并行算法设计与分析</w:t>
            </w:r>
          </w:p>
          <w:p w:rsidR="00176D28" w:rsidRPr="00377B88" w:rsidRDefault="00176D28" w:rsidP="00377B88">
            <w:pPr>
              <w:snapToGrid w:val="0"/>
              <w:contextualSpacing/>
              <w:rPr>
                <w:rFonts w:ascii="仿宋_GB2312" w:eastAsia="仿宋_GB2312"/>
                <w:spacing w:val="-10"/>
                <w:kern w:val="0"/>
                <w:sz w:val="16"/>
                <w:szCs w:val="16"/>
              </w:rPr>
            </w:pPr>
            <w:r w:rsidRPr="00377B88">
              <w:rPr>
                <w:rFonts w:ascii="仿宋_GB2312" w:eastAsia="仿宋_GB2312"/>
                <w:spacing w:val="-10"/>
                <w:kern w:val="0"/>
                <w:sz w:val="16"/>
                <w:szCs w:val="16"/>
              </w:rPr>
              <w:t>Parallel Algorithms and Programming Techniques</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Ansi="F4" w:cs="F4" w:hint="eastAsia"/>
                <w:kern w:val="0"/>
                <w:sz w:val="16"/>
                <w:szCs w:val="16"/>
              </w:rPr>
              <w:t>沈鸿、黄聃、陶钧</w:t>
            </w:r>
          </w:p>
        </w:tc>
        <w:tc>
          <w:tcPr>
            <w:tcW w:w="806" w:type="dxa"/>
            <w:vMerge/>
            <w:vAlign w:val="center"/>
          </w:tcPr>
          <w:p w:rsidR="00176D28" w:rsidRPr="00377B88" w:rsidRDefault="00176D28" w:rsidP="00377B88">
            <w:pPr>
              <w:snapToGrid w:val="0"/>
              <w:contextualSpacing/>
              <w:jc w:val="center"/>
              <w:rPr>
                <w:rFonts w:ascii="仿宋_GB2312" w:eastAsia="仿宋_GB2312" w:hAnsi="华文仿宋"/>
                <w:kern w:val="0"/>
                <w:sz w:val="16"/>
                <w:szCs w:val="16"/>
              </w:rPr>
            </w:pP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DCS5169</w:t>
            </w:r>
          </w:p>
        </w:tc>
        <w:tc>
          <w:tcPr>
            <w:tcW w:w="2790" w:type="dxa"/>
            <w:vAlign w:val="center"/>
          </w:tcPr>
          <w:p w:rsidR="00176D28" w:rsidRPr="00377B88" w:rsidRDefault="00176D28" w:rsidP="00377B88">
            <w:pPr>
              <w:snapToGrid w:val="0"/>
              <w:contextualSpacing/>
              <w:jc w:val="left"/>
              <w:rPr>
                <w:rFonts w:ascii="仿宋_GB2312" w:eastAsia="仿宋_GB2312"/>
                <w:kern w:val="0"/>
                <w:sz w:val="16"/>
                <w:szCs w:val="16"/>
              </w:rPr>
            </w:pPr>
            <w:r w:rsidRPr="00377B88">
              <w:rPr>
                <w:rFonts w:ascii="仿宋_GB2312" w:eastAsia="仿宋_GB2312" w:hint="eastAsia"/>
                <w:kern w:val="0"/>
                <w:sz w:val="16"/>
                <w:szCs w:val="16"/>
              </w:rPr>
              <w:t>学术规范与论文写作</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kern w:val="0"/>
                <w:sz w:val="16"/>
                <w:szCs w:val="16"/>
              </w:rPr>
              <w:t>Academic Norm and Writing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18</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1</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导师组</w:t>
            </w:r>
          </w:p>
        </w:tc>
        <w:tc>
          <w:tcPr>
            <w:tcW w:w="806"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（秋）</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DCS5177</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专业前沿讲座</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Frontier Lectures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18</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0</w:t>
            </w:r>
            <w:r w:rsidRPr="00377B88">
              <w:rPr>
                <w:rFonts w:ascii="Calibri" w:eastAsia="仿宋_GB2312" w:hAnsi="Calibri"/>
                <w:kern w:val="0"/>
                <w:sz w:val="16"/>
                <w:szCs w:val="16"/>
              </w:rPr>
              <w:t>.</w:t>
            </w:r>
            <w:r w:rsidRPr="00377B88">
              <w:rPr>
                <w:rFonts w:ascii="仿宋_GB2312" w:eastAsia="仿宋_GB2312"/>
                <w:kern w:val="0"/>
                <w:sz w:val="16"/>
                <w:szCs w:val="16"/>
              </w:rPr>
              <w:t>5</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导师组</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（秋春）</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DCS5178</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职业发展与综合素质培养</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Career Development and Comprehensive Quality Training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18</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0</w:t>
            </w:r>
            <w:r w:rsidRPr="00377B88">
              <w:rPr>
                <w:rFonts w:ascii="Calibri" w:eastAsia="仿宋_GB2312" w:hAnsi="Calibri"/>
                <w:kern w:val="0"/>
                <w:sz w:val="16"/>
                <w:szCs w:val="16"/>
              </w:rPr>
              <w:t>.</w:t>
            </w:r>
            <w:r w:rsidRPr="00377B88">
              <w:rPr>
                <w:rFonts w:ascii="仿宋_GB2312" w:eastAsia="仿宋_GB2312"/>
                <w:kern w:val="0"/>
                <w:sz w:val="16"/>
                <w:szCs w:val="16"/>
              </w:rPr>
              <w:t>5</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导师组</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（春）</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专业课（建议</w:t>
            </w:r>
            <w:r w:rsidRPr="00377B88">
              <w:rPr>
                <w:rFonts w:ascii="仿宋_GB2312" w:eastAsia="仿宋_GB2312" w:hAnsi="华文仿宋"/>
                <w:kern w:val="0"/>
                <w:sz w:val="16"/>
                <w:szCs w:val="16"/>
              </w:rPr>
              <w:t>3</w:t>
            </w:r>
            <w:r w:rsidRPr="00377B88">
              <w:rPr>
                <w:rFonts w:ascii="仿宋_GB2312" w:eastAsia="仿宋_GB2312" w:hAnsi="华文仿宋" w:hint="eastAsia"/>
                <w:kern w:val="0"/>
                <w:sz w:val="16"/>
                <w:szCs w:val="16"/>
              </w:rPr>
              <w:t>学分）</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DCS5179</w:t>
            </w:r>
          </w:p>
        </w:tc>
        <w:tc>
          <w:tcPr>
            <w:tcW w:w="2790" w:type="dxa"/>
            <w:vAlign w:val="center"/>
          </w:tcPr>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hint="eastAsia"/>
                <w:kern w:val="0"/>
                <w:sz w:val="16"/>
                <w:szCs w:val="16"/>
              </w:rPr>
              <w:t>计算机程序理论与模型</w:t>
            </w:r>
          </w:p>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kern w:val="0"/>
                <w:sz w:val="16"/>
                <w:szCs w:val="16"/>
              </w:rPr>
              <w:t>Computer Program Theory and Modeling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万海、张治国、周晓聪、李文军</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377B88">
              <w:rPr>
                <w:rFonts w:ascii="仿宋_GB2312" w:eastAsia="仿宋_GB2312" w:hAnsi="华文仿宋" w:hint="eastAsia"/>
                <w:kern w:val="0"/>
                <w:sz w:val="16"/>
                <w:szCs w:val="16"/>
              </w:rPr>
              <w:t>）</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DCS5180</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可计算性与数理逻辑</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Computability and Mathematical Logic</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int="eastAsia"/>
                <w:kern w:val="0"/>
                <w:sz w:val="16"/>
                <w:szCs w:val="16"/>
              </w:rPr>
              <w:t>刘咏梅、周晓聪</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highlight w:val="cyan"/>
              </w:rPr>
            </w:pPr>
            <w:r>
              <w:rPr>
                <w:rFonts w:ascii="仿宋_GB2312" w:eastAsia="仿宋_GB2312" w:hAnsi="华文仿宋" w:hint="eastAsia"/>
                <w:kern w:val="0"/>
                <w:sz w:val="16"/>
                <w:szCs w:val="16"/>
              </w:rPr>
              <w:t>（秋</w:t>
            </w:r>
            <w:r w:rsidRPr="00377B88">
              <w:rPr>
                <w:rFonts w:ascii="仿宋_GB2312" w:eastAsia="仿宋_GB2312" w:hAnsi="华文仿宋" w:hint="eastAsia"/>
                <w:kern w:val="0"/>
                <w:sz w:val="16"/>
                <w:szCs w:val="16"/>
              </w:rPr>
              <w:t>）</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DCS5181</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嵌入式系统</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Embedded Systems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陈刚、吴贺俊、黄凯</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（春）</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DCS5182</w:t>
            </w:r>
          </w:p>
        </w:tc>
        <w:tc>
          <w:tcPr>
            <w:tcW w:w="279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int="eastAsia"/>
                <w:kern w:val="0"/>
                <w:sz w:val="16"/>
                <w:szCs w:val="16"/>
              </w:rPr>
              <w:t>高级分布式系统</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Advanced Distributed Systems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int="eastAsia"/>
                <w:kern w:val="0"/>
                <w:sz w:val="16"/>
                <w:szCs w:val="16"/>
              </w:rPr>
              <w:t>陈鹏飞、吴维刚、林小拉、黄华威</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（春）</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DCS7108</w:t>
            </w:r>
          </w:p>
        </w:tc>
        <w:tc>
          <w:tcPr>
            <w:tcW w:w="2790" w:type="dxa"/>
            <w:vAlign w:val="center"/>
          </w:tcPr>
          <w:p w:rsidR="00176D28" w:rsidRPr="00377B88" w:rsidRDefault="00176D28" w:rsidP="00377B88">
            <w:pPr>
              <w:snapToGrid w:val="0"/>
              <w:contextualSpacing/>
              <w:jc w:val="left"/>
              <w:rPr>
                <w:rFonts w:ascii="仿宋_GB2312" w:eastAsia="仿宋_GB2312"/>
                <w:spacing w:val="-10"/>
                <w:kern w:val="0"/>
                <w:sz w:val="16"/>
                <w:szCs w:val="16"/>
              </w:rPr>
            </w:pPr>
            <w:r w:rsidRPr="00377B88">
              <w:rPr>
                <w:rFonts w:ascii="仿宋_GB2312" w:eastAsia="仿宋_GB2312" w:hint="eastAsia"/>
                <w:spacing w:val="-10"/>
                <w:kern w:val="0"/>
                <w:sz w:val="16"/>
                <w:szCs w:val="16"/>
              </w:rPr>
              <w:t>模式识别</w:t>
            </w:r>
            <w:r w:rsidRPr="00377B88">
              <w:rPr>
                <w:rFonts w:ascii="仿宋_GB2312" w:eastAsia="仿宋_GB2312"/>
                <w:spacing w:val="-10"/>
                <w:kern w:val="0"/>
                <w:sz w:val="16"/>
                <w:szCs w:val="16"/>
              </w:rPr>
              <w:t xml:space="preserve"> </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spacing w:val="-10"/>
                <w:kern w:val="0"/>
                <w:sz w:val="16"/>
                <w:szCs w:val="16"/>
              </w:rPr>
              <w:t>Pattern Recognition</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w:t>
            </w:r>
          </w:p>
        </w:tc>
        <w:tc>
          <w:tcPr>
            <w:tcW w:w="2520" w:type="dxa"/>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宋体" w:hint="eastAsia"/>
                <w:sz w:val="16"/>
                <w:szCs w:val="16"/>
              </w:rPr>
              <w:t>郑伟诗、王瑞轩、杨猛、郑慧诚、胡建芳、李冠彬、张冬雨</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377B88">
              <w:rPr>
                <w:rFonts w:ascii="仿宋_GB2312" w:eastAsia="仿宋_GB2312" w:hAnsi="华文仿宋" w:hint="eastAsia"/>
                <w:kern w:val="0"/>
                <w:sz w:val="16"/>
                <w:szCs w:val="16"/>
              </w:rPr>
              <w:t>）</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DCS5183</w:t>
            </w:r>
          </w:p>
        </w:tc>
        <w:tc>
          <w:tcPr>
            <w:tcW w:w="2790" w:type="dxa"/>
            <w:vAlign w:val="center"/>
          </w:tcPr>
          <w:p w:rsidR="00176D28" w:rsidRPr="00377B88" w:rsidRDefault="00176D28" w:rsidP="00377B88">
            <w:pPr>
              <w:snapToGrid w:val="0"/>
              <w:contextualSpacing/>
              <w:jc w:val="left"/>
              <w:rPr>
                <w:rFonts w:ascii="仿宋_GB2312" w:eastAsia="仿宋_GB2312" w:hAnsi="F4" w:cs="F4"/>
                <w:kern w:val="0"/>
                <w:sz w:val="16"/>
                <w:szCs w:val="16"/>
              </w:rPr>
            </w:pPr>
            <w:r w:rsidRPr="00377B88">
              <w:rPr>
                <w:rFonts w:ascii="仿宋_GB2312" w:eastAsia="仿宋_GB2312" w:hAnsi="F4" w:cs="F4" w:hint="eastAsia"/>
                <w:kern w:val="0"/>
                <w:sz w:val="16"/>
                <w:szCs w:val="16"/>
              </w:rPr>
              <w:t>高级网络与信息安全技术</w:t>
            </w:r>
          </w:p>
          <w:p w:rsidR="00176D28" w:rsidRPr="00377B88" w:rsidRDefault="00176D28" w:rsidP="00377B88">
            <w:pPr>
              <w:snapToGrid w:val="0"/>
              <w:contextualSpacing/>
              <w:jc w:val="left"/>
              <w:rPr>
                <w:rFonts w:ascii="仿宋_GB2312" w:eastAsia="仿宋_GB2312"/>
                <w:spacing w:val="-10"/>
                <w:kern w:val="0"/>
                <w:sz w:val="16"/>
                <w:szCs w:val="16"/>
              </w:rPr>
            </w:pPr>
            <w:r w:rsidRPr="00377B88">
              <w:rPr>
                <w:rFonts w:ascii="仿宋_GB2312" w:eastAsia="仿宋_GB2312"/>
                <w:spacing w:val="-10"/>
                <w:kern w:val="0"/>
                <w:sz w:val="16"/>
                <w:szCs w:val="16"/>
              </w:rPr>
              <w:t>Advanced Network and Information Security Technology</w:t>
            </w:r>
          </w:p>
        </w:tc>
        <w:tc>
          <w:tcPr>
            <w:tcW w:w="540" w:type="dxa"/>
            <w:vAlign w:val="center"/>
          </w:tcPr>
          <w:p w:rsidR="00176D28" w:rsidRPr="00377B88" w:rsidRDefault="00176D28" w:rsidP="00377B88">
            <w:pPr>
              <w:snapToGrid w:val="0"/>
              <w:contextualSpacing/>
              <w:jc w:val="center"/>
              <w:rPr>
                <w:rFonts w:ascii="仿宋_GB2312" w:eastAsia="仿宋_GB2312"/>
                <w:kern w:val="0"/>
                <w:sz w:val="16"/>
                <w:szCs w:val="16"/>
              </w:rPr>
            </w:pPr>
            <w:r w:rsidRPr="00377B88">
              <w:rPr>
                <w:rFonts w:ascii="仿宋_GB2312" w:eastAsia="仿宋_GB2312" w:hAnsi="华文仿宋"/>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kern w:val="0"/>
                <w:sz w:val="16"/>
                <w:szCs w:val="16"/>
              </w:rPr>
            </w:pPr>
            <w:r w:rsidRPr="00377B88">
              <w:rPr>
                <w:rFonts w:ascii="仿宋_GB2312" w:eastAsia="仿宋_GB2312" w:hint="eastAsia"/>
                <w:kern w:val="0"/>
                <w:sz w:val="16"/>
                <w:szCs w:val="16"/>
              </w:rPr>
              <w:t>金舒原、黄方军、卢伟、龙冬阳、谢逸、郑培嘉、刘红梅</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r w:rsidRPr="00377B88">
              <w:rPr>
                <w:rFonts w:ascii="仿宋_GB2312" w:eastAsia="仿宋_GB2312" w:hAnsi="华文仿宋" w:hint="eastAsia"/>
                <w:kern w:val="0"/>
                <w:sz w:val="16"/>
                <w:szCs w:val="16"/>
              </w:rPr>
              <w:t>）</w:t>
            </w:r>
          </w:p>
        </w:tc>
      </w:tr>
      <w:tr w:rsidR="00176D28"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DCS5184</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无线通信与网络</w:t>
            </w:r>
          </w:p>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kern w:val="0"/>
                <w:sz w:val="16"/>
                <w:szCs w:val="16"/>
              </w:rPr>
              <w:t>Wireless Communications and Networking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龚杰、李全忠、倪江群、卞静、康显桂</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（春）</w:t>
            </w:r>
          </w:p>
        </w:tc>
      </w:tr>
      <w:tr w:rsidR="00176D28" w:rsidTr="00377B88">
        <w:trPr>
          <w:trHeight w:val="1369"/>
        </w:trPr>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博士课程</w:t>
            </w:r>
          </w:p>
        </w:tc>
        <w:tc>
          <w:tcPr>
            <w:tcW w:w="348" w:type="dxa"/>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专业基础课（</w:t>
            </w:r>
            <w:r w:rsidRPr="00377B88">
              <w:rPr>
                <w:rFonts w:ascii="仿宋_GB2312" w:eastAsia="仿宋_GB2312" w:hAnsi="华文仿宋"/>
                <w:kern w:val="0"/>
                <w:sz w:val="16"/>
                <w:szCs w:val="16"/>
              </w:rPr>
              <w:t>4</w:t>
            </w:r>
            <w:r w:rsidRPr="00377B88">
              <w:rPr>
                <w:rFonts w:ascii="仿宋_GB2312" w:eastAsia="仿宋_GB2312" w:hAnsi="华文仿宋" w:hint="eastAsia"/>
                <w:kern w:val="0"/>
                <w:sz w:val="16"/>
                <w:szCs w:val="16"/>
              </w:rPr>
              <w:t>学分）</w:t>
            </w:r>
          </w:p>
        </w:tc>
        <w:tc>
          <w:tcPr>
            <w:tcW w:w="108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DCS7101</w:t>
            </w:r>
          </w:p>
        </w:tc>
        <w:tc>
          <w:tcPr>
            <w:tcW w:w="279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计算复杂性理论</w:t>
            </w:r>
          </w:p>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Theory of Computational Complexity</w:t>
            </w:r>
          </w:p>
        </w:tc>
        <w:tc>
          <w:tcPr>
            <w:tcW w:w="54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54</w:t>
            </w:r>
          </w:p>
        </w:tc>
        <w:tc>
          <w:tcPr>
            <w:tcW w:w="45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3</w:t>
            </w:r>
          </w:p>
        </w:tc>
        <w:tc>
          <w:tcPr>
            <w:tcW w:w="252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张方国</w:t>
            </w:r>
          </w:p>
        </w:tc>
        <w:tc>
          <w:tcPr>
            <w:tcW w:w="806"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（秋）</w:t>
            </w:r>
          </w:p>
        </w:tc>
      </w:tr>
      <w:tr w:rsidR="00176D28" w:rsidRPr="003C3AFF" w:rsidTr="00377B88">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DCS5186</w:t>
            </w:r>
          </w:p>
        </w:tc>
        <w:tc>
          <w:tcPr>
            <w:tcW w:w="279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专业前沿专题</w:t>
            </w:r>
          </w:p>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Frontiers Lectures</w:t>
            </w:r>
          </w:p>
        </w:tc>
        <w:tc>
          <w:tcPr>
            <w:tcW w:w="54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18</w:t>
            </w:r>
          </w:p>
        </w:tc>
        <w:tc>
          <w:tcPr>
            <w:tcW w:w="45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1</w:t>
            </w:r>
          </w:p>
        </w:tc>
        <w:tc>
          <w:tcPr>
            <w:tcW w:w="252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导师组</w:t>
            </w:r>
          </w:p>
        </w:tc>
        <w:tc>
          <w:tcPr>
            <w:tcW w:w="806"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（秋春）</w:t>
            </w:r>
          </w:p>
        </w:tc>
      </w:tr>
      <w:tr w:rsidR="00176D28" w:rsidTr="00377B88">
        <w:trPr>
          <w:trHeight w:val="350"/>
        </w:trPr>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restart"/>
            <w:vAlign w:val="center"/>
          </w:tcPr>
          <w:p w:rsidR="00176D28" w:rsidRPr="00377B88" w:rsidRDefault="00176D28" w:rsidP="00377B88">
            <w:pPr>
              <w:snapToGrid w:val="0"/>
              <w:contextualSpacing/>
              <w:rPr>
                <w:rFonts w:ascii="仿宋" w:eastAsia="仿宋" w:hAnsi="仿宋"/>
                <w:kern w:val="0"/>
                <w:sz w:val="16"/>
                <w:szCs w:val="16"/>
              </w:rPr>
            </w:pPr>
            <w:r w:rsidRPr="00377B88">
              <w:rPr>
                <w:rFonts w:ascii="仿宋_GB2312" w:eastAsia="仿宋_GB2312" w:hAnsi="华文仿宋" w:hint="eastAsia"/>
                <w:kern w:val="0"/>
                <w:sz w:val="16"/>
                <w:szCs w:val="16"/>
              </w:rPr>
              <w:t>专业课（</w:t>
            </w:r>
            <w:r w:rsidRPr="00377B88">
              <w:rPr>
                <w:rFonts w:ascii="仿宋_GB2312" w:eastAsia="仿宋_GB2312" w:hAnsi="华文仿宋"/>
                <w:kern w:val="0"/>
                <w:sz w:val="16"/>
                <w:szCs w:val="16"/>
              </w:rPr>
              <w:t>6</w:t>
            </w:r>
            <w:r w:rsidRPr="00377B88">
              <w:rPr>
                <w:rFonts w:ascii="仿宋_GB2312" w:eastAsia="仿宋_GB2312" w:hAnsi="华文仿宋" w:hint="eastAsia"/>
                <w:kern w:val="0"/>
                <w:sz w:val="16"/>
                <w:szCs w:val="16"/>
              </w:rPr>
              <w:t>学分）</w:t>
            </w:r>
          </w:p>
        </w:tc>
        <w:tc>
          <w:tcPr>
            <w:tcW w:w="108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DCS5185</w:t>
            </w:r>
          </w:p>
        </w:tc>
        <w:tc>
          <w:tcPr>
            <w:tcW w:w="279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现代偏微分方程计算方法</w:t>
            </w:r>
          </w:p>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Modern Methods for Calculating Partial Differential Equations</w:t>
            </w:r>
          </w:p>
        </w:tc>
        <w:tc>
          <w:tcPr>
            <w:tcW w:w="54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54</w:t>
            </w:r>
          </w:p>
        </w:tc>
        <w:tc>
          <w:tcPr>
            <w:tcW w:w="45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3</w:t>
            </w:r>
          </w:p>
        </w:tc>
        <w:tc>
          <w:tcPr>
            <w:tcW w:w="2520"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邹青松、谭志军</w:t>
            </w:r>
          </w:p>
        </w:tc>
        <w:tc>
          <w:tcPr>
            <w:tcW w:w="806" w:type="dxa"/>
            <w:vAlign w:val="center"/>
          </w:tcPr>
          <w:p w:rsidR="00176D28" w:rsidRPr="003C3AFF" w:rsidRDefault="00176D28" w:rsidP="003C3AFF">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（秋、春）</w:t>
            </w:r>
          </w:p>
        </w:tc>
      </w:tr>
      <w:tr w:rsidR="00176D28" w:rsidTr="00377B88">
        <w:trPr>
          <w:trHeight w:val="350"/>
        </w:trPr>
        <w:tc>
          <w:tcPr>
            <w:tcW w:w="445" w:type="dxa"/>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72"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348" w:type="dxa"/>
            <w:vMerge/>
            <w:vAlign w:val="center"/>
          </w:tcPr>
          <w:p w:rsidR="00176D28" w:rsidRPr="00377B88" w:rsidRDefault="00176D28" w:rsidP="00377B88">
            <w:pPr>
              <w:snapToGrid w:val="0"/>
              <w:contextualSpacing/>
              <w:rPr>
                <w:rFonts w:ascii="仿宋" w:eastAsia="仿宋" w:hAnsi="仿宋"/>
                <w:kern w:val="0"/>
                <w:sz w:val="16"/>
                <w:szCs w:val="16"/>
              </w:rPr>
            </w:pPr>
          </w:p>
        </w:tc>
        <w:tc>
          <w:tcPr>
            <w:tcW w:w="1080" w:type="dxa"/>
            <w:vAlign w:val="center"/>
          </w:tcPr>
          <w:p w:rsidR="00176D28" w:rsidRPr="00377B88" w:rsidRDefault="00176D28" w:rsidP="00377B88">
            <w:pPr>
              <w:snapToGrid w:val="0"/>
              <w:contextualSpacing/>
              <w:jc w:val="center"/>
              <w:rPr>
                <w:rFonts w:ascii="仿宋" w:eastAsia="仿宋" w:hAnsi="仿宋"/>
                <w:kern w:val="0"/>
                <w:sz w:val="16"/>
                <w:szCs w:val="16"/>
              </w:rPr>
            </w:pPr>
            <w:r w:rsidRPr="00377B88">
              <w:rPr>
                <w:rFonts w:ascii="仿宋" w:eastAsia="仿宋" w:hAnsi="仿宋"/>
                <w:kern w:val="0"/>
                <w:sz w:val="16"/>
                <w:szCs w:val="16"/>
              </w:rPr>
              <w:t>DCS5112</w:t>
            </w:r>
          </w:p>
        </w:tc>
        <w:tc>
          <w:tcPr>
            <w:tcW w:w="279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高级数据库技术</w:t>
            </w:r>
          </w:p>
          <w:p w:rsidR="00176D28" w:rsidRPr="00377B88" w:rsidRDefault="00176D28" w:rsidP="00377B88">
            <w:pPr>
              <w:snapToGrid w:val="0"/>
              <w:contextualSpacing/>
              <w:rPr>
                <w:rFonts w:ascii="仿宋_GB2312" w:eastAsia="仿宋_GB2312" w:hAnsi="F4" w:cs="F4"/>
                <w:kern w:val="0"/>
                <w:sz w:val="16"/>
                <w:szCs w:val="16"/>
              </w:rPr>
            </w:pPr>
            <w:r w:rsidRPr="00377B88">
              <w:rPr>
                <w:rFonts w:ascii="仿宋_GB2312" w:eastAsia="仿宋_GB2312" w:hAnsi="F4" w:cs="F4"/>
                <w:kern w:val="0"/>
                <w:sz w:val="16"/>
                <w:szCs w:val="16"/>
              </w:rPr>
              <w:t>Advanced Database Technology</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w:t>
            </w:r>
          </w:p>
        </w:tc>
        <w:tc>
          <w:tcPr>
            <w:tcW w:w="2520" w:type="dxa"/>
            <w:vAlign w:val="center"/>
          </w:tcPr>
          <w:p w:rsidR="00176D28" w:rsidRPr="00377B88" w:rsidRDefault="00176D28" w:rsidP="00377B88">
            <w:pPr>
              <w:snapToGrid w:val="0"/>
              <w:contextualSpacing/>
              <w:jc w:val="left"/>
              <w:rPr>
                <w:rFonts w:ascii="仿宋_GB2312" w:eastAsia="仿宋_GB2312"/>
                <w:kern w:val="0"/>
                <w:sz w:val="16"/>
                <w:szCs w:val="16"/>
              </w:rPr>
            </w:pPr>
            <w:r w:rsidRPr="00377B88">
              <w:rPr>
                <w:rFonts w:ascii="仿宋_GB2312" w:eastAsia="仿宋_GB2312" w:hAnsi="华文仿宋" w:hint="eastAsia"/>
                <w:kern w:val="0"/>
                <w:sz w:val="16"/>
                <w:szCs w:val="16"/>
              </w:rPr>
              <w:t>刘玉葆、饶洋辉</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 w:eastAsia="仿宋" w:hAnsi="仿宋" w:hint="eastAsia"/>
                <w:kern w:val="0"/>
                <w:sz w:val="16"/>
                <w:szCs w:val="16"/>
              </w:rPr>
              <w:t>（秋、春）</w:t>
            </w:r>
          </w:p>
        </w:tc>
      </w:tr>
      <w:tr w:rsidR="00176D28" w:rsidTr="00377B88">
        <w:tc>
          <w:tcPr>
            <w:tcW w:w="534" w:type="dxa"/>
            <w:gridSpan w:val="2"/>
            <w:vMerge w:val="restart"/>
            <w:vAlign w:val="center"/>
          </w:tcPr>
          <w:p w:rsidR="00176D28" w:rsidRPr="00377B88" w:rsidRDefault="00176D28" w:rsidP="00377B88">
            <w:pPr>
              <w:snapToGrid w:val="0"/>
              <w:contextualSpacing/>
              <w:rPr>
                <w:rFonts w:ascii="Calibri" w:eastAsia="仿宋_GB2312" w:hAnsi="Calibri"/>
                <w:kern w:val="0"/>
                <w:sz w:val="16"/>
                <w:szCs w:val="16"/>
              </w:rPr>
            </w:pPr>
          </w:p>
          <w:p w:rsidR="00176D28" w:rsidRPr="00377B88" w:rsidRDefault="00176D28" w:rsidP="00377B88">
            <w:pPr>
              <w:snapToGrid w:val="0"/>
              <w:contextualSpacing/>
              <w:rPr>
                <w:rFonts w:ascii="仿宋_GB2312" w:eastAsia="仿宋_GB2312" w:hAnsi="华文仿宋"/>
                <w:kern w:val="0"/>
                <w:sz w:val="16"/>
                <w:szCs w:val="16"/>
              </w:rPr>
            </w:pPr>
          </w:p>
          <w:p w:rsidR="00176D28" w:rsidRPr="00377B88" w:rsidRDefault="00176D28" w:rsidP="00377B88">
            <w:pPr>
              <w:snapToGrid w:val="0"/>
              <w:contextualSpacing/>
              <w:rPr>
                <w:rFonts w:ascii="仿宋_GB2312" w:eastAsia="仿宋_GB2312" w:hAnsi="华文仿宋"/>
                <w:kern w:val="0"/>
                <w:sz w:val="16"/>
                <w:szCs w:val="16"/>
              </w:rPr>
            </w:pPr>
          </w:p>
          <w:p w:rsidR="00176D28" w:rsidRPr="00377B88" w:rsidRDefault="00176D28" w:rsidP="00377B88">
            <w:pPr>
              <w:snapToGrid w:val="0"/>
              <w:contextualSpacing/>
              <w:rPr>
                <w:rFonts w:ascii="仿宋_GB2312" w:eastAsia="仿宋_GB2312" w:hAnsi="华文仿宋"/>
                <w:kern w:val="0"/>
                <w:sz w:val="16"/>
                <w:szCs w:val="16"/>
              </w:rPr>
            </w:pPr>
          </w:p>
          <w:p w:rsidR="00176D28" w:rsidRPr="00377B88" w:rsidRDefault="00176D28" w:rsidP="00377B88">
            <w:pPr>
              <w:snapToGrid w:val="0"/>
              <w:contextualSpacing/>
              <w:rPr>
                <w:rFonts w:ascii="仿宋_GB2312" w:eastAsia="仿宋_GB2312" w:hAnsi="华文仿宋"/>
                <w:kern w:val="0"/>
                <w:sz w:val="16"/>
                <w:szCs w:val="16"/>
              </w:rPr>
            </w:pP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选修课（建议</w:t>
            </w:r>
            <w:r w:rsidRPr="00377B88">
              <w:rPr>
                <w:rFonts w:ascii="仿宋_GB2312" w:eastAsia="仿宋_GB2312" w:hAnsi="华文仿宋"/>
                <w:kern w:val="0"/>
                <w:sz w:val="16"/>
                <w:szCs w:val="16"/>
              </w:rPr>
              <w:t>4</w:t>
            </w:r>
            <w:r w:rsidRPr="00377B88">
              <w:rPr>
                <w:rFonts w:ascii="仿宋_GB2312" w:eastAsia="仿宋_GB2312" w:hAnsi="华文仿宋" w:hint="eastAsia"/>
                <w:kern w:val="0"/>
                <w:sz w:val="16"/>
                <w:szCs w:val="16"/>
              </w:rPr>
              <w:t>学分）</w:t>
            </w:r>
          </w:p>
        </w:tc>
        <w:tc>
          <w:tcPr>
            <w:tcW w:w="631"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理论与算法</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DCS6264</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界面问题数值方法</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Numerical Methods for Interface Problems</w:t>
            </w:r>
          </w:p>
        </w:tc>
        <w:tc>
          <w:tcPr>
            <w:tcW w:w="54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谭志军</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hint="eastAsia"/>
                <w:kern w:val="0"/>
                <w:sz w:val="16"/>
                <w:szCs w:val="16"/>
              </w:rPr>
              <w:t>（春）</w:t>
            </w:r>
          </w:p>
        </w:tc>
      </w:tr>
      <w:tr w:rsidR="00176D28" w:rsidTr="00377B88">
        <w:tc>
          <w:tcPr>
            <w:tcW w:w="534" w:type="dxa"/>
            <w:gridSpan w:val="2"/>
            <w:vMerge/>
            <w:vAlign w:val="center"/>
          </w:tcPr>
          <w:p w:rsidR="00176D28" w:rsidRPr="00377B88" w:rsidRDefault="00176D28" w:rsidP="00377B88">
            <w:pPr>
              <w:snapToGrid w:val="0"/>
              <w:contextualSpacing/>
              <w:rPr>
                <w:rFonts w:ascii="Calibri" w:eastAsia="仿宋_GB2312" w:hAnsi="Calibri"/>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DCS6288</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复变函数</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Functions of Complex Variables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骆伟祺</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kern w:val="0"/>
                <w:sz w:val="16"/>
                <w:szCs w:val="16"/>
              </w:rPr>
              <w:t>(</w:t>
            </w:r>
            <w:r>
              <w:rPr>
                <w:rFonts w:ascii="仿宋_GB2312" w:eastAsia="仿宋_GB2312" w:hAnsi="华文仿宋" w:hint="eastAsia"/>
                <w:kern w:val="0"/>
                <w:sz w:val="16"/>
                <w:szCs w:val="16"/>
              </w:rPr>
              <w:t>秋</w:t>
            </w:r>
            <w:r>
              <w:rPr>
                <w:rFonts w:ascii="仿宋_GB2312" w:eastAsia="仿宋_GB2312" w:hAnsi="华文仿宋"/>
                <w:kern w:val="0"/>
                <w:sz w:val="16"/>
                <w:szCs w:val="16"/>
              </w:rPr>
              <w:t>)</w:t>
            </w:r>
          </w:p>
        </w:tc>
      </w:tr>
      <w:tr w:rsidR="00176D28" w:rsidTr="009D5864">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DCS6267</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线性积分方程理论与算法</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Theory and Algorithms of Linear Integral Equations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杨宏奇、江颖</w:t>
            </w:r>
          </w:p>
        </w:tc>
        <w:tc>
          <w:tcPr>
            <w:tcW w:w="806" w:type="dxa"/>
          </w:tcPr>
          <w:p w:rsidR="00176D28" w:rsidRDefault="00176D28">
            <w:r w:rsidRPr="005E3100">
              <w:rPr>
                <w:rFonts w:ascii="仿宋_GB2312" w:eastAsia="仿宋_GB2312" w:hAnsi="华文仿宋" w:hint="eastAsia"/>
                <w:kern w:val="0"/>
                <w:sz w:val="16"/>
                <w:szCs w:val="16"/>
              </w:rPr>
              <w:t>（春）</w:t>
            </w:r>
          </w:p>
        </w:tc>
      </w:tr>
      <w:tr w:rsidR="00176D28" w:rsidTr="009D5864">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DCS6268</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反问题求解算法与应用</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Inverse Problem Solving Algorithms and Applications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衡益</w:t>
            </w:r>
          </w:p>
        </w:tc>
        <w:tc>
          <w:tcPr>
            <w:tcW w:w="806" w:type="dxa"/>
          </w:tcPr>
          <w:p w:rsidR="00176D28" w:rsidRDefault="00176D28">
            <w:r w:rsidRPr="005E3100">
              <w:rPr>
                <w:rFonts w:ascii="仿宋_GB2312" w:eastAsia="仿宋_GB2312" w:hAnsi="华文仿宋" w:hint="eastAsia"/>
                <w:kern w:val="0"/>
                <w:sz w:val="16"/>
                <w:szCs w:val="16"/>
              </w:rPr>
              <w:t>（春）</w:t>
            </w:r>
          </w:p>
        </w:tc>
      </w:tr>
      <w:tr w:rsidR="00176D28" w:rsidTr="00377B88">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DCS6195</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图论算法</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Graph Theory Algorithm</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娄定俊</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176D28" w:rsidTr="00E06F7D">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DCS6269</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量子计算</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Quantum Computation</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邱道文、李绿周</w:t>
            </w:r>
          </w:p>
        </w:tc>
        <w:tc>
          <w:tcPr>
            <w:tcW w:w="806" w:type="dxa"/>
          </w:tcPr>
          <w:p w:rsidR="00176D28" w:rsidRDefault="00176D28">
            <w:r w:rsidRPr="006E6B77">
              <w:rPr>
                <w:rFonts w:ascii="仿宋_GB2312" w:eastAsia="仿宋_GB2312" w:hAnsi="华文仿宋" w:hint="eastAsia"/>
                <w:kern w:val="0"/>
                <w:sz w:val="16"/>
                <w:szCs w:val="16"/>
              </w:rPr>
              <w:t>（春）</w:t>
            </w:r>
          </w:p>
        </w:tc>
      </w:tr>
      <w:tr w:rsidR="00176D28" w:rsidTr="00E06F7D">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DCS6180</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形式语言与自动机</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Formal Language and Automata</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邱道文</w:t>
            </w:r>
          </w:p>
        </w:tc>
        <w:tc>
          <w:tcPr>
            <w:tcW w:w="806" w:type="dxa"/>
          </w:tcPr>
          <w:p w:rsidR="00176D28" w:rsidRDefault="00176D28">
            <w:r w:rsidRPr="006E6B77">
              <w:rPr>
                <w:rFonts w:ascii="仿宋_GB2312" w:eastAsia="仿宋_GB2312" w:hAnsi="华文仿宋" w:hint="eastAsia"/>
                <w:kern w:val="0"/>
                <w:sz w:val="16"/>
                <w:szCs w:val="16"/>
              </w:rPr>
              <w:t>（春）</w:t>
            </w:r>
          </w:p>
        </w:tc>
      </w:tr>
      <w:tr w:rsidR="00176D28" w:rsidTr="00E06F7D">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DCS6239</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有限域基础</w:t>
            </w:r>
          </w:p>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kern w:val="0"/>
                <w:sz w:val="16"/>
                <w:szCs w:val="16"/>
              </w:rPr>
              <w:t>Introduction to Finite Fields</w:t>
            </w:r>
          </w:p>
        </w:tc>
        <w:tc>
          <w:tcPr>
            <w:tcW w:w="54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韦宝典、杜育松、郑培嘉</w:t>
            </w:r>
          </w:p>
        </w:tc>
        <w:tc>
          <w:tcPr>
            <w:tcW w:w="806" w:type="dxa"/>
          </w:tcPr>
          <w:p w:rsidR="00176D28" w:rsidRDefault="00176D28">
            <w:r w:rsidRPr="006E6B77">
              <w:rPr>
                <w:rFonts w:ascii="仿宋_GB2312" w:eastAsia="仿宋_GB2312" w:hAnsi="华文仿宋" w:hint="eastAsia"/>
                <w:kern w:val="0"/>
                <w:sz w:val="16"/>
                <w:szCs w:val="16"/>
              </w:rPr>
              <w:t>（春）</w:t>
            </w:r>
          </w:p>
        </w:tc>
      </w:tr>
      <w:tr w:rsidR="00176D28" w:rsidTr="00E06F7D">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系统与网络</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DCS6270</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边缘计算</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Edge Computing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陈旭、周知</w:t>
            </w:r>
          </w:p>
        </w:tc>
        <w:tc>
          <w:tcPr>
            <w:tcW w:w="806" w:type="dxa"/>
          </w:tcPr>
          <w:p w:rsidR="00176D28" w:rsidRDefault="00176D28">
            <w:r w:rsidRPr="006E6B77">
              <w:rPr>
                <w:rFonts w:ascii="仿宋_GB2312" w:eastAsia="仿宋_GB2312" w:hAnsi="华文仿宋" w:hint="eastAsia"/>
                <w:kern w:val="0"/>
                <w:sz w:val="16"/>
                <w:szCs w:val="16"/>
              </w:rPr>
              <w:t>（春）</w:t>
            </w:r>
          </w:p>
        </w:tc>
      </w:tr>
      <w:tr w:rsidR="00176D28" w:rsidTr="00E06F7D">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DCS6271</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软硬件协同设计</w:t>
            </w:r>
          </w:p>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kern w:val="0"/>
                <w:sz w:val="16"/>
                <w:szCs w:val="16"/>
              </w:rPr>
              <w:t>hardware software co design</w:t>
            </w:r>
          </w:p>
        </w:tc>
        <w:tc>
          <w:tcPr>
            <w:tcW w:w="54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陈刚</w:t>
            </w:r>
          </w:p>
        </w:tc>
        <w:tc>
          <w:tcPr>
            <w:tcW w:w="806" w:type="dxa"/>
          </w:tcPr>
          <w:p w:rsidR="00176D28" w:rsidRDefault="00176D28">
            <w:r w:rsidRPr="006E6B77">
              <w:rPr>
                <w:rFonts w:ascii="仿宋_GB2312" w:eastAsia="仿宋_GB2312" w:hAnsi="华文仿宋" w:hint="eastAsia"/>
                <w:kern w:val="0"/>
                <w:sz w:val="16"/>
                <w:szCs w:val="16"/>
              </w:rPr>
              <w:t>（春）</w:t>
            </w:r>
          </w:p>
        </w:tc>
      </w:tr>
      <w:tr w:rsidR="00176D28" w:rsidTr="00E06F7D">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DCS6260</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大数据存储技术</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Big Data Storage Technology</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陈志广、肖侬</w:t>
            </w:r>
          </w:p>
        </w:tc>
        <w:tc>
          <w:tcPr>
            <w:tcW w:w="806" w:type="dxa"/>
          </w:tcPr>
          <w:p w:rsidR="00176D28" w:rsidRDefault="00176D28">
            <w:r w:rsidRPr="006E6B77">
              <w:rPr>
                <w:rFonts w:ascii="仿宋_GB2312" w:eastAsia="仿宋_GB2312" w:hAnsi="华文仿宋" w:hint="eastAsia"/>
                <w:kern w:val="0"/>
                <w:sz w:val="16"/>
                <w:szCs w:val="16"/>
              </w:rPr>
              <w:t>（春）</w:t>
            </w:r>
          </w:p>
        </w:tc>
      </w:tr>
      <w:tr w:rsidR="00176D28" w:rsidTr="00377B88">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DCS6287</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数据科学与工程</w:t>
            </w:r>
          </w:p>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kern w:val="0"/>
                <w:sz w:val="16"/>
                <w:szCs w:val="16"/>
              </w:rPr>
              <w:t>Data Science and Engineering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周杰英、吴维刚</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176D28" w:rsidTr="008C7510">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DCS6272</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网络测量与性能分析</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Network measurement and performance analysis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谢逸、余顺争、周杰英</w:t>
            </w:r>
          </w:p>
        </w:tc>
        <w:tc>
          <w:tcPr>
            <w:tcW w:w="806" w:type="dxa"/>
          </w:tcPr>
          <w:p w:rsidR="00176D28" w:rsidRDefault="00176D28">
            <w:r w:rsidRPr="003F2CC5">
              <w:rPr>
                <w:rFonts w:ascii="仿宋_GB2312" w:eastAsia="仿宋_GB2312" w:hAnsi="华文仿宋" w:hint="eastAsia"/>
                <w:kern w:val="0"/>
                <w:sz w:val="16"/>
                <w:szCs w:val="16"/>
              </w:rPr>
              <w:t>（春）</w:t>
            </w:r>
          </w:p>
        </w:tc>
      </w:tr>
      <w:tr w:rsidR="00176D28" w:rsidTr="008C7510">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DCS6290</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区块链原理与技术</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Blockchain Principles and Technologies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黄华威、陈亮、吴嘉婧</w:t>
            </w:r>
          </w:p>
        </w:tc>
        <w:tc>
          <w:tcPr>
            <w:tcW w:w="806" w:type="dxa"/>
          </w:tcPr>
          <w:p w:rsidR="00176D28" w:rsidRDefault="00176D28">
            <w:r w:rsidRPr="003F2CC5">
              <w:rPr>
                <w:rFonts w:ascii="仿宋_GB2312" w:eastAsia="仿宋_GB2312" w:hAnsi="华文仿宋" w:hint="eastAsia"/>
                <w:kern w:val="0"/>
                <w:sz w:val="16"/>
                <w:szCs w:val="16"/>
              </w:rPr>
              <w:t>（春）</w:t>
            </w:r>
          </w:p>
        </w:tc>
      </w:tr>
      <w:tr w:rsidR="00176D28" w:rsidTr="008C7510">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AI</w:t>
            </w:r>
            <w:r w:rsidRPr="00377B88">
              <w:rPr>
                <w:rFonts w:ascii="仿宋_GB2312" w:eastAsia="仿宋_GB2312" w:hAnsi="华文仿宋" w:hint="eastAsia"/>
                <w:kern w:val="0"/>
                <w:sz w:val="16"/>
                <w:szCs w:val="16"/>
              </w:rPr>
              <w:t>与大数据</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DCS6173</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数据挖掘</w:t>
            </w:r>
            <w:r w:rsidRPr="003C3AFF">
              <w:rPr>
                <w:rFonts w:ascii="仿宋_GB2312" w:eastAsia="仿宋_GB2312" w:hAnsi="华文仿宋"/>
                <w:kern w:val="0"/>
                <w:sz w:val="16"/>
                <w:szCs w:val="16"/>
              </w:rPr>
              <w:t xml:space="preserve"> </w:t>
            </w:r>
          </w:p>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Data Mining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潘嵘、王昌栋、陈林、梁上松、郑培嘉、任江涛</w:t>
            </w:r>
          </w:p>
        </w:tc>
        <w:tc>
          <w:tcPr>
            <w:tcW w:w="806" w:type="dxa"/>
          </w:tcPr>
          <w:p w:rsidR="00176D28" w:rsidRDefault="00176D28">
            <w:r w:rsidRPr="003F2CC5">
              <w:rPr>
                <w:rFonts w:ascii="仿宋_GB2312" w:eastAsia="仿宋_GB2312" w:hAnsi="华文仿宋" w:hint="eastAsia"/>
                <w:kern w:val="0"/>
                <w:sz w:val="16"/>
                <w:szCs w:val="16"/>
              </w:rPr>
              <w:t>（春）</w:t>
            </w:r>
          </w:p>
        </w:tc>
      </w:tr>
      <w:tr w:rsidR="00176D28" w:rsidTr="00377B88">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DCS5119</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数字图像处理</w:t>
            </w:r>
            <w:r w:rsidRPr="003C3AFF">
              <w:rPr>
                <w:rFonts w:ascii="仿宋_GB2312" w:eastAsia="仿宋_GB2312" w:hAnsi="华文仿宋"/>
                <w:kern w:val="0"/>
                <w:sz w:val="16"/>
                <w:szCs w:val="16"/>
              </w:rPr>
              <w:t xml:space="preserve">   </w:t>
            </w:r>
          </w:p>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kern w:val="0"/>
                <w:sz w:val="16"/>
                <w:szCs w:val="16"/>
              </w:rPr>
              <w:t>Digital Image Processing</w:t>
            </w:r>
          </w:p>
        </w:tc>
        <w:tc>
          <w:tcPr>
            <w:tcW w:w="54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54</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赖剑煌、谢晓华、朝红阳、倪江群、郑慧诚、刘宁、曾坤、罗志宏、潘炎</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DCS6262</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深度学习前沿</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Frontiers of Deep Learning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tcPr>
          <w:p w:rsidR="00176D28" w:rsidRPr="003C3AFF" w:rsidRDefault="00176D28" w:rsidP="00377B88">
            <w:pPr>
              <w:snapToGrid w:val="0"/>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王瑞轩、胡建芳</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DCS6203</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知识表示与推理</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Knowledge Representation and Reasoning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刘咏梅、万海</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DCS6273</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无人系统</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Unmanned Systems</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成慧、黄凯、陈刚、谭宁、吴贺俊、潘永平、陈龙</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DCS6266</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自然语言处理</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Natural Language Processing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权小军、潘炎、杨猛、潘嵘</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DCS6289</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强化学习原理及应用</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Principles and Applications of Reinforcement Learning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余超</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安全与隐私</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DCS6274</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密码学前沿技术</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Advanced Topics of Modern Cryptography</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张方国、田海博、龙冬阳、杜育松、郑培嘉</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5C4C11">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DCS6275</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数据隐私保护与安全计算</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Data Privacy Protection and Secure Computing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桑应朋、郑培嘉、沈鸿</w:t>
            </w:r>
          </w:p>
        </w:tc>
        <w:tc>
          <w:tcPr>
            <w:tcW w:w="806" w:type="dxa"/>
          </w:tcPr>
          <w:p w:rsidR="00176D28" w:rsidRDefault="00176D28">
            <w:r w:rsidRPr="003464F2">
              <w:rPr>
                <w:rFonts w:ascii="仿宋_GB2312" w:eastAsia="仿宋_GB2312" w:hAnsi="华文仿宋" w:hint="eastAsia"/>
                <w:kern w:val="0"/>
                <w:sz w:val="16"/>
                <w:szCs w:val="16"/>
              </w:rPr>
              <w:t>（春）</w:t>
            </w:r>
          </w:p>
        </w:tc>
      </w:tr>
      <w:tr w:rsidR="00176D28" w:rsidTr="00377B88">
        <w:trPr>
          <w:trHeight w:val="219"/>
        </w:trPr>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DCS6276</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多媒体内容安全</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Multimedia Content Security</w:t>
            </w:r>
          </w:p>
        </w:tc>
        <w:tc>
          <w:tcPr>
            <w:tcW w:w="54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倪江群、黄方军、方艳梅、郑培嘉、刘红梅</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176D28" w:rsidTr="00646E42">
        <w:trPr>
          <w:trHeight w:val="219"/>
        </w:trPr>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DCS6277</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密码算法的</w:t>
            </w:r>
            <w:r w:rsidRPr="003C3AFF">
              <w:rPr>
                <w:rFonts w:ascii="仿宋_GB2312" w:eastAsia="仿宋_GB2312" w:hAnsi="华文仿宋"/>
                <w:kern w:val="0"/>
                <w:sz w:val="16"/>
                <w:szCs w:val="16"/>
              </w:rPr>
              <w:t>FPGA</w:t>
            </w:r>
            <w:r w:rsidRPr="003C3AFF">
              <w:rPr>
                <w:rFonts w:ascii="仿宋_GB2312" w:eastAsia="仿宋_GB2312" w:hAnsi="华文仿宋" w:hint="eastAsia"/>
                <w:kern w:val="0"/>
                <w:sz w:val="16"/>
                <w:szCs w:val="16"/>
              </w:rPr>
              <w:t>工程实践</w:t>
            </w:r>
          </w:p>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kern w:val="0"/>
                <w:sz w:val="16"/>
                <w:szCs w:val="16"/>
              </w:rPr>
              <w:t>FPGA Engineering Practice for Cryptographic Algorithms</w:t>
            </w:r>
          </w:p>
        </w:tc>
        <w:tc>
          <w:tcPr>
            <w:tcW w:w="54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C3AFF"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杜育松</w:t>
            </w:r>
          </w:p>
        </w:tc>
        <w:tc>
          <w:tcPr>
            <w:tcW w:w="806" w:type="dxa"/>
          </w:tcPr>
          <w:p w:rsidR="00176D28" w:rsidRDefault="00176D28">
            <w:r w:rsidRPr="00925116">
              <w:rPr>
                <w:rFonts w:ascii="仿宋_GB2312" w:eastAsia="仿宋_GB2312" w:hAnsi="华文仿宋" w:hint="eastAsia"/>
                <w:kern w:val="0"/>
                <w:sz w:val="16"/>
                <w:szCs w:val="16"/>
              </w:rPr>
              <w:t>（春）</w:t>
            </w:r>
          </w:p>
        </w:tc>
      </w:tr>
      <w:tr w:rsidR="00176D28" w:rsidTr="00646E42">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restart"/>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软件与应用</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DCS6278</w:t>
            </w:r>
          </w:p>
        </w:tc>
        <w:tc>
          <w:tcPr>
            <w:tcW w:w="2790" w:type="dxa"/>
            <w:vAlign w:val="center"/>
          </w:tcPr>
          <w:p w:rsidR="00176D28" w:rsidRPr="003C3AFF"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hint="eastAsia"/>
                <w:kern w:val="0"/>
                <w:sz w:val="16"/>
                <w:szCs w:val="16"/>
              </w:rPr>
              <w:t>面向对象技术</w:t>
            </w:r>
          </w:p>
          <w:p w:rsidR="00176D28" w:rsidRPr="00377B88" w:rsidRDefault="00176D28" w:rsidP="00377B88">
            <w:pPr>
              <w:snapToGrid w:val="0"/>
              <w:contextualSpacing/>
              <w:jc w:val="left"/>
              <w:rPr>
                <w:rFonts w:ascii="仿宋_GB2312" w:eastAsia="仿宋_GB2312" w:hAnsi="华文仿宋"/>
                <w:kern w:val="0"/>
                <w:sz w:val="16"/>
                <w:szCs w:val="16"/>
              </w:rPr>
            </w:pPr>
            <w:r w:rsidRPr="003C3AFF">
              <w:rPr>
                <w:rFonts w:ascii="仿宋_GB2312" w:eastAsia="仿宋_GB2312" w:hAnsi="华文仿宋"/>
                <w:kern w:val="0"/>
                <w:sz w:val="16"/>
                <w:szCs w:val="16"/>
              </w:rPr>
              <w:t>Object-oriented Technology</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C3AFF">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衣杨、刘聪、刘红梅、王青</w:t>
            </w:r>
          </w:p>
        </w:tc>
        <w:tc>
          <w:tcPr>
            <w:tcW w:w="806" w:type="dxa"/>
          </w:tcPr>
          <w:p w:rsidR="00176D28" w:rsidRDefault="00176D28">
            <w:r w:rsidRPr="00925116">
              <w:rPr>
                <w:rFonts w:ascii="仿宋_GB2312" w:eastAsia="仿宋_GB2312" w:hAnsi="华文仿宋" w:hint="eastAsia"/>
                <w:kern w:val="0"/>
                <w:sz w:val="16"/>
                <w:szCs w:val="16"/>
              </w:rPr>
              <w:t>（春）</w:t>
            </w:r>
          </w:p>
        </w:tc>
      </w:tr>
      <w:tr w:rsidR="00176D28" w:rsidTr="00377B88">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DCS6279</w:t>
            </w:r>
          </w:p>
        </w:tc>
        <w:tc>
          <w:tcPr>
            <w:tcW w:w="2790" w:type="dxa"/>
            <w:vAlign w:val="center"/>
          </w:tcPr>
          <w:p w:rsidR="00176D28" w:rsidRPr="003C3AFF"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计算可视媒体</w:t>
            </w:r>
          </w:p>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Computational Visual Media</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C3AFF">
              <w:rPr>
                <w:rFonts w:ascii="仿宋_GB2312" w:eastAsia="仿宋_GB2312" w:hAnsi="华文仿宋" w:hint="eastAsia"/>
                <w:kern w:val="0"/>
                <w:sz w:val="16"/>
                <w:szCs w:val="16"/>
              </w:rPr>
              <w:t>王若梅、高成英、苏卓、周凡</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r w:rsidR="00176D28" w:rsidTr="00A9656B">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DCS6280</w:t>
            </w:r>
          </w:p>
        </w:tc>
        <w:tc>
          <w:tcPr>
            <w:tcW w:w="279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软件项目管理</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Software Project Management</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毛明志、林倞、卞静、王青</w:t>
            </w:r>
          </w:p>
        </w:tc>
        <w:tc>
          <w:tcPr>
            <w:tcW w:w="806" w:type="dxa"/>
          </w:tcPr>
          <w:p w:rsidR="00176D28" w:rsidRDefault="00176D28">
            <w:r w:rsidRPr="009E6C83">
              <w:rPr>
                <w:rFonts w:ascii="仿宋_GB2312" w:eastAsia="仿宋_GB2312" w:hAnsi="华文仿宋" w:hint="eastAsia"/>
                <w:kern w:val="0"/>
                <w:sz w:val="16"/>
                <w:szCs w:val="16"/>
              </w:rPr>
              <w:t>（春）</w:t>
            </w:r>
          </w:p>
        </w:tc>
      </w:tr>
      <w:tr w:rsidR="00176D28" w:rsidTr="00A9656B">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DCS6281</w:t>
            </w:r>
          </w:p>
        </w:tc>
        <w:tc>
          <w:tcPr>
            <w:tcW w:w="279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数字几何处理</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Digital Geometry Processing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王若梅、</w:t>
            </w:r>
            <w:r w:rsidRPr="003C3AFF">
              <w:rPr>
                <w:rFonts w:ascii="仿宋_GB2312" w:eastAsia="仿宋_GB2312" w:hAnsi="华文仿宋" w:hint="eastAsia"/>
                <w:kern w:val="0"/>
                <w:sz w:val="16"/>
                <w:szCs w:val="16"/>
              </w:rPr>
              <w:t>高成英、苏卓</w:t>
            </w:r>
          </w:p>
        </w:tc>
        <w:tc>
          <w:tcPr>
            <w:tcW w:w="806" w:type="dxa"/>
          </w:tcPr>
          <w:p w:rsidR="00176D28" w:rsidRDefault="00176D28">
            <w:r w:rsidRPr="009E6C83">
              <w:rPr>
                <w:rFonts w:ascii="仿宋_GB2312" w:eastAsia="仿宋_GB2312" w:hAnsi="华文仿宋" w:hint="eastAsia"/>
                <w:kern w:val="0"/>
                <w:sz w:val="16"/>
                <w:szCs w:val="16"/>
              </w:rPr>
              <w:t>（春）</w:t>
            </w:r>
          </w:p>
        </w:tc>
      </w:tr>
      <w:tr w:rsidR="00176D28" w:rsidTr="00A9656B">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DCS6282</w:t>
            </w:r>
          </w:p>
        </w:tc>
        <w:tc>
          <w:tcPr>
            <w:tcW w:w="279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虚拟现实与可视化</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Virtual Reality and Visualization</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纪庆革、陶钧、周凡</w:t>
            </w:r>
          </w:p>
        </w:tc>
        <w:tc>
          <w:tcPr>
            <w:tcW w:w="806" w:type="dxa"/>
          </w:tcPr>
          <w:p w:rsidR="00176D28" w:rsidRDefault="00176D28">
            <w:r w:rsidRPr="009E6C83">
              <w:rPr>
                <w:rFonts w:ascii="仿宋_GB2312" w:eastAsia="仿宋_GB2312" w:hAnsi="华文仿宋" w:hint="eastAsia"/>
                <w:kern w:val="0"/>
                <w:sz w:val="16"/>
                <w:szCs w:val="16"/>
              </w:rPr>
              <w:t>（春）</w:t>
            </w:r>
          </w:p>
        </w:tc>
      </w:tr>
      <w:tr w:rsidR="00176D28" w:rsidTr="00A9656B">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DCS6283</w:t>
            </w:r>
          </w:p>
        </w:tc>
        <w:tc>
          <w:tcPr>
            <w:tcW w:w="279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软件工程理论基础</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Fundamentals of Software Engineering Theory</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陈亮、吴嘉婧</w:t>
            </w:r>
            <w:r w:rsidRPr="00377B88">
              <w:rPr>
                <w:rFonts w:ascii="仿宋_GB2312" w:eastAsia="仿宋_GB2312" w:hAnsi="华文仿宋"/>
                <w:kern w:val="0"/>
                <w:sz w:val="16"/>
                <w:szCs w:val="16"/>
              </w:rPr>
              <w:t>(</w:t>
            </w:r>
            <w:r w:rsidRPr="00377B88">
              <w:rPr>
                <w:rFonts w:ascii="仿宋_GB2312" w:eastAsia="仿宋_GB2312" w:hAnsi="华文仿宋" w:hint="eastAsia"/>
                <w:kern w:val="0"/>
                <w:sz w:val="16"/>
                <w:szCs w:val="16"/>
              </w:rPr>
              <w:t>春</w:t>
            </w:r>
            <w:r w:rsidRPr="00377B88">
              <w:rPr>
                <w:rFonts w:ascii="仿宋_GB2312" w:eastAsia="仿宋_GB2312" w:hAnsi="华文仿宋"/>
                <w:kern w:val="0"/>
                <w:sz w:val="16"/>
                <w:szCs w:val="16"/>
              </w:rPr>
              <w:t>)</w:t>
            </w:r>
            <w:r w:rsidRPr="00377B88">
              <w:rPr>
                <w:rFonts w:ascii="仿宋_GB2312" w:eastAsia="仿宋_GB2312" w:hAnsi="华文仿宋" w:hint="eastAsia"/>
                <w:kern w:val="0"/>
                <w:sz w:val="16"/>
                <w:szCs w:val="16"/>
              </w:rPr>
              <w:t>、陈武辉、周晓聪</w:t>
            </w:r>
          </w:p>
        </w:tc>
        <w:tc>
          <w:tcPr>
            <w:tcW w:w="806" w:type="dxa"/>
          </w:tcPr>
          <w:p w:rsidR="00176D28" w:rsidRDefault="00176D28">
            <w:r w:rsidRPr="009E6C83">
              <w:rPr>
                <w:rFonts w:ascii="仿宋_GB2312" w:eastAsia="仿宋_GB2312" w:hAnsi="华文仿宋" w:hint="eastAsia"/>
                <w:kern w:val="0"/>
                <w:sz w:val="16"/>
                <w:szCs w:val="16"/>
              </w:rPr>
              <w:t>（春）</w:t>
            </w:r>
          </w:p>
        </w:tc>
      </w:tr>
      <w:tr w:rsidR="00176D28" w:rsidTr="00A9656B">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DCS6284</w:t>
            </w:r>
          </w:p>
        </w:tc>
        <w:tc>
          <w:tcPr>
            <w:tcW w:w="279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工作流技术</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Workflow Technology</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余阳、王青</w:t>
            </w:r>
          </w:p>
        </w:tc>
        <w:tc>
          <w:tcPr>
            <w:tcW w:w="806" w:type="dxa"/>
          </w:tcPr>
          <w:p w:rsidR="00176D28" w:rsidRDefault="00176D28">
            <w:r w:rsidRPr="009E6C83">
              <w:rPr>
                <w:rFonts w:ascii="仿宋_GB2312" w:eastAsia="仿宋_GB2312" w:hAnsi="华文仿宋" w:hint="eastAsia"/>
                <w:kern w:val="0"/>
                <w:sz w:val="16"/>
                <w:szCs w:val="16"/>
              </w:rPr>
              <w:t>（春）</w:t>
            </w:r>
          </w:p>
        </w:tc>
      </w:tr>
      <w:tr w:rsidR="00176D28" w:rsidTr="00377B88">
        <w:trPr>
          <w:trHeight w:val="264"/>
        </w:trPr>
        <w:tc>
          <w:tcPr>
            <w:tcW w:w="534" w:type="dxa"/>
            <w:gridSpan w:val="2"/>
            <w:vMerge/>
            <w:vAlign w:val="center"/>
          </w:tcPr>
          <w:p w:rsidR="00176D28" w:rsidRPr="00377B88" w:rsidRDefault="00176D28" w:rsidP="00377B88">
            <w:pPr>
              <w:snapToGrid w:val="0"/>
              <w:contextualSpacing/>
              <w:rPr>
                <w:rFonts w:ascii="仿宋_GB2312" w:eastAsia="仿宋_GB2312" w:hAnsi="华文仿宋"/>
                <w:kern w:val="0"/>
                <w:sz w:val="16"/>
                <w:szCs w:val="16"/>
              </w:rPr>
            </w:pPr>
          </w:p>
        </w:tc>
        <w:tc>
          <w:tcPr>
            <w:tcW w:w="631" w:type="dxa"/>
            <w:gridSpan w:val="2"/>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hint="eastAsia"/>
                <w:kern w:val="0"/>
                <w:sz w:val="16"/>
                <w:szCs w:val="16"/>
              </w:rPr>
              <w:t>交叉科学</w:t>
            </w:r>
          </w:p>
        </w:tc>
        <w:tc>
          <w:tcPr>
            <w:tcW w:w="1080" w:type="dxa"/>
            <w:vAlign w:val="center"/>
          </w:tcPr>
          <w:p w:rsidR="00176D28" w:rsidRPr="00377B88" w:rsidRDefault="00176D28" w:rsidP="00377B88">
            <w:pPr>
              <w:snapToGrid w:val="0"/>
              <w:contextualSpacing/>
              <w:rPr>
                <w:rFonts w:ascii="仿宋_GB2312" w:eastAsia="仿宋_GB2312" w:hAnsi="华文仿宋"/>
                <w:kern w:val="0"/>
                <w:sz w:val="16"/>
                <w:szCs w:val="16"/>
              </w:rPr>
            </w:pPr>
            <w:r w:rsidRPr="00377B88">
              <w:rPr>
                <w:rFonts w:ascii="仿宋_GB2312" w:eastAsia="仿宋_GB2312" w:hAnsi="华文仿宋"/>
                <w:kern w:val="0"/>
                <w:sz w:val="16"/>
                <w:szCs w:val="16"/>
              </w:rPr>
              <w:t>DCS6285</w:t>
            </w:r>
          </w:p>
        </w:tc>
        <w:tc>
          <w:tcPr>
            <w:tcW w:w="279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生物信息计算前沿</w:t>
            </w:r>
          </w:p>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kern w:val="0"/>
                <w:sz w:val="16"/>
                <w:szCs w:val="16"/>
              </w:rPr>
              <w:t>Frontiers of Bioinformatics Computing</w:t>
            </w:r>
          </w:p>
        </w:tc>
        <w:tc>
          <w:tcPr>
            <w:tcW w:w="54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36</w:t>
            </w:r>
          </w:p>
        </w:tc>
        <w:tc>
          <w:tcPr>
            <w:tcW w:w="450"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sidRPr="00377B88">
              <w:rPr>
                <w:rFonts w:ascii="仿宋_GB2312" w:eastAsia="仿宋_GB2312" w:hAnsi="华文仿宋"/>
                <w:kern w:val="0"/>
                <w:sz w:val="16"/>
                <w:szCs w:val="16"/>
              </w:rPr>
              <w:t>2</w:t>
            </w:r>
          </w:p>
        </w:tc>
        <w:tc>
          <w:tcPr>
            <w:tcW w:w="2520" w:type="dxa"/>
            <w:vAlign w:val="center"/>
          </w:tcPr>
          <w:p w:rsidR="00176D28" w:rsidRPr="00377B88" w:rsidRDefault="00176D28" w:rsidP="00377B88">
            <w:pPr>
              <w:snapToGrid w:val="0"/>
              <w:contextualSpacing/>
              <w:jc w:val="left"/>
              <w:rPr>
                <w:rFonts w:ascii="仿宋_GB2312" w:eastAsia="仿宋_GB2312" w:hAnsi="华文仿宋"/>
                <w:kern w:val="0"/>
                <w:sz w:val="16"/>
                <w:szCs w:val="16"/>
              </w:rPr>
            </w:pPr>
            <w:r w:rsidRPr="00377B88">
              <w:rPr>
                <w:rFonts w:ascii="仿宋_GB2312" w:eastAsia="仿宋_GB2312" w:hAnsi="华文仿宋" w:hint="eastAsia"/>
                <w:kern w:val="0"/>
                <w:sz w:val="16"/>
                <w:szCs w:val="16"/>
              </w:rPr>
              <w:t>杨跃东、戴智明</w:t>
            </w:r>
          </w:p>
        </w:tc>
        <w:tc>
          <w:tcPr>
            <w:tcW w:w="806" w:type="dxa"/>
            <w:vAlign w:val="center"/>
          </w:tcPr>
          <w:p w:rsidR="00176D28" w:rsidRPr="00377B88" w:rsidRDefault="00176D28" w:rsidP="00377B88">
            <w:pPr>
              <w:snapToGrid w:val="0"/>
              <w:contextualSpacing/>
              <w:jc w:val="center"/>
              <w:rPr>
                <w:rFonts w:ascii="仿宋_GB2312" w:eastAsia="仿宋_GB2312" w:hAnsi="华文仿宋"/>
                <w:kern w:val="0"/>
                <w:sz w:val="16"/>
                <w:szCs w:val="16"/>
              </w:rPr>
            </w:pPr>
            <w:r>
              <w:rPr>
                <w:rFonts w:ascii="仿宋_GB2312" w:eastAsia="仿宋_GB2312" w:hAnsi="华文仿宋" w:hint="eastAsia"/>
                <w:kern w:val="0"/>
                <w:sz w:val="16"/>
                <w:szCs w:val="16"/>
              </w:rPr>
              <w:t>（秋）</w:t>
            </w:r>
          </w:p>
        </w:tc>
      </w:tr>
    </w:tbl>
    <w:p w:rsidR="00176D28" w:rsidRDefault="00176D28">
      <w:pPr>
        <w:spacing w:line="500" w:lineRule="exact"/>
        <w:jc w:val="center"/>
        <w:rPr>
          <w:rFonts w:ascii="仿宋" w:eastAsia="仿宋" w:hAnsi="仿宋" w:cs="仿宋"/>
          <w:color w:val="000000"/>
          <w:kern w:val="0"/>
          <w:sz w:val="28"/>
          <w:szCs w:val="28"/>
        </w:rPr>
      </w:pPr>
    </w:p>
    <w:p w:rsidR="00176D28" w:rsidRDefault="00176D28">
      <w:pPr>
        <w:spacing w:line="500" w:lineRule="exact"/>
        <w:jc w:val="center"/>
        <w:rPr>
          <w:rFonts w:ascii="仿宋" w:eastAsia="仿宋" w:hAnsi="仿宋" w:cs="仿宋"/>
          <w:color w:val="000000"/>
          <w:kern w:val="0"/>
          <w:sz w:val="28"/>
          <w:szCs w:val="28"/>
        </w:rPr>
      </w:pPr>
      <w:r>
        <w:rPr>
          <w:rFonts w:ascii="仿宋" w:eastAsia="仿宋" w:hAnsi="仿宋" w:cs="仿宋" w:hint="eastAsia"/>
          <w:color w:val="000000"/>
          <w:kern w:val="0"/>
          <w:sz w:val="28"/>
          <w:szCs w:val="28"/>
        </w:rPr>
        <w:t>表二：</w:t>
      </w:r>
      <w:r>
        <w:rPr>
          <w:rFonts w:ascii="仿宋_GB2312" w:eastAsia="仿宋_GB2312" w:hAnsi="华文仿宋" w:hint="eastAsia"/>
          <w:sz w:val="28"/>
          <w:szCs w:val="28"/>
        </w:rPr>
        <w:t>本专业补修课列表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9"/>
        <w:gridCol w:w="5891"/>
      </w:tblGrid>
      <w:tr w:rsidR="00176D28" w:rsidTr="00377B88">
        <w:trPr>
          <w:trHeight w:val="423"/>
        </w:trPr>
        <w:tc>
          <w:tcPr>
            <w:tcW w:w="3169" w:type="dxa"/>
          </w:tcPr>
          <w:p w:rsidR="00176D28" w:rsidRPr="00377B88" w:rsidRDefault="00176D28" w:rsidP="00377B88">
            <w:pPr>
              <w:widowControl/>
              <w:jc w:val="center"/>
              <w:rPr>
                <w:rFonts w:ascii="仿宋" w:eastAsia="仿宋" w:hAnsi="仿宋" w:cs="仿宋"/>
                <w:color w:val="000000"/>
                <w:kern w:val="0"/>
                <w:sz w:val="22"/>
                <w:szCs w:val="28"/>
              </w:rPr>
            </w:pPr>
            <w:r w:rsidRPr="00377B88">
              <w:rPr>
                <w:rFonts w:ascii="仿宋" w:eastAsia="仿宋" w:hAnsi="仿宋" w:cs="仿宋" w:hint="eastAsia"/>
                <w:color w:val="000000"/>
                <w:kern w:val="0"/>
                <w:sz w:val="22"/>
                <w:szCs w:val="28"/>
              </w:rPr>
              <w:t>课程性质</w:t>
            </w:r>
          </w:p>
        </w:tc>
        <w:tc>
          <w:tcPr>
            <w:tcW w:w="5891" w:type="dxa"/>
          </w:tcPr>
          <w:p w:rsidR="00176D28" w:rsidRPr="00377B88" w:rsidRDefault="00176D28" w:rsidP="00377B88">
            <w:pPr>
              <w:widowControl/>
              <w:jc w:val="center"/>
              <w:rPr>
                <w:rFonts w:ascii="仿宋" w:eastAsia="仿宋" w:hAnsi="仿宋" w:cs="仿宋"/>
                <w:color w:val="000000"/>
                <w:kern w:val="0"/>
                <w:sz w:val="22"/>
                <w:szCs w:val="28"/>
              </w:rPr>
            </w:pPr>
            <w:r w:rsidRPr="00377B88">
              <w:rPr>
                <w:rFonts w:ascii="仿宋" w:eastAsia="仿宋" w:hAnsi="仿宋" w:cs="仿宋" w:hint="eastAsia"/>
                <w:color w:val="000000"/>
                <w:kern w:val="0"/>
                <w:sz w:val="22"/>
                <w:szCs w:val="28"/>
              </w:rPr>
              <w:t>课程名称</w:t>
            </w:r>
          </w:p>
        </w:tc>
      </w:tr>
      <w:tr w:rsidR="00176D28" w:rsidTr="00377B88">
        <w:tc>
          <w:tcPr>
            <w:tcW w:w="3169" w:type="dxa"/>
            <w:vMerge w:val="restart"/>
          </w:tcPr>
          <w:p w:rsidR="00176D28" w:rsidRPr="00377B88" w:rsidRDefault="00176D28" w:rsidP="00377B88">
            <w:pPr>
              <w:widowControl/>
              <w:jc w:val="center"/>
              <w:rPr>
                <w:rFonts w:ascii="仿宋" w:eastAsia="仿宋" w:hAnsi="仿宋" w:cs="仿宋"/>
                <w:color w:val="000000"/>
                <w:kern w:val="0"/>
                <w:sz w:val="28"/>
                <w:szCs w:val="28"/>
              </w:rPr>
            </w:pPr>
            <w:r w:rsidRPr="00377B88">
              <w:rPr>
                <w:rFonts w:ascii="仿宋" w:eastAsia="仿宋" w:hAnsi="仿宋" w:cs="仿宋" w:hint="eastAsia"/>
                <w:color w:val="000000"/>
                <w:kern w:val="0"/>
                <w:sz w:val="22"/>
                <w:szCs w:val="28"/>
              </w:rPr>
              <w:t>补修课</w:t>
            </w:r>
          </w:p>
        </w:tc>
        <w:tc>
          <w:tcPr>
            <w:tcW w:w="5891" w:type="dxa"/>
          </w:tcPr>
          <w:p w:rsidR="00176D28" w:rsidRPr="00377B88" w:rsidRDefault="00176D28" w:rsidP="00377B88">
            <w:pPr>
              <w:widowControl/>
              <w:jc w:val="left"/>
              <w:rPr>
                <w:rFonts w:ascii="仿宋" w:eastAsia="仿宋" w:hAnsi="仿宋" w:cs="仿宋"/>
                <w:color w:val="000000"/>
                <w:kern w:val="0"/>
                <w:szCs w:val="21"/>
              </w:rPr>
            </w:pPr>
            <w:r w:rsidRPr="00377B88">
              <w:rPr>
                <w:rFonts w:ascii="仿宋" w:eastAsia="仿宋" w:hAnsi="仿宋" w:cs="仿宋" w:hint="eastAsia"/>
                <w:color w:val="000000"/>
                <w:kern w:val="0"/>
                <w:szCs w:val="21"/>
              </w:rPr>
              <w:t>计算机组成原理</w:t>
            </w:r>
            <w:r w:rsidRPr="00377B88">
              <w:rPr>
                <w:rFonts w:ascii="仿宋" w:eastAsia="仿宋" w:hAnsi="仿宋" w:cs="仿宋"/>
                <w:color w:val="000000"/>
                <w:kern w:val="0"/>
                <w:szCs w:val="21"/>
              </w:rPr>
              <w:t xml:space="preserve"> </w:t>
            </w:r>
          </w:p>
        </w:tc>
      </w:tr>
      <w:tr w:rsidR="00176D28" w:rsidTr="00377B88">
        <w:tc>
          <w:tcPr>
            <w:tcW w:w="3169" w:type="dxa"/>
            <w:vMerge/>
          </w:tcPr>
          <w:p w:rsidR="00176D28" w:rsidRPr="00377B88" w:rsidRDefault="00176D28" w:rsidP="00377B88">
            <w:pPr>
              <w:widowControl/>
              <w:jc w:val="center"/>
              <w:rPr>
                <w:rFonts w:ascii="仿宋" w:eastAsia="仿宋" w:hAnsi="仿宋" w:cs="仿宋"/>
                <w:color w:val="000000"/>
                <w:kern w:val="0"/>
                <w:sz w:val="28"/>
                <w:szCs w:val="28"/>
              </w:rPr>
            </w:pPr>
          </w:p>
        </w:tc>
        <w:tc>
          <w:tcPr>
            <w:tcW w:w="5891" w:type="dxa"/>
          </w:tcPr>
          <w:p w:rsidR="00176D28" w:rsidRPr="00377B88" w:rsidRDefault="00176D28" w:rsidP="00377B88">
            <w:pPr>
              <w:widowControl/>
              <w:jc w:val="left"/>
              <w:rPr>
                <w:rFonts w:ascii="仿宋" w:eastAsia="仿宋" w:hAnsi="仿宋" w:cs="仿宋"/>
                <w:color w:val="000000"/>
                <w:kern w:val="0"/>
                <w:szCs w:val="21"/>
              </w:rPr>
            </w:pPr>
            <w:r w:rsidRPr="00377B88">
              <w:rPr>
                <w:rFonts w:ascii="仿宋" w:eastAsia="仿宋" w:hAnsi="仿宋" w:cs="仿宋" w:hint="eastAsia"/>
                <w:color w:val="000000"/>
                <w:kern w:val="0"/>
                <w:szCs w:val="21"/>
              </w:rPr>
              <w:t>操作系统</w:t>
            </w:r>
          </w:p>
        </w:tc>
      </w:tr>
      <w:tr w:rsidR="00176D28" w:rsidTr="00377B88">
        <w:tc>
          <w:tcPr>
            <w:tcW w:w="3169" w:type="dxa"/>
            <w:vMerge/>
          </w:tcPr>
          <w:p w:rsidR="00176D28" w:rsidRPr="00377B88" w:rsidRDefault="00176D28" w:rsidP="00377B88">
            <w:pPr>
              <w:widowControl/>
              <w:jc w:val="center"/>
              <w:rPr>
                <w:rFonts w:ascii="仿宋" w:eastAsia="仿宋" w:hAnsi="仿宋" w:cs="仿宋"/>
                <w:color w:val="000000"/>
                <w:kern w:val="0"/>
                <w:sz w:val="28"/>
                <w:szCs w:val="28"/>
              </w:rPr>
            </w:pPr>
          </w:p>
        </w:tc>
        <w:tc>
          <w:tcPr>
            <w:tcW w:w="5891" w:type="dxa"/>
          </w:tcPr>
          <w:p w:rsidR="00176D28" w:rsidRPr="00377B88" w:rsidRDefault="00176D28" w:rsidP="00377B88">
            <w:pPr>
              <w:widowControl/>
              <w:jc w:val="left"/>
              <w:rPr>
                <w:rFonts w:ascii="仿宋" w:eastAsia="仿宋" w:hAnsi="仿宋" w:cs="仿宋"/>
                <w:color w:val="000000"/>
                <w:kern w:val="0"/>
                <w:szCs w:val="21"/>
              </w:rPr>
            </w:pPr>
            <w:r w:rsidRPr="00377B88">
              <w:rPr>
                <w:rFonts w:ascii="仿宋" w:eastAsia="仿宋" w:hAnsi="仿宋" w:cs="仿宋" w:hint="eastAsia"/>
                <w:color w:val="000000"/>
                <w:kern w:val="0"/>
                <w:szCs w:val="21"/>
              </w:rPr>
              <w:t>数据库</w:t>
            </w:r>
          </w:p>
        </w:tc>
      </w:tr>
      <w:tr w:rsidR="00176D28" w:rsidTr="00377B88">
        <w:tc>
          <w:tcPr>
            <w:tcW w:w="3169" w:type="dxa"/>
            <w:vMerge/>
          </w:tcPr>
          <w:p w:rsidR="00176D28" w:rsidRPr="00377B88" w:rsidRDefault="00176D28" w:rsidP="00377B88">
            <w:pPr>
              <w:widowControl/>
              <w:jc w:val="center"/>
              <w:rPr>
                <w:rFonts w:ascii="仿宋" w:eastAsia="仿宋" w:hAnsi="仿宋" w:cs="仿宋"/>
                <w:color w:val="000000"/>
                <w:kern w:val="0"/>
                <w:sz w:val="28"/>
                <w:szCs w:val="28"/>
              </w:rPr>
            </w:pPr>
          </w:p>
        </w:tc>
        <w:tc>
          <w:tcPr>
            <w:tcW w:w="5891" w:type="dxa"/>
          </w:tcPr>
          <w:p w:rsidR="00176D28" w:rsidRPr="00377B88" w:rsidRDefault="00176D28" w:rsidP="00377B88">
            <w:pPr>
              <w:widowControl/>
              <w:jc w:val="left"/>
              <w:rPr>
                <w:rFonts w:ascii="仿宋" w:eastAsia="仿宋" w:hAnsi="仿宋" w:cs="仿宋"/>
                <w:color w:val="000000"/>
                <w:kern w:val="0"/>
                <w:szCs w:val="21"/>
              </w:rPr>
            </w:pPr>
            <w:r w:rsidRPr="00377B88">
              <w:rPr>
                <w:rFonts w:ascii="仿宋" w:eastAsia="仿宋" w:hAnsi="仿宋" w:cs="仿宋" w:hint="eastAsia"/>
                <w:color w:val="000000"/>
                <w:kern w:val="0"/>
                <w:szCs w:val="21"/>
              </w:rPr>
              <w:t>软件工程</w:t>
            </w:r>
          </w:p>
        </w:tc>
      </w:tr>
      <w:bookmarkEnd w:id="1"/>
    </w:tbl>
    <w:p w:rsidR="00176D28" w:rsidRDefault="00176D28">
      <w:pPr>
        <w:spacing w:line="500" w:lineRule="exact"/>
        <w:rPr>
          <w:rFonts w:ascii="仿宋_GB2312" w:eastAsia="仿宋_GB2312" w:hAnsi="宋体"/>
          <w:b/>
          <w:sz w:val="32"/>
          <w:szCs w:val="32"/>
        </w:rPr>
      </w:pPr>
    </w:p>
    <w:p w:rsidR="00176D28" w:rsidRDefault="00176D28">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、读书报告：学生在读期间应认真阅读国内外文献</w:t>
      </w:r>
      <w:r>
        <w:rPr>
          <w:rFonts w:ascii="仿宋_GB2312" w:eastAsia="仿宋_GB2312" w:hAnsi="仿宋"/>
          <w:sz w:val="28"/>
          <w:szCs w:val="28"/>
        </w:rPr>
        <w:t>100</w:t>
      </w:r>
      <w:r>
        <w:rPr>
          <w:rFonts w:ascii="仿宋_GB2312" w:eastAsia="仿宋_GB2312" w:hAnsi="仿宋" w:hint="eastAsia"/>
          <w:sz w:val="28"/>
          <w:szCs w:val="28"/>
        </w:rPr>
        <w:t>篇以上，写出综述报告，由导师对研究生阅读文献进行检查。读书报告可结合开题报告进行。</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、学术活动：博士生在论文工作期间每学年至少做一次学术报告；至少有一次在全国性或国际学术会议上报告自己撰写的论文。博士生在学期间应参加</w:t>
      </w:r>
      <w:r>
        <w:rPr>
          <w:rFonts w:ascii="仿宋_GB2312" w:eastAsia="仿宋_GB2312" w:hAnsi="仿宋"/>
          <w:sz w:val="28"/>
          <w:szCs w:val="28"/>
        </w:rPr>
        <w:t>30</w:t>
      </w:r>
      <w:r>
        <w:rPr>
          <w:rFonts w:ascii="仿宋_GB2312" w:eastAsia="仿宋_GB2312" w:hAnsi="仿宋" w:hint="eastAsia"/>
          <w:sz w:val="28"/>
          <w:szCs w:val="28"/>
        </w:rPr>
        <w:t>次以上学术报告，其中至少</w:t>
      </w:r>
      <w:r>
        <w:rPr>
          <w:rFonts w:ascii="仿宋_GB2312" w:eastAsia="仿宋_GB2312" w:hAnsi="仿宋"/>
          <w:sz w:val="28"/>
          <w:szCs w:val="28"/>
        </w:rPr>
        <w:t>2</w:t>
      </w:r>
      <w:r>
        <w:rPr>
          <w:rFonts w:ascii="仿宋_GB2312" w:eastAsia="仿宋_GB2312" w:hAnsi="仿宋" w:hint="eastAsia"/>
          <w:sz w:val="28"/>
          <w:szCs w:val="28"/>
        </w:rPr>
        <w:t>次为跨二级学科的学术报告。</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3</w:t>
      </w:r>
      <w:r>
        <w:rPr>
          <w:rFonts w:ascii="仿宋_GB2312" w:eastAsia="仿宋_GB2312" w:hAnsi="仿宋"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4</w:t>
      </w:r>
      <w:r>
        <w:rPr>
          <w:rFonts w:ascii="仿宋_GB2312" w:eastAsia="仿宋_GB2312" w:hAnsi="仿宋"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5</w:t>
      </w:r>
      <w:r>
        <w:rPr>
          <w:rFonts w:ascii="仿宋_GB2312" w:eastAsia="仿宋_GB2312" w:hAnsi="仿宋" w:hint="eastAsia"/>
          <w:sz w:val="28"/>
          <w:szCs w:val="28"/>
        </w:rPr>
        <w:t>、实践环节：要求全日制博士生按照学校的相关规定承担学院组织的助教工作。</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6</w:t>
      </w:r>
      <w:r>
        <w:rPr>
          <w:rFonts w:ascii="仿宋_GB2312" w:eastAsia="仿宋_GB2312" w:hAnsi="仿宋" w:hint="eastAsia"/>
          <w:sz w:val="28"/>
          <w:szCs w:val="28"/>
        </w:rPr>
        <w:t>、论文预答辩：由指导小组组织预答辩，决定是否进入后续阶段。</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7</w:t>
      </w:r>
      <w:r>
        <w:rPr>
          <w:rFonts w:ascii="仿宋_GB2312" w:eastAsia="仿宋_GB2312" w:hAnsi="仿宋" w:hint="eastAsia"/>
          <w:sz w:val="28"/>
          <w:szCs w:val="28"/>
        </w:rPr>
        <w:t>、论文评阅：按中山大学《学位与研究生教育工作手册》有关规定执行。</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sz w:val="28"/>
          <w:szCs w:val="28"/>
        </w:rPr>
        <w:t>8</w:t>
      </w:r>
      <w:r>
        <w:rPr>
          <w:rFonts w:ascii="仿宋_GB2312" w:eastAsia="仿宋_GB2312" w:hAnsi="仿宋" w:hint="eastAsia"/>
          <w:sz w:val="28"/>
          <w:szCs w:val="28"/>
        </w:rPr>
        <w:t>、论文答辩：按中山大学《学位与研究生教育工作手册》有关规定执行。</w:t>
      </w:r>
    </w:p>
    <w:p w:rsidR="00176D28" w:rsidRDefault="00176D28" w:rsidP="00057787">
      <w:pPr>
        <w:adjustRightInd w:val="0"/>
        <w:snapToGrid w:val="0"/>
        <w:spacing w:line="500" w:lineRule="exact"/>
        <w:ind w:firstLineChars="200" w:firstLine="31680"/>
        <w:jc w:val="left"/>
        <w:rPr>
          <w:rFonts w:ascii="仿宋" w:eastAsia="仿宋" w:hAnsi="仿宋"/>
          <w:sz w:val="28"/>
          <w:szCs w:val="28"/>
        </w:rPr>
      </w:pPr>
    </w:p>
    <w:p w:rsidR="00176D28" w:rsidRDefault="00176D28">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博士学位论文应具有较高的创新性及学术水平，除满足学校的基本要求外，在攻读学位期间，博士生发表的学术成果的质量及数量必须满足学院相关规定的要求。</w:t>
      </w:r>
    </w:p>
    <w:p w:rsidR="00176D28" w:rsidRDefault="00176D28" w:rsidP="00057787">
      <w:pPr>
        <w:adjustRightInd w:val="0"/>
        <w:snapToGrid w:val="0"/>
        <w:spacing w:line="500" w:lineRule="exact"/>
        <w:ind w:firstLineChars="200" w:firstLine="31680"/>
        <w:jc w:val="left"/>
        <w:rPr>
          <w:rFonts w:ascii="仿宋_GB2312" w:eastAsia="仿宋_GB2312" w:hAnsi="华文仿宋"/>
          <w:sz w:val="28"/>
          <w:szCs w:val="28"/>
        </w:rPr>
      </w:pPr>
    </w:p>
    <w:p w:rsidR="00176D28" w:rsidRDefault="00176D28">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rsidR="00176D28" w:rsidRDefault="00176D28" w:rsidP="00057787">
      <w:pPr>
        <w:adjustRightInd w:val="0"/>
        <w:snapToGrid w:val="0"/>
        <w:spacing w:line="500" w:lineRule="exact"/>
        <w:ind w:firstLineChars="200" w:firstLine="31680"/>
        <w:rPr>
          <w:rFonts w:ascii="仿宋_GB2312" w:eastAsia="仿宋_GB2312" w:hAnsi="仿宋"/>
          <w:sz w:val="28"/>
          <w:szCs w:val="28"/>
        </w:rPr>
      </w:pPr>
      <w:r>
        <w:rPr>
          <w:rFonts w:ascii="仿宋_GB2312" w:eastAsia="仿宋_GB2312" w:hAnsi="仿宋" w:hint="eastAsia"/>
          <w:sz w:val="28"/>
          <w:szCs w:val="28"/>
        </w:rPr>
        <w:t>按《中山大学博士硕士学位授予工作细则》要求执行，有关学位论文的审核、论文的水平评价、对发表学术论文的要求等，在符合学校有关规定基本要求的前提下，统一参照计算机学院博士生发表学术论文具体规定。</w:t>
      </w:r>
    </w:p>
    <w:p w:rsidR="00176D28" w:rsidRDefault="00176D28" w:rsidP="00057787">
      <w:pPr>
        <w:adjustRightInd w:val="0"/>
        <w:snapToGrid w:val="0"/>
        <w:spacing w:line="500" w:lineRule="exact"/>
        <w:ind w:firstLineChars="200" w:firstLine="31680"/>
        <w:jc w:val="left"/>
        <w:rPr>
          <w:rFonts w:ascii="仿宋_GB2312" w:eastAsia="仿宋_GB2312" w:hAnsi="华文仿宋"/>
          <w:sz w:val="28"/>
          <w:szCs w:val="28"/>
        </w:rPr>
      </w:pPr>
    </w:p>
    <w:p w:rsidR="00176D28" w:rsidRDefault="00176D28">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rsidR="00176D28" w:rsidRDefault="00176D28" w:rsidP="005744ED">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：本专业必读与选读书目一览表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06"/>
        <w:gridCol w:w="1559"/>
        <w:gridCol w:w="1134"/>
        <w:gridCol w:w="1134"/>
        <w:gridCol w:w="709"/>
      </w:tblGrid>
      <w:tr w:rsidR="00176D28">
        <w:trPr>
          <w:trHeight w:val="567"/>
        </w:trPr>
        <w:tc>
          <w:tcPr>
            <w:tcW w:w="709" w:type="dxa"/>
            <w:tcBorders>
              <w:top w:val="single" w:sz="12" w:space="0" w:color="auto"/>
              <w:left w:val="single" w:sz="12" w:space="0" w:color="auto"/>
              <w:bottom w:val="single" w:sz="12" w:space="0" w:color="auto"/>
            </w:tcBorders>
            <w:shd w:val="clear" w:color="auto" w:fill="F2F2F2"/>
            <w:vAlign w:val="center"/>
          </w:tcPr>
          <w:p w:rsidR="00176D28" w:rsidRDefault="00176D28">
            <w:pPr>
              <w:tabs>
                <w:tab w:val="left" w:pos="3348"/>
                <w:tab w:val="left" w:pos="4968"/>
              </w:tabs>
              <w:spacing w:before="100" w:beforeAutospacing="1" w:after="100" w:afterAutospacing="1"/>
              <w:jc w:val="center"/>
              <w:rPr>
                <w:rFonts w:ascii="仿宋_GB2312" w:eastAsia="仿宋_GB2312" w:hAnsi="宋体"/>
                <w:b/>
                <w:szCs w:val="21"/>
              </w:rPr>
            </w:pPr>
            <w:r>
              <w:rPr>
                <w:rFonts w:ascii="仿宋_GB2312" w:eastAsia="仿宋_GB2312" w:hAnsi="宋体" w:hint="eastAsia"/>
                <w:b/>
                <w:szCs w:val="21"/>
              </w:rPr>
              <w:t>序号</w:t>
            </w:r>
          </w:p>
        </w:tc>
        <w:tc>
          <w:tcPr>
            <w:tcW w:w="3006" w:type="dxa"/>
            <w:tcBorders>
              <w:top w:val="single" w:sz="12" w:space="0" w:color="auto"/>
              <w:bottom w:val="single" w:sz="12" w:space="0" w:color="auto"/>
            </w:tcBorders>
            <w:shd w:val="clear" w:color="auto" w:fill="F2F2F2"/>
            <w:vAlign w:val="center"/>
          </w:tcPr>
          <w:p w:rsidR="00176D28" w:rsidRDefault="00176D28">
            <w:pPr>
              <w:tabs>
                <w:tab w:val="left" w:pos="3348"/>
                <w:tab w:val="left" w:pos="4968"/>
              </w:tabs>
              <w:spacing w:before="100" w:beforeAutospacing="1" w:after="100" w:afterAutospacing="1"/>
              <w:jc w:val="center"/>
              <w:rPr>
                <w:rFonts w:ascii="仿宋_GB2312" w:eastAsia="仿宋_GB2312" w:hAnsi="宋体"/>
                <w:b/>
                <w:szCs w:val="21"/>
              </w:rPr>
            </w:pPr>
            <w:r>
              <w:rPr>
                <w:rFonts w:ascii="仿宋_GB2312" w:eastAsia="仿宋_GB2312" w:hAnsi="宋体" w:hint="eastAsia"/>
                <w:b/>
                <w:szCs w:val="21"/>
              </w:rPr>
              <w:t>著作或期刊名</w:t>
            </w:r>
          </w:p>
        </w:tc>
        <w:tc>
          <w:tcPr>
            <w:tcW w:w="1559" w:type="dxa"/>
            <w:tcBorders>
              <w:top w:val="single" w:sz="12" w:space="0" w:color="auto"/>
              <w:bottom w:val="single" w:sz="12" w:space="0" w:color="auto"/>
            </w:tcBorders>
            <w:shd w:val="clear" w:color="auto" w:fill="F2F2F2"/>
            <w:vAlign w:val="center"/>
          </w:tcPr>
          <w:p w:rsidR="00176D28" w:rsidRDefault="00176D28">
            <w:pPr>
              <w:tabs>
                <w:tab w:val="left" w:pos="3348"/>
                <w:tab w:val="left" w:pos="4968"/>
              </w:tabs>
              <w:spacing w:before="100" w:beforeAutospacing="1" w:after="100" w:afterAutospacing="1"/>
              <w:jc w:val="center"/>
              <w:rPr>
                <w:rFonts w:ascii="仿宋_GB2312" w:eastAsia="仿宋_GB2312" w:hAnsi="宋体"/>
                <w:b/>
                <w:szCs w:val="21"/>
              </w:rPr>
            </w:pPr>
            <w:r>
              <w:rPr>
                <w:rFonts w:ascii="仿宋_GB2312" w:eastAsia="仿宋_GB2312" w:hAnsi="宋体" w:hint="eastAsia"/>
                <w:b/>
                <w:szCs w:val="21"/>
              </w:rPr>
              <w:t>作者及出版社</w:t>
            </w:r>
          </w:p>
        </w:tc>
        <w:tc>
          <w:tcPr>
            <w:tcW w:w="1134" w:type="dxa"/>
            <w:tcBorders>
              <w:top w:val="single" w:sz="12" w:space="0" w:color="auto"/>
              <w:bottom w:val="single" w:sz="12" w:space="0" w:color="auto"/>
            </w:tcBorders>
            <w:shd w:val="clear" w:color="auto" w:fill="F2F2F2"/>
            <w:vAlign w:val="center"/>
          </w:tcPr>
          <w:p w:rsidR="00176D28" w:rsidRDefault="00176D28">
            <w:pPr>
              <w:tabs>
                <w:tab w:val="left" w:pos="3348"/>
                <w:tab w:val="left" w:pos="4968"/>
              </w:tabs>
              <w:spacing w:before="100" w:beforeAutospacing="1" w:after="100" w:afterAutospacing="1"/>
              <w:jc w:val="center"/>
              <w:rPr>
                <w:rFonts w:ascii="仿宋_GB2312" w:eastAsia="仿宋_GB2312" w:hAnsi="宋体"/>
                <w:b/>
                <w:szCs w:val="21"/>
              </w:rPr>
            </w:pPr>
            <w:r>
              <w:rPr>
                <w:rFonts w:ascii="仿宋_GB2312" w:eastAsia="仿宋_GB2312" w:hAnsi="宋体" w:hint="eastAsia"/>
                <w:b/>
                <w:szCs w:val="21"/>
              </w:rPr>
              <w:t>必</w:t>
            </w:r>
            <w:r>
              <w:rPr>
                <w:rFonts w:ascii="仿宋_GB2312" w:eastAsia="仿宋_GB2312" w:hAnsi="宋体"/>
                <w:b/>
                <w:szCs w:val="21"/>
              </w:rPr>
              <w:t>(</w:t>
            </w:r>
            <w:r>
              <w:rPr>
                <w:rFonts w:ascii="仿宋_GB2312" w:eastAsia="仿宋_GB2312" w:hAnsi="宋体" w:hint="eastAsia"/>
                <w:b/>
                <w:szCs w:val="21"/>
              </w:rPr>
              <w:t>选</w:t>
            </w:r>
            <w:r>
              <w:rPr>
                <w:rFonts w:ascii="仿宋_GB2312" w:eastAsia="仿宋_GB2312" w:hAnsi="宋体"/>
                <w:b/>
                <w:szCs w:val="21"/>
              </w:rPr>
              <w:t>)</w:t>
            </w:r>
            <w:r>
              <w:rPr>
                <w:rFonts w:ascii="仿宋_GB2312" w:eastAsia="仿宋_GB2312" w:hAnsi="宋体" w:hint="eastAsia"/>
                <w:b/>
                <w:szCs w:val="21"/>
              </w:rPr>
              <w:t>读</w:t>
            </w:r>
          </w:p>
        </w:tc>
        <w:tc>
          <w:tcPr>
            <w:tcW w:w="1134" w:type="dxa"/>
            <w:tcBorders>
              <w:top w:val="single" w:sz="12" w:space="0" w:color="auto"/>
              <w:bottom w:val="single" w:sz="12" w:space="0" w:color="auto"/>
            </w:tcBorders>
            <w:shd w:val="clear" w:color="auto" w:fill="F2F2F2"/>
            <w:vAlign w:val="center"/>
          </w:tcPr>
          <w:p w:rsidR="00176D28" w:rsidRDefault="00176D28">
            <w:pPr>
              <w:tabs>
                <w:tab w:val="left" w:pos="3348"/>
                <w:tab w:val="left" w:pos="4968"/>
              </w:tabs>
              <w:spacing w:before="100" w:beforeAutospacing="1" w:after="100" w:afterAutospacing="1"/>
              <w:jc w:val="center"/>
              <w:rPr>
                <w:rFonts w:ascii="仿宋_GB2312" w:eastAsia="仿宋_GB2312" w:hAnsi="宋体"/>
                <w:b/>
                <w:szCs w:val="21"/>
              </w:rPr>
            </w:pPr>
            <w:r>
              <w:rPr>
                <w:rFonts w:ascii="仿宋_GB2312" w:eastAsia="仿宋_GB2312" w:hAnsi="宋体" w:hint="eastAsia"/>
                <w:b/>
                <w:szCs w:val="21"/>
              </w:rPr>
              <w:t>考核方式</w:t>
            </w:r>
          </w:p>
        </w:tc>
        <w:tc>
          <w:tcPr>
            <w:tcW w:w="709" w:type="dxa"/>
            <w:tcBorders>
              <w:top w:val="single" w:sz="12" w:space="0" w:color="auto"/>
              <w:bottom w:val="single" w:sz="12" w:space="0" w:color="auto"/>
              <w:right w:val="single" w:sz="12" w:space="0" w:color="auto"/>
            </w:tcBorders>
            <w:shd w:val="clear" w:color="auto" w:fill="F2F2F2"/>
            <w:vAlign w:val="center"/>
          </w:tcPr>
          <w:p w:rsidR="00176D28" w:rsidRDefault="00176D28">
            <w:pPr>
              <w:tabs>
                <w:tab w:val="left" w:pos="3348"/>
                <w:tab w:val="left" w:pos="4968"/>
              </w:tabs>
              <w:spacing w:before="100" w:beforeAutospacing="1" w:after="100" w:afterAutospacing="1"/>
              <w:jc w:val="center"/>
              <w:rPr>
                <w:rFonts w:ascii="仿宋_GB2312" w:eastAsia="仿宋_GB2312" w:hAnsi="宋体"/>
                <w:b/>
                <w:szCs w:val="21"/>
              </w:rPr>
            </w:pPr>
            <w:r>
              <w:rPr>
                <w:rFonts w:ascii="仿宋_GB2312" w:eastAsia="仿宋_GB2312" w:hAnsi="宋体" w:hint="eastAsia"/>
                <w:b/>
                <w:szCs w:val="21"/>
              </w:rPr>
              <w:t>备注</w:t>
            </w:r>
          </w:p>
        </w:tc>
      </w:tr>
      <w:tr w:rsidR="00176D28">
        <w:trPr>
          <w:trHeight w:val="567"/>
        </w:trPr>
        <w:tc>
          <w:tcPr>
            <w:tcW w:w="709" w:type="dxa"/>
            <w:tcBorders>
              <w:top w:val="single" w:sz="12" w:space="0" w:color="auto"/>
              <w:left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szCs w:val="21"/>
              </w:rPr>
              <w:t>1</w:t>
            </w:r>
          </w:p>
        </w:tc>
        <w:tc>
          <w:tcPr>
            <w:tcW w:w="3006" w:type="dxa"/>
            <w:tcBorders>
              <w:top w:val="single" w:sz="12" w:space="0" w:color="auto"/>
            </w:tcBorders>
            <w:vAlign w:val="center"/>
          </w:tcPr>
          <w:p w:rsidR="00176D28" w:rsidRDefault="00176D28">
            <w:pPr>
              <w:tabs>
                <w:tab w:val="left" w:pos="3348"/>
                <w:tab w:val="left" w:pos="4968"/>
              </w:tabs>
              <w:jc w:val="left"/>
              <w:rPr>
                <w:rFonts w:ascii="仿宋_GB2312" w:eastAsia="仿宋_GB2312" w:hAnsi="宋体"/>
                <w:szCs w:val="21"/>
              </w:rPr>
            </w:pPr>
            <w:r>
              <w:rPr>
                <w:rFonts w:ascii="仿宋_GB2312" w:eastAsia="仿宋_GB2312" w:hAnsi="宋体"/>
                <w:szCs w:val="21"/>
              </w:rPr>
              <w:t>IEEE/IET/ACM</w:t>
            </w:r>
            <w:r>
              <w:rPr>
                <w:rFonts w:ascii="仿宋_GB2312" w:eastAsia="仿宋_GB2312" w:hAnsi="宋体" w:hint="eastAsia"/>
                <w:szCs w:val="21"/>
              </w:rPr>
              <w:t>等相关刊物</w:t>
            </w:r>
          </w:p>
        </w:tc>
        <w:tc>
          <w:tcPr>
            <w:tcW w:w="1559" w:type="dxa"/>
            <w:tcBorders>
              <w:top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szCs w:val="21"/>
              </w:rPr>
              <w:t>IEEE/IET/ACM</w:t>
            </w:r>
          </w:p>
        </w:tc>
        <w:tc>
          <w:tcPr>
            <w:tcW w:w="1134" w:type="dxa"/>
            <w:tcBorders>
              <w:top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选读</w:t>
            </w:r>
          </w:p>
        </w:tc>
        <w:tc>
          <w:tcPr>
            <w:tcW w:w="1134" w:type="dxa"/>
            <w:tcBorders>
              <w:top w:val="single" w:sz="12" w:space="0" w:color="auto"/>
            </w:tcBorders>
            <w:vAlign w:val="center"/>
          </w:tcPr>
          <w:p w:rsidR="00176D28" w:rsidRDefault="00176D28">
            <w:pPr>
              <w:tabs>
                <w:tab w:val="left" w:pos="3348"/>
                <w:tab w:val="left" w:pos="4968"/>
              </w:tabs>
              <w:adjustRightInd w:val="0"/>
              <w:snapToGrid w:val="0"/>
              <w:jc w:val="center"/>
              <w:rPr>
                <w:rFonts w:ascii="仿宋_GB2312" w:eastAsia="仿宋_GB2312" w:hAnsi="宋体"/>
                <w:szCs w:val="21"/>
              </w:rPr>
            </w:pPr>
            <w:r>
              <w:rPr>
                <w:rFonts w:ascii="仿宋_GB2312" w:eastAsia="仿宋_GB2312" w:hAnsi="宋体" w:hint="eastAsia"/>
                <w:szCs w:val="21"/>
              </w:rPr>
              <w:t>导师考核</w:t>
            </w:r>
          </w:p>
        </w:tc>
        <w:tc>
          <w:tcPr>
            <w:tcW w:w="709" w:type="dxa"/>
            <w:tcBorders>
              <w:top w:val="single" w:sz="12" w:space="0" w:color="auto"/>
              <w:right w:val="single" w:sz="12" w:space="0" w:color="auto"/>
            </w:tcBorders>
            <w:vAlign w:val="center"/>
          </w:tcPr>
          <w:p w:rsidR="00176D28" w:rsidRDefault="00176D28">
            <w:pPr>
              <w:tabs>
                <w:tab w:val="left" w:pos="3348"/>
                <w:tab w:val="left" w:pos="4968"/>
              </w:tabs>
              <w:adjustRightInd w:val="0"/>
              <w:snapToGrid w:val="0"/>
              <w:jc w:val="center"/>
              <w:rPr>
                <w:rFonts w:ascii="仿宋_GB2312" w:eastAsia="仿宋_GB2312" w:hAnsi="宋体"/>
                <w:szCs w:val="21"/>
              </w:rPr>
            </w:pPr>
          </w:p>
        </w:tc>
      </w:tr>
      <w:tr w:rsidR="00176D28">
        <w:trPr>
          <w:trHeight w:val="567"/>
        </w:trPr>
        <w:tc>
          <w:tcPr>
            <w:tcW w:w="709" w:type="dxa"/>
            <w:tcBorders>
              <w:left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szCs w:val="21"/>
              </w:rPr>
              <w:t>2</w:t>
            </w:r>
          </w:p>
        </w:tc>
        <w:tc>
          <w:tcPr>
            <w:tcW w:w="3006" w:type="dxa"/>
            <w:vAlign w:val="center"/>
          </w:tcPr>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中国科学</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科学通报</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计算机学报</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szCs w:val="21"/>
              </w:rPr>
              <w:t>Journal of Computer Science and Technology</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软件学报</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计算机研究与发展</w:t>
            </w:r>
          </w:p>
          <w:p w:rsidR="00176D28" w:rsidRDefault="00176D28" w:rsidP="00176D28">
            <w:pPr>
              <w:tabs>
                <w:tab w:val="left" w:pos="3348"/>
                <w:tab w:val="left" w:pos="4968"/>
              </w:tabs>
              <w:adjustRightInd w:val="0"/>
              <w:snapToGrid w:val="0"/>
              <w:ind w:firstLineChars="50" w:firstLine="31680"/>
              <w:rPr>
                <w:rFonts w:ascii="仿宋_GB2312" w:eastAsia="仿宋_GB2312" w:hAnsi="宋体"/>
                <w:szCs w:val="21"/>
              </w:rPr>
            </w:pPr>
            <w:r>
              <w:rPr>
                <w:rFonts w:ascii="仿宋_GB2312" w:eastAsia="仿宋_GB2312" w:hAnsi="宋体" w:hint="eastAsia"/>
                <w:szCs w:val="21"/>
              </w:rPr>
              <w:t>等计算机类学报</w:t>
            </w:r>
          </w:p>
        </w:tc>
        <w:tc>
          <w:tcPr>
            <w:tcW w:w="1559" w:type="dxa"/>
            <w:vAlign w:val="center"/>
          </w:tcPr>
          <w:p w:rsidR="00176D28" w:rsidRDefault="00176D28">
            <w:r>
              <w:rPr>
                <w:rFonts w:eastAsia="仿宋_GB2312"/>
                <w:szCs w:val="21"/>
              </w:rPr>
              <w:t>CNKI</w:t>
            </w:r>
            <w:r>
              <w:rPr>
                <w:rFonts w:eastAsia="仿宋_GB2312" w:hint="eastAsia"/>
                <w:szCs w:val="21"/>
              </w:rPr>
              <w:t>数据库</w:t>
            </w:r>
          </w:p>
        </w:tc>
        <w:tc>
          <w:tcPr>
            <w:tcW w:w="1134" w:type="dxa"/>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选读</w:t>
            </w:r>
          </w:p>
        </w:tc>
        <w:tc>
          <w:tcPr>
            <w:tcW w:w="1134" w:type="dxa"/>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导师考核</w:t>
            </w:r>
          </w:p>
        </w:tc>
        <w:tc>
          <w:tcPr>
            <w:tcW w:w="709" w:type="dxa"/>
            <w:tcBorders>
              <w:right w:val="single" w:sz="12" w:space="0" w:color="auto"/>
            </w:tcBorders>
            <w:vAlign w:val="center"/>
          </w:tcPr>
          <w:p w:rsidR="00176D28" w:rsidRDefault="00176D28">
            <w:pPr>
              <w:tabs>
                <w:tab w:val="left" w:pos="3348"/>
                <w:tab w:val="left" w:pos="4968"/>
              </w:tabs>
              <w:adjustRightInd w:val="0"/>
              <w:snapToGrid w:val="0"/>
              <w:jc w:val="center"/>
              <w:rPr>
                <w:rFonts w:ascii="仿宋_GB2312" w:eastAsia="仿宋_GB2312" w:hAnsi="宋体"/>
                <w:szCs w:val="21"/>
              </w:rPr>
            </w:pPr>
          </w:p>
        </w:tc>
      </w:tr>
      <w:tr w:rsidR="00176D28">
        <w:trPr>
          <w:trHeight w:val="567"/>
        </w:trPr>
        <w:tc>
          <w:tcPr>
            <w:tcW w:w="709" w:type="dxa"/>
            <w:tcBorders>
              <w:left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szCs w:val="21"/>
              </w:rPr>
              <w:t>3</w:t>
            </w:r>
          </w:p>
        </w:tc>
        <w:tc>
          <w:tcPr>
            <w:tcW w:w="3006" w:type="dxa"/>
            <w:vAlign w:val="center"/>
          </w:tcPr>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电子学报</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通信学报</w:t>
            </w:r>
          </w:p>
          <w:p w:rsidR="00176D28" w:rsidRDefault="00176D28">
            <w:pPr>
              <w:tabs>
                <w:tab w:val="left" w:pos="3348"/>
                <w:tab w:val="left" w:pos="4968"/>
              </w:tabs>
              <w:adjustRightInd w:val="0"/>
              <w:snapToGrid w:val="0"/>
              <w:jc w:val="left"/>
              <w:rPr>
                <w:rFonts w:ascii="仿宋_GB2312" w:eastAsia="仿宋_GB2312" w:hAnsi="宋体"/>
                <w:szCs w:val="21"/>
              </w:rPr>
            </w:pPr>
            <w:r>
              <w:rPr>
                <w:rFonts w:ascii="仿宋_GB2312" w:eastAsia="仿宋_GB2312" w:hAnsi="宋体" w:hint="eastAsia"/>
                <w:szCs w:val="21"/>
              </w:rPr>
              <w:t>自动化学报</w:t>
            </w:r>
          </w:p>
          <w:p w:rsidR="00176D28" w:rsidRDefault="00176D28" w:rsidP="00176D28">
            <w:pPr>
              <w:tabs>
                <w:tab w:val="left" w:pos="3348"/>
                <w:tab w:val="left" w:pos="4968"/>
              </w:tabs>
              <w:adjustRightInd w:val="0"/>
              <w:snapToGrid w:val="0"/>
              <w:ind w:firstLineChars="50" w:firstLine="31680"/>
              <w:jc w:val="left"/>
              <w:rPr>
                <w:rFonts w:ascii="仿宋_GB2312" w:eastAsia="仿宋_GB2312" w:hAnsi="宋体"/>
                <w:szCs w:val="21"/>
              </w:rPr>
            </w:pPr>
            <w:r>
              <w:rPr>
                <w:rFonts w:ascii="仿宋_GB2312" w:eastAsia="仿宋_GB2312" w:hAnsi="宋体" w:hint="eastAsia"/>
                <w:szCs w:val="21"/>
              </w:rPr>
              <w:t>等电子工程类学报</w:t>
            </w:r>
          </w:p>
        </w:tc>
        <w:tc>
          <w:tcPr>
            <w:tcW w:w="1559" w:type="dxa"/>
            <w:vAlign w:val="center"/>
          </w:tcPr>
          <w:p w:rsidR="00176D28" w:rsidRDefault="00176D28">
            <w:r>
              <w:rPr>
                <w:rFonts w:eastAsia="仿宋_GB2312"/>
                <w:szCs w:val="21"/>
              </w:rPr>
              <w:t>CNKI</w:t>
            </w:r>
            <w:r>
              <w:rPr>
                <w:rFonts w:eastAsia="仿宋_GB2312" w:hint="eastAsia"/>
                <w:szCs w:val="21"/>
              </w:rPr>
              <w:t>数据库</w:t>
            </w:r>
          </w:p>
        </w:tc>
        <w:tc>
          <w:tcPr>
            <w:tcW w:w="1134" w:type="dxa"/>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选读</w:t>
            </w:r>
          </w:p>
        </w:tc>
        <w:tc>
          <w:tcPr>
            <w:tcW w:w="1134" w:type="dxa"/>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导师考核</w:t>
            </w:r>
          </w:p>
        </w:tc>
        <w:tc>
          <w:tcPr>
            <w:tcW w:w="709" w:type="dxa"/>
            <w:tcBorders>
              <w:right w:val="single" w:sz="12" w:space="0" w:color="auto"/>
            </w:tcBorders>
            <w:vAlign w:val="center"/>
          </w:tcPr>
          <w:p w:rsidR="00176D28" w:rsidRDefault="00176D28">
            <w:pPr>
              <w:tabs>
                <w:tab w:val="left" w:pos="3348"/>
                <w:tab w:val="left" w:pos="4968"/>
              </w:tabs>
              <w:adjustRightInd w:val="0"/>
              <w:snapToGrid w:val="0"/>
              <w:jc w:val="center"/>
              <w:rPr>
                <w:rFonts w:ascii="仿宋_GB2312" w:eastAsia="仿宋_GB2312" w:hAnsi="宋体"/>
                <w:szCs w:val="21"/>
              </w:rPr>
            </w:pPr>
          </w:p>
        </w:tc>
      </w:tr>
      <w:tr w:rsidR="00176D28">
        <w:trPr>
          <w:trHeight w:val="502"/>
        </w:trPr>
        <w:tc>
          <w:tcPr>
            <w:tcW w:w="709" w:type="dxa"/>
            <w:tcBorders>
              <w:left w:val="single" w:sz="12" w:space="0" w:color="auto"/>
              <w:bottom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szCs w:val="21"/>
              </w:rPr>
              <w:t>4</w:t>
            </w:r>
          </w:p>
        </w:tc>
        <w:tc>
          <w:tcPr>
            <w:tcW w:w="3006" w:type="dxa"/>
            <w:tcBorders>
              <w:bottom w:val="single" w:sz="12" w:space="0" w:color="auto"/>
            </w:tcBorders>
            <w:vAlign w:val="center"/>
          </w:tcPr>
          <w:p w:rsidR="00176D28" w:rsidRDefault="00176D28">
            <w:pPr>
              <w:tabs>
                <w:tab w:val="left" w:pos="3348"/>
                <w:tab w:val="left" w:pos="4968"/>
              </w:tabs>
              <w:jc w:val="left"/>
              <w:rPr>
                <w:rFonts w:ascii="仿宋_GB2312" w:eastAsia="仿宋_GB2312" w:hAnsi="宋体"/>
                <w:szCs w:val="21"/>
              </w:rPr>
            </w:pPr>
            <w:r>
              <w:rPr>
                <w:rFonts w:ascii="仿宋_GB2312" w:eastAsia="仿宋_GB2312" w:hAnsi="宋体" w:hint="eastAsia"/>
                <w:szCs w:val="21"/>
              </w:rPr>
              <w:t>导师指定的参考书目</w:t>
            </w:r>
          </w:p>
        </w:tc>
        <w:tc>
          <w:tcPr>
            <w:tcW w:w="1559" w:type="dxa"/>
            <w:tcBorders>
              <w:bottom w:val="single" w:sz="12" w:space="0" w:color="auto"/>
            </w:tcBorders>
            <w:vAlign w:val="center"/>
          </w:tcPr>
          <w:p w:rsidR="00176D28" w:rsidRDefault="00176D28">
            <w:r>
              <w:rPr>
                <w:rFonts w:eastAsia="仿宋_GB2312"/>
                <w:szCs w:val="21"/>
              </w:rPr>
              <w:t>CNKI</w:t>
            </w:r>
            <w:r>
              <w:rPr>
                <w:rFonts w:eastAsia="仿宋_GB2312" w:hint="eastAsia"/>
                <w:szCs w:val="21"/>
              </w:rPr>
              <w:t>数据库</w:t>
            </w:r>
          </w:p>
        </w:tc>
        <w:tc>
          <w:tcPr>
            <w:tcW w:w="1134" w:type="dxa"/>
            <w:tcBorders>
              <w:bottom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必读</w:t>
            </w:r>
          </w:p>
        </w:tc>
        <w:tc>
          <w:tcPr>
            <w:tcW w:w="1134" w:type="dxa"/>
            <w:tcBorders>
              <w:bottom w:val="single" w:sz="12" w:space="0" w:color="auto"/>
            </w:tcBorders>
            <w:vAlign w:val="center"/>
          </w:tcPr>
          <w:p w:rsidR="00176D28" w:rsidRDefault="00176D28">
            <w:pPr>
              <w:tabs>
                <w:tab w:val="left" w:pos="3348"/>
                <w:tab w:val="left" w:pos="4968"/>
              </w:tabs>
              <w:jc w:val="center"/>
              <w:rPr>
                <w:rFonts w:ascii="仿宋_GB2312" w:eastAsia="仿宋_GB2312" w:hAnsi="宋体"/>
                <w:szCs w:val="21"/>
              </w:rPr>
            </w:pPr>
            <w:r>
              <w:rPr>
                <w:rFonts w:ascii="仿宋_GB2312" w:eastAsia="仿宋_GB2312" w:hAnsi="宋体" w:hint="eastAsia"/>
                <w:szCs w:val="21"/>
              </w:rPr>
              <w:t>导师考核</w:t>
            </w:r>
          </w:p>
        </w:tc>
        <w:tc>
          <w:tcPr>
            <w:tcW w:w="709" w:type="dxa"/>
            <w:tcBorders>
              <w:bottom w:val="single" w:sz="12" w:space="0" w:color="auto"/>
              <w:right w:val="single" w:sz="12" w:space="0" w:color="auto"/>
            </w:tcBorders>
            <w:vAlign w:val="center"/>
          </w:tcPr>
          <w:p w:rsidR="00176D28" w:rsidRDefault="00176D28">
            <w:pPr>
              <w:tabs>
                <w:tab w:val="left" w:pos="3348"/>
                <w:tab w:val="left" w:pos="4968"/>
              </w:tabs>
              <w:adjustRightInd w:val="0"/>
              <w:snapToGrid w:val="0"/>
              <w:jc w:val="center"/>
              <w:rPr>
                <w:rFonts w:ascii="仿宋_GB2312" w:eastAsia="仿宋_GB2312" w:hAnsi="宋体"/>
                <w:szCs w:val="21"/>
              </w:rPr>
            </w:pPr>
          </w:p>
        </w:tc>
      </w:tr>
    </w:tbl>
    <w:p w:rsidR="00176D28" w:rsidRDefault="00176D28">
      <w:pPr>
        <w:adjustRightInd w:val="0"/>
        <w:snapToGrid w:val="0"/>
        <w:spacing w:line="500" w:lineRule="exact"/>
        <w:jc w:val="left"/>
        <w:rPr>
          <w:rFonts w:ascii="仿宋_GB2312" w:eastAsia="仿宋_GB2312" w:hAnsi="宋体"/>
          <w:sz w:val="28"/>
          <w:szCs w:val="28"/>
        </w:rPr>
      </w:pPr>
    </w:p>
    <w:p w:rsidR="00176D28" w:rsidRDefault="00176D28" w:rsidP="00057787">
      <w:pPr>
        <w:snapToGrid w:val="0"/>
        <w:spacing w:line="360" w:lineRule="auto"/>
        <w:ind w:firstLineChars="1525" w:firstLine="31680"/>
        <w:rPr>
          <w:rFonts w:eastAsia="黑体"/>
          <w:bCs/>
          <w:color w:val="000000"/>
          <w:sz w:val="28"/>
          <w:szCs w:val="28"/>
        </w:rPr>
      </w:pPr>
    </w:p>
    <w:p w:rsidR="00176D28" w:rsidRDefault="00176D28" w:rsidP="00057787">
      <w:pPr>
        <w:snapToGrid w:val="0"/>
        <w:spacing w:line="360" w:lineRule="auto"/>
        <w:ind w:firstLineChars="1525" w:firstLine="3168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rsidR="00176D28" w:rsidRDefault="00176D28">
      <w:pPr>
        <w:spacing w:line="360" w:lineRule="auto"/>
        <w:jc w:val="center"/>
        <w:rPr>
          <w:rFonts w:ascii="仿宋_GB2312" w:eastAsia="仿宋_GB2312" w:hAnsi="宋体"/>
          <w:b/>
          <w:bCs/>
          <w:color w:val="000000"/>
          <w:sz w:val="32"/>
          <w:szCs w:val="32"/>
        </w:rPr>
      </w:pPr>
      <w:r>
        <w:rPr>
          <w:rFonts w:ascii="仿宋_GB2312" w:eastAsia="仿宋_GB2312"/>
          <w:color w:val="000000"/>
          <w:sz w:val="28"/>
          <w:szCs w:val="28"/>
        </w:rPr>
        <w:t xml:space="preserve">                     </w:t>
      </w: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p w:rsidR="00176D28" w:rsidRDefault="00176D28"/>
    <w:sectPr w:rsidR="00176D28" w:rsidSect="002D6961">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D28" w:rsidRDefault="00176D28" w:rsidP="002D6961">
      <w:r>
        <w:separator/>
      </w:r>
    </w:p>
  </w:endnote>
  <w:endnote w:type="continuationSeparator" w:id="0">
    <w:p w:rsidR="00176D28" w:rsidRDefault="00176D28" w:rsidP="002D69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0000000000000000000"/>
    <w:charset w:val="86"/>
    <w:family w:val="auto"/>
    <w:notTrueType/>
    <w:pitch w:val="default"/>
    <w:sig w:usb0="00000287" w:usb1="080E0000" w:usb2="00000010" w:usb3="00000000" w:csb0="0004009F" w:csb1="00000000"/>
  </w:font>
  <w:font w:name="F4">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D28" w:rsidRDefault="00176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176D28" w:rsidRDefault="00176D28">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D28" w:rsidRDefault="00176D28" w:rsidP="00057787">
    <w:pPr>
      <w:pStyle w:val="Footer"/>
      <w:framePr w:wrap="around" w:vAnchor="text" w:hAnchor="page" w:x="1375" w:y="275"/>
      <w:ind w:firstLineChars="2900" w:firstLine="31680"/>
      <w:jc w:val="right"/>
      <w:rPr>
        <w:rStyle w:val="PageNumber"/>
        <w:sz w:val="28"/>
      </w:rPr>
    </w:pPr>
    <w:r>
      <w:rPr>
        <w:rStyle w:val="PageNumber"/>
        <w:sz w:val="28"/>
      </w:rPr>
      <w:t>—</w:t>
    </w:r>
    <w:r>
      <w:rPr>
        <w:rStyle w:val="PageNumber"/>
        <w:sz w:val="28"/>
      </w:rPr>
      <w:fldChar w:fldCharType="begin"/>
    </w:r>
    <w:r>
      <w:rPr>
        <w:rStyle w:val="PageNumber"/>
        <w:sz w:val="28"/>
      </w:rPr>
      <w:instrText xml:space="preserve">PAGE  </w:instrText>
    </w:r>
    <w:r>
      <w:rPr>
        <w:rStyle w:val="PageNumber"/>
        <w:sz w:val="28"/>
      </w:rPr>
      <w:fldChar w:fldCharType="separate"/>
    </w:r>
    <w:r>
      <w:rPr>
        <w:rStyle w:val="PageNumber"/>
        <w:noProof/>
        <w:sz w:val="28"/>
      </w:rPr>
      <w:t>9</w:t>
    </w:r>
    <w:r>
      <w:rPr>
        <w:rStyle w:val="PageNumber"/>
        <w:sz w:val="28"/>
      </w:rPr>
      <w:fldChar w:fldCharType="end"/>
    </w:r>
    <w:r>
      <w:rPr>
        <w:rStyle w:val="PageNumber"/>
        <w:sz w:val="28"/>
      </w:rPr>
      <w:t>—</w:t>
    </w:r>
  </w:p>
  <w:p w:rsidR="00176D28" w:rsidRDefault="00176D28">
    <w:pPr>
      <w:pStyle w:val="Footer"/>
      <w:framePr w:wrap="around" w:vAnchor="text" w:hAnchor="page" w:x="1375" w:y="275"/>
      <w:ind w:right="360" w:firstLine="360"/>
      <w:rPr>
        <w:rStyle w:val="PageNumber"/>
      </w:rPr>
    </w:pPr>
  </w:p>
  <w:p w:rsidR="00176D28" w:rsidRDefault="00176D28">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D28" w:rsidRDefault="00176D28" w:rsidP="002D6961">
      <w:r>
        <w:separator/>
      </w:r>
    </w:p>
  </w:footnote>
  <w:footnote w:type="continuationSeparator" w:id="0">
    <w:p w:rsidR="00176D28" w:rsidRDefault="00176D28" w:rsidP="002D69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3C32"/>
    <w:rsid w:val="00006388"/>
    <w:rsid w:val="000117D0"/>
    <w:rsid w:val="00022F78"/>
    <w:rsid w:val="00027983"/>
    <w:rsid w:val="00037823"/>
    <w:rsid w:val="0004282D"/>
    <w:rsid w:val="00043019"/>
    <w:rsid w:val="00044457"/>
    <w:rsid w:val="000457AC"/>
    <w:rsid w:val="00051ABB"/>
    <w:rsid w:val="00054D30"/>
    <w:rsid w:val="0005550C"/>
    <w:rsid w:val="00057787"/>
    <w:rsid w:val="00061564"/>
    <w:rsid w:val="00074426"/>
    <w:rsid w:val="00076949"/>
    <w:rsid w:val="0008275F"/>
    <w:rsid w:val="00082B84"/>
    <w:rsid w:val="00085796"/>
    <w:rsid w:val="000875F0"/>
    <w:rsid w:val="000902F4"/>
    <w:rsid w:val="000A44A7"/>
    <w:rsid w:val="000A632D"/>
    <w:rsid w:val="000A7FF0"/>
    <w:rsid w:val="000B004C"/>
    <w:rsid w:val="000B0F7C"/>
    <w:rsid w:val="000B5348"/>
    <w:rsid w:val="000C4CBD"/>
    <w:rsid w:val="000C5D46"/>
    <w:rsid w:val="000D1FF1"/>
    <w:rsid w:val="000D7B9F"/>
    <w:rsid w:val="000E4743"/>
    <w:rsid w:val="00101373"/>
    <w:rsid w:val="001078F2"/>
    <w:rsid w:val="00123011"/>
    <w:rsid w:val="001245F8"/>
    <w:rsid w:val="001324D9"/>
    <w:rsid w:val="00134733"/>
    <w:rsid w:val="0015268B"/>
    <w:rsid w:val="001604EC"/>
    <w:rsid w:val="00171ABF"/>
    <w:rsid w:val="00176D28"/>
    <w:rsid w:val="0017737B"/>
    <w:rsid w:val="00185881"/>
    <w:rsid w:val="001B129D"/>
    <w:rsid w:val="001B269D"/>
    <w:rsid w:val="001F427E"/>
    <w:rsid w:val="001F65F9"/>
    <w:rsid w:val="001F744E"/>
    <w:rsid w:val="002049B9"/>
    <w:rsid w:val="00217BB3"/>
    <w:rsid w:val="00225B1A"/>
    <w:rsid w:val="002277F7"/>
    <w:rsid w:val="002454AD"/>
    <w:rsid w:val="002459C4"/>
    <w:rsid w:val="00261E5C"/>
    <w:rsid w:val="00273698"/>
    <w:rsid w:val="00292660"/>
    <w:rsid w:val="002A4B1D"/>
    <w:rsid w:val="002B4232"/>
    <w:rsid w:val="002B7C66"/>
    <w:rsid w:val="002D52E4"/>
    <w:rsid w:val="002D6540"/>
    <w:rsid w:val="002D6961"/>
    <w:rsid w:val="002E0EDF"/>
    <w:rsid w:val="002E5A64"/>
    <w:rsid w:val="002F3FB6"/>
    <w:rsid w:val="002F4DCC"/>
    <w:rsid w:val="002F6A6D"/>
    <w:rsid w:val="00302E67"/>
    <w:rsid w:val="003102D9"/>
    <w:rsid w:val="00312713"/>
    <w:rsid w:val="0032144A"/>
    <w:rsid w:val="0032269E"/>
    <w:rsid w:val="003267EC"/>
    <w:rsid w:val="003277E3"/>
    <w:rsid w:val="00332329"/>
    <w:rsid w:val="0033339E"/>
    <w:rsid w:val="00343546"/>
    <w:rsid w:val="003464F2"/>
    <w:rsid w:val="003505AB"/>
    <w:rsid w:val="003767AE"/>
    <w:rsid w:val="003773FA"/>
    <w:rsid w:val="003775EE"/>
    <w:rsid w:val="00377733"/>
    <w:rsid w:val="00377B88"/>
    <w:rsid w:val="003857E8"/>
    <w:rsid w:val="003A76CD"/>
    <w:rsid w:val="003B469A"/>
    <w:rsid w:val="003B5028"/>
    <w:rsid w:val="003C0B47"/>
    <w:rsid w:val="003C1D5C"/>
    <w:rsid w:val="003C3AFF"/>
    <w:rsid w:val="003C3E7F"/>
    <w:rsid w:val="003C5713"/>
    <w:rsid w:val="003F2CC5"/>
    <w:rsid w:val="004016BB"/>
    <w:rsid w:val="00402882"/>
    <w:rsid w:val="00404001"/>
    <w:rsid w:val="004040A3"/>
    <w:rsid w:val="004051F7"/>
    <w:rsid w:val="0040711C"/>
    <w:rsid w:val="00414AAD"/>
    <w:rsid w:val="004166AF"/>
    <w:rsid w:val="004170EF"/>
    <w:rsid w:val="00420C1B"/>
    <w:rsid w:val="004244F0"/>
    <w:rsid w:val="0043684B"/>
    <w:rsid w:val="00440FF4"/>
    <w:rsid w:val="00442416"/>
    <w:rsid w:val="004551E0"/>
    <w:rsid w:val="00474823"/>
    <w:rsid w:val="0048409B"/>
    <w:rsid w:val="00484D49"/>
    <w:rsid w:val="00486723"/>
    <w:rsid w:val="004953F0"/>
    <w:rsid w:val="004A4779"/>
    <w:rsid w:val="004B2E3E"/>
    <w:rsid w:val="004C08F1"/>
    <w:rsid w:val="004D4508"/>
    <w:rsid w:val="004D6D5F"/>
    <w:rsid w:val="004E1E33"/>
    <w:rsid w:val="004E6A21"/>
    <w:rsid w:val="004F0197"/>
    <w:rsid w:val="004F314C"/>
    <w:rsid w:val="004F3237"/>
    <w:rsid w:val="004F45FF"/>
    <w:rsid w:val="004F4A7A"/>
    <w:rsid w:val="004F6DA8"/>
    <w:rsid w:val="004F7BA8"/>
    <w:rsid w:val="005153BD"/>
    <w:rsid w:val="00521814"/>
    <w:rsid w:val="005330CE"/>
    <w:rsid w:val="00540ED9"/>
    <w:rsid w:val="00550F64"/>
    <w:rsid w:val="00553052"/>
    <w:rsid w:val="00556889"/>
    <w:rsid w:val="00561988"/>
    <w:rsid w:val="0056401A"/>
    <w:rsid w:val="005738D9"/>
    <w:rsid w:val="005744ED"/>
    <w:rsid w:val="00575448"/>
    <w:rsid w:val="00582B6E"/>
    <w:rsid w:val="005837A4"/>
    <w:rsid w:val="005863DE"/>
    <w:rsid w:val="0059103D"/>
    <w:rsid w:val="005A794D"/>
    <w:rsid w:val="005C1B45"/>
    <w:rsid w:val="005C4C11"/>
    <w:rsid w:val="005D6676"/>
    <w:rsid w:val="005D677B"/>
    <w:rsid w:val="005E0000"/>
    <w:rsid w:val="005E3100"/>
    <w:rsid w:val="005E41A0"/>
    <w:rsid w:val="005E7436"/>
    <w:rsid w:val="005F2A86"/>
    <w:rsid w:val="005F388C"/>
    <w:rsid w:val="005F5E27"/>
    <w:rsid w:val="005F75DB"/>
    <w:rsid w:val="006008DF"/>
    <w:rsid w:val="00600AC9"/>
    <w:rsid w:val="006036AE"/>
    <w:rsid w:val="0062436C"/>
    <w:rsid w:val="006428C0"/>
    <w:rsid w:val="00645D55"/>
    <w:rsid w:val="00646E42"/>
    <w:rsid w:val="006510C3"/>
    <w:rsid w:val="0065365C"/>
    <w:rsid w:val="00653718"/>
    <w:rsid w:val="006551C7"/>
    <w:rsid w:val="006608FE"/>
    <w:rsid w:val="006703E1"/>
    <w:rsid w:val="00683357"/>
    <w:rsid w:val="00685C47"/>
    <w:rsid w:val="00690262"/>
    <w:rsid w:val="006A1D7F"/>
    <w:rsid w:val="006B3C32"/>
    <w:rsid w:val="006B5B66"/>
    <w:rsid w:val="006C671A"/>
    <w:rsid w:val="006C697C"/>
    <w:rsid w:val="006C6ADE"/>
    <w:rsid w:val="006D16F9"/>
    <w:rsid w:val="006D41D2"/>
    <w:rsid w:val="006D4A36"/>
    <w:rsid w:val="006E15E8"/>
    <w:rsid w:val="006E60DB"/>
    <w:rsid w:val="006E62CD"/>
    <w:rsid w:val="006E6B77"/>
    <w:rsid w:val="006F03CD"/>
    <w:rsid w:val="006F687B"/>
    <w:rsid w:val="00707995"/>
    <w:rsid w:val="0071558A"/>
    <w:rsid w:val="007419F6"/>
    <w:rsid w:val="007502DB"/>
    <w:rsid w:val="007601C2"/>
    <w:rsid w:val="0077174B"/>
    <w:rsid w:val="0077223A"/>
    <w:rsid w:val="00772253"/>
    <w:rsid w:val="0077304C"/>
    <w:rsid w:val="00774322"/>
    <w:rsid w:val="00776633"/>
    <w:rsid w:val="00784B77"/>
    <w:rsid w:val="007850FE"/>
    <w:rsid w:val="00793C19"/>
    <w:rsid w:val="007A1E8F"/>
    <w:rsid w:val="007A24B0"/>
    <w:rsid w:val="007B138F"/>
    <w:rsid w:val="007B4D32"/>
    <w:rsid w:val="007C7F07"/>
    <w:rsid w:val="007D00D1"/>
    <w:rsid w:val="007D7518"/>
    <w:rsid w:val="007D7EF9"/>
    <w:rsid w:val="007E00E7"/>
    <w:rsid w:val="007E4DA7"/>
    <w:rsid w:val="007E549B"/>
    <w:rsid w:val="007E7D85"/>
    <w:rsid w:val="007F0B5B"/>
    <w:rsid w:val="008002CE"/>
    <w:rsid w:val="008009EE"/>
    <w:rsid w:val="00800A66"/>
    <w:rsid w:val="00802A95"/>
    <w:rsid w:val="008034CC"/>
    <w:rsid w:val="00812937"/>
    <w:rsid w:val="00823C7F"/>
    <w:rsid w:val="00824787"/>
    <w:rsid w:val="00824E58"/>
    <w:rsid w:val="008307C5"/>
    <w:rsid w:val="00830882"/>
    <w:rsid w:val="0083329A"/>
    <w:rsid w:val="00834D95"/>
    <w:rsid w:val="00845353"/>
    <w:rsid w:val="008558BD"/>
    <w:rsid w:val="00857D9F"/>
    <w:rsid w:val="00863D75"/>
    <w:rsid w:val="008676B8"/>
    <w:rsid w:val="00874452"/>
    <w:rsid w:val="008759A5"/>
    <w:rsid w:val="0088386F"/>
    <w:rsid w:val="00886747"/>
    <w:rsid w:val="008A1CDB"/>
    <w:rsid w:val="008A21E1"/>
    <w:rsid w:val="008A4B4B"/>
    <w:rsid w:val="008A74CD"/>
    <w:rsid w:val="008B7D1F"/>
    <w:rsid w:val="008C7510"/>
    <w:rsid w:val="008D1FAA"/>
    <w:rsid w:val="008D794B"/>
    <w:rsid w:val="008F2304"/>
    <w:rsid w:val="008F58EB"/>
    <w:rsid w:val="009018C4"/>
    <w:rsid w:val="00904D53"/>
    <w:rsid w:val="009107C6"/>
    <w:rsid w:val="00912D49"/>
    <w:rsid w:val="009148B9"/>
    <w:rsid w:val="00925116"/>
    <w:rsid w:val="009253E1"/>
    <w:rsid w:val="009300D4"/>
    <w:rsid w:val="0093235F"/>
    <w:rsid w:val="009375C8"/>
    <w:rsid w:val="00941AD7"/>
    <w:rsid w:val="0095195C"/>
    <w:rsid w:val="009575ED"/>
    <w:rsid w:val="009577F3"/>
    <w:rsid w:val="00960233"/>
    <w:rsid w:val="00963D25"/>
    <w:rsid w:val="00970A35"/>
    <w:rsid w:val="00971F3E"/>
    <w:rsid w:val="00972B48"/>
    <w:rsid w:val="00972BD0"/>
    <w:rsid w:val="00974086"/>
    <w:rsid w:val="00975DDA"/>
    <w:rsid w:val="009800F6"/>
    <w:rsid w:val="00980FCB"/>
    <w:rsid w:val="00987083"/>
    <w:rsid w:val="00997BBD"/>
    <w:rsid w:val="009A2BF6"/>
    <w:rsid w:val="009A3BDB"/>
    <w:rsid w:val="009B0FAA"/>
    <w:rsid w:val="009C0674"/>
    <w:rsid w:val="009C6D96"/>
    <w:rsid w:val="009D03E5"/>
    <w:rsid w:val="009D4A7D"/>
    <w:rsid w:val="009D5864"/>
    <w:rsid w:val="009E35AF"/>
    <w:rsid w:val="009E60A6"/>
    <w:rsid w:val="009E6C83"/>
    <w:rsid w:val="009E6CEE"/>
    <w:rsid w:val="009F0B8B"/>
    <w:rsid w:val="009F2684"/>
    <w:rsid w:val="009F47DE"/>
    <w:rsid w:val="009F4E9E"/>
    <w:rsid w:val="00A00529"/>
    <w:rsid w:val="00A050C1"/>
    <w:rsid w:val="00A1192E"/>
    <w:rsid w:val="00A11D56"/>
    <w:rsid w:val="00A17EA8"/>
    <w:rsid w:val="00A26ACC"/>
    <w:rsid w:val="00A31264"/>
    <w:rsid w:val="00A323CA"/>
    <w:rsid w:val="00A41075"/>
    <w:rsid w:val="00A41194"/>
    <w:rsid w:val="00A43039"/>
    <w:rsid w:val="00A45142"/>
    <w:rsid w:val="00A50A8D"/>
    <w:rsid w:val="00A53F00"/>
    <w:rsid w:val="00A54A71"/>
    <w:rsid w:val="00A55F25"/>
    <w:rsid w:val="00A6175B"/>
    <w:rsid w:val="00A6524B"/>
    <w:rsid w:val="00A67F4E"/>
    <w:rsid w:val="00A70C03"/>
    <w:rsid w:val="00A7305A"/>
    <w:rsid w:val="00A84921"/>
    <w:rsid w:val="00A9040F"/>
    <w:rsid w:val="00A90A3A"/>
    <w:rsid w:val="00A90D48"/>
    <w:rsid w:val="00A91DA4"/>
    <w:rsid w:val="00A93360"/>
    <w:rsid w:val="00A9481B"/>
    <w:rsid w:val="00A9656B"/>
    <w:rsid w:val="00AA0853"/>
    <w:rsid w:val="00AA20C9"/>
    <w:rsid w:val="00AB155B"/>
    <w:rsid w:val="00AC534C"/>
    <w:rsid w:val="00AC6801"/>
    <w:rsid w:val="00AD0F64"/>
    <w:rsid w:val="00AE399A"/>
    <w:rsid w:val="00B02FD0"/>
    <w:rsid w:val="00B159C0"/>
    <w:rsid w:val="00B245E6"/>
    <w:rsid w:val="00B26148"/>
    <w:rsid w:val="00B30E32"/>
    <w:rsid w:val="00B40E8C"/>
    <w:rsid w:val="00B54C6A"/>
    <w:rsid w:val="00B7673F"/>
    <w:rsid w:val="00B77433"/>
    <w:rsid w:val="00B827E1"/>
    <w:rsid w:val="00B85213"/>
    <w:rsid w:val="00B8778E"/>
    <w:rsid w:val="00BA0E6C"/>
    <w:rsid w:val="00BA2C1A"/>
    <w:rsid w:val="00BA7A15"/>
    <w:rsid w:val="00BC4CD1"/>
    <w:rsid w:val="00BC7960"/>
    <w:rsid w:val="00BD296B"/>
    <w:rsid w:val="00BD5CC5"/>
    <w:rsid w:val="00BE6983"/>
    <w:rsid w:val="00BF5F3F"/>
    <w:rsid w:val="00C02B5B"/>
    <w:rsid w:val="00C0357C"/>
    <w:rsid w:val="00C10BA0"/>
    <w:rsid w:val="00C11294"/>
    <w:rsid w:val="00C12AA3"/>
    <w:rsid w:val="00C13325"/>
    <w:rsid w:val="00C2505B"/>
    <w:rsid w:val="00C30438"/>
    <w:rsid w:val="00C368B3"/>
    <w:rsid w:val="00C43516"/>
    <w:rsid w:val="00C671CF"/>
    <w:rsid w:val="00C72439"/>
    <w:rsid w:val="00C8143C"/>
    <w:rsid w:val="00C830DF"/>
    <w:rsid w:val="00C85A01"/>
    <w:rsid w:val="00C87C6B"/>
    <w:rsid w:val="00C91399"/>
    <w:rsid w:val="00C9218C"/>
    <w:rsid w:val="00C97625"/>
    <w:rsid w:val="00CA1290"/>
    <w:rsid w:val="00CA1D43"/>
    <w:rsid w:val="00CC64E7"/>
    <w:rsid w:val="00CD773E"/>
    <w:rsid w:val="00CE0786"/>
    <w:rsid w:val="00CE20E2"/>
    <w:rsid w:val="00CE3164"/>
    <w:rsid w:val="00CF4721"/>
    <w:rsid w:val="00D05451"/>
    <w:rsid w:val="00D13BE0"/>
    <w:rsid w:val="00D16882"/>
    <w:rsid w:val="00D21FC3"/>
    <w:rsid w:val="00D233C0"/>
    <w:rsid w:val="00D23C69"/>
    <w:rsid w:val="00D34AAE"/>
    <w:rsid w:val="00D36075"/>
    <w:rsid w:val="00D40048"/>
    <w:rsid w:val="00D45665"/>
    <w:rsid w:val="00D57F0A"/>
    <w:rsid w:val="00D6353B"/>
    <w:rsid w:val="00D74F7C"/>
    <w:rsid w:val="00D76D0A"/>
    <w:rsid w:val="00D83C87"/>
    <w:rsid w:val="00D87A72"/>
    <w:rsid w:val="00D96032"/>
    <w:rsid w:val="00DA6489"/>
    <w:rsid w:val="00DB0A46"/>
    <w:rsid w:val="00DB58EF"/>
    <w:rsid w:val="00DB598E"/>
    <w:rsid w:val="00DB6B94"/>
    <w:rsid w:val="00DC3D0B"/>
    <w:rsid w:val="00DC6CD0"/>
    <w:rsid w:val="00DD08DB"/>
    <w:rsid w:val="00DE0965"/>
    <w:rsid w:val="00DE58A3"/>
    <w:rsid w:val="00DF06FD"/>
    <w:rsid w:val="00E02682"/>
    <w:rsid w:val="00E0278E"/>
    <w:rsid w:val="00E0411D"/>
    <w:rsid w:val="00E044E1"/>
    <w:rsid w:val="00E060D9"/>
    <w:rsid w:val="00E06F7D"/>
    <w:rsid w:val="00E12DCB"/>
    <w:rsid w:val="00E16F52"/>
    <w:rsid w:val="00E2202C"/>
    <w:rsid w:val="00E253AA"/>
    <w:rsid w:val="00E3019F"/>
    <w:rsid w:val="00E34103"/>
    <w:rsid w:val="00E60C92"/>
    <w:rsid w:val="00E62A04"/>
    <w:rsid w:val="00E65EF8"/>
    <w:rsid w:val="00E706CD"/>
    <w:rsid w:val="00E71010"/>
    <w:rsid w:val="00E71C21"/>
    <w:rsid w:val="00E72643"/>
    <w:rsid w:val="00E86190"/>
    <w:rsid w:val="00E90A40"/>
    <w:rsid w:val="00EB1D4A"/>
    <w:rsid w:val="00EB4123"/>
    <w:rsid w:val="00EB7B70"/>
    <w:rsid w:val="00EC19E2"/>
    <w:rsid w:val="00EC7B70"/>
    <w:rsid w:val="00ED02AB"/>
    <w:rsid w:val="00ED0731"/>
    <w:rsid w:val="00EF0B92"/>
    <w:rsid w:val="00EF1858"/>
    <w:rsid w:val="00EF3623"/>
    <w:rsid w:val="00EF52AC"/>
    <w:rsid w:val="00F004D7"/>
    <w:rsid w:val="00F21949"/>
    <w:rsid w:val="00F2392C"/>
    <w:rsid w:val="00F31CD6"/>
    <w:rsid w:val="00F462F9"/>
    <w:rsid w:val="00F50B8B"/>
    <w:rsid w:val="00F51312"/>
    <w:rsid w:val="00F55E49"/>
    <w:rsid w:val="00F564FD"/>
    <w:rsid w:val="00F631D5"/>
    <w:rsid w:val="00F63473"/>
    <w:rsid w:val="00F701F6"/>
    <w:rsid w:val="00F72232"/>
    <w:rsid w:val="00F76354"/>
    <w:rsid w:val="00F86D79"/>
    <w:rsid w:val="00FA6D22"/>
    <w:rsid w:val="00FB250D"/>
    <w:rsid w:val="00FB3467"/>
    <w:rsid w:val="00FB417D"/>
    <w:rsid w:val="00FB4F6E"/>
    <w:rsid w:val="00FB5345"/>
    <w:rsid w:val="00FB6636"/>
    <w:rsid w:val="00FC3875"/>
    <w:rsid w:val="00FD58D9"/>
    <w:rsid w:val="00FD788F"/>
    <w:rsid w:val="00FD7A38"/>
    <w:rsid w:val="00FE1A95"/>
    <w:rsid w:val="02866E24"/>
    <w:rsid w:val="02FA2A27"/>
    <w:rsid w:val="059659D3"/>
    <w:rsid w:val="08536A47"/>
    <w:rsid w:val="0D626A8C"/>
    <w:rsid w:val="15BA5A30"/>
    <w:rsid w:val="1E0E54F9"/>
    <w:rsid w:val="1FAB6E6E"/>
    <w:rsid w:val="203444B5"/>
    <w:rsid w:val="235F0AA2"/>
    <w:rsid w:val="2463202F"/>
    <w:rsid w:val="293F490D"/>
    <w:rsid w:val="29A37950"/>
    <w:rsid w:val="320F3AA9"/>
    <w:rsid w:val="38081955"/>
    <w:rsid w:val="3FDF7C68"/>
    <w:rsid w:val="40457AE6"/>
    <w:rsid w:val="404E27A2"/>
    <w:rsid w:val="43D3395D"/>
    <w:rsid w:val="4A9063B7"/>
    <w:rsid w:val="519150A0"/>
    <w:rsid w:val="52C43B7A"/>
    <w:rsid w:val="58A76747"/>
    <w:rsid w:val="5E400AE7"/>
    <w:rsid w:val="600874E0"/>
    <w:rsid w:val="612B434C"/>
    <w:rsid w:val="66355AAF"/>
    <w:rsid w:val="6745181E"/>
    <w:rsid w:val="680064D0"/>
    <w:rsid w:val="6B9C4718"/>
    <w:rsid w:val="6BD43A89"/>
    <w:rsid w:val="6DBE2C1F"/>
    <w:rsid w:val="713B2AFD"/>
    <w:rsid w:val="734B70D1"/>
    <w:rsid w:val="7F7A28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D6961"/>
    <w:pPr>
      <w:widowControl w:val="0"/>
      <w:jc w:val="both"/>
    </w:pPr>
    <w:rPr>
      <w:szCs w:val="20"/>
    </w:rPr>
  </w:style>
  <w:style w:type="paragraph" w:styleId="Heading1">
    <w:name w:val="heading 1"/>
    <w:basedOn w:val="Normal"/>
    <w:next w:val="Normal"/>
    <w:link w:val="Heading1Char"/>
    <w:uiPriority w:val="99"/>
    <w:qFormat/>
    <w:rsid w:val="002D6961"/>
    <w:pPr>
      <w:keepNext/>
      <w:keepLines/>
      <w:spacing w:before="340" w:after="330" w:line="578" w:lineRule="auto"/>
      <w:outlineLvl w:val="0"/>
    </w:pPr>
    <w:rPr>
      <w:rFonts w:ascii="Calibri" w:hAnsi="Calibri"/>
      <w:b/>
      <w:bCs/>
      <w:kern w:val="44"/>
      <w:sz w:val="44"/>
      <w:szCs w:val="44"/>
    </w:rPr>
  </w:style>
  <w:style w:type="paragraph" w:styleId="Heading2">
    <w:name w:val="heading 2"/>
    <w:basedOn w:val="Normal"/>
    <w:next w:val="Normal"/>
    <w:link w:val="Heading2Char"/>
    <w:uiPriority w:val="99"/>
    <w:qFormat/>
    <w:rsid w:val="002D6961"/>
    <w:pPr>
      <w:keepNext/>
      <w:keepLines/>
      <w:spacing w:before="260" w:after="260" w:line="416" w:lineRule="auto"/>
      <w:jc w:val="center"/>
      <w:outlineLvl w:val="1"/>
    </w:pPr>
    <w:rPr>
      <w:rFonts w:ascii="Cambria" w:hAnsi="Cambria"/>
      <w:b/>
      <w:bCs/>
      <w:sz w:val="36"/>
      <w:szCs w:val="32"/>
    </w:rPr>
  </w:style>
  <w:style w:type="paragraph" w:styleId="Heading3">
    <w:name w:val="heading 3"/>
    <w:basedOn w:val="Normal"/>
    <w:next w:val="Normal"/>
    <w:link w:val="Heading3Char"/>
    <w:uiPriority w:val="99"/>
    <w:qFormat/>
    <w:rsid w:val="002D6961"/>
    <w:pPr>
      <w:keepNext/>
      <w:keepLines/>
      <w:spacing w:before="260" w:after="260" w:line="416" w:lineRule="auto"/>
      <w:outlineLvl w:val="2"/>
    </w:pPr>
    <w:rPr>
      <w:rFonts w:ascii="Calibri" w:hAnsi="Calibri"/>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D6961"/>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9"/>
    <w:locked/>
    <w:rsid w:val="002D6961"/>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2D6961"/>
    <w:rPr>
      <w:rFonts w:ascii="Calibri" w:eastAsia="宋体" w:hAnsi="Calibri" w:cs="Times New Roman"/>
      <w:b/>
      <w:bCs/>
      <w:sz w:val="32"/>
      <w:szCs w:val="32"/>
    </w:rPr>
  </w:style>
  <w:style w:type="paragraph" w:styleId="DocumentMap">
    <w:name w:val="Document Map"/>
    <w:basedOn w:val="Normal"/>
    <w:link w:val="DocumentMapChar"/>
    <w:uiPriority w:val="99"/>
    <w:semiHidden/>
    <w:rsid w:val="002D6961"/>
    <w:pPr>
      <w:shd w:val="clear" w:color="auto" w:fill="000080"/>
    </w:pPr>
  </w:style>
  <w:style w:type="character" w:customStyle="1" w:styleId="DocumentMapChar">
    <w:name w:val="Document Map Char"/>
    <w:basedOn w:val="DefaultParagraphFont"/>
    <w:link w:val="DocumentMap"/>
    <w:uiPriority w:val="99"/>
    <w:semiHidden/>
    <w:locked/>
    <w:rsid w:val="002D6961"/>
    <w:rPr>
      <w:rFonts w:ascii="Times New Roman" w:eastAsia="宋体" w:hAnsi="Times New Roman" w:cs="Times New Roman"/>
      <w:sz w:val="20"/>
      <w:szCs w:val="20"/>
      <w:shd w:val="clear" w:color="auto" w:fill="000080"/>
    </w:rPr>
  </w:style>
  <w:style w:type="paragraph" w:styleId="CommentText">
    <w:name w:val="annotation text"/>
    <w:basedOn w:val="Normal"/>
    <w:link w:val="CommentTextChar"/>
    <w:uiPriority w:val="99"/>
    <w:rsid w:val="002D6961"/>
    <w:pPr>
      <w:jc w:val="left"/>
    </w:pPr>
    <w:rPr>
      <w:rFonts w:ascii="Calibri" w:hAnsi="Calibri"/>
      <w:szCs w:val="22"/>
    </w:rPr>
  </w:style>
  <w:style w:type="character" w:customStyle="1" w:styleId="CommentTextChar">
    <w:name w:val="Comment Text Char"/>
    <w:basedOn w:val="DefaultParagraphFont"/>
    <w:link w:val="CommentText"/>
    <w:uiPriority w:val="99"/>
    <w:locked/>
    <w:rsid w:val="002D6961"/>
    <w:rPr>
      <w:rFonts w:ascii="Calibri" w:eastAsia="宋体" w:hAnsi="Calibri" w:cs="Times New Roman"/>
    </w:rPr>
  </w:style>
  <w:style w:type="paragraph" w:styleId="BodyText">
    <w:name w:val="Body Text"/>
    <w:basedOn w:val="Normal"/>
    <w:link w:val="BodyTextChar"/>
    <w:uiPriority w:val="99"/>
    <w:semiHidden/>
    <w:rsid w:val="002D6961"/>
    <w:pPr>
      <w:spacing w:after="120"/>
    </w:pPr>
  </w:style>
  <w:style w:type="character" w:customStyle="1" w:styleId="BodyTextChar">
    <w:name w:val="Body Text Char"/>
    <w:basedOn w:val="DefaultParagraphFont"/>
    <w:link w:val="BodyText"/>
    <w:uiPriority w:val="99"/>
    <w:semiHidden/>
    <w:locked/>
    <w:rsid w:val="002D6961"/>
    <w:rPr>
      <w:rFonts w:cs="Times New Roman"/>
      <w:kern w:val="2"/>
      <w:sz w:val="21"/>
    </w:rPr>
  </w:style>
  <w:style w:type="paragraph" w:styleId="BodyTextIndent">
    <w:name w:val="Body Text Indent"/>
    <w:basedOn w:val="Normal"/>
    <w:link w:val="BodyTextIndentChar"/>
    <w:uiPriority w:val="99"/>
    <w:rsid w:val="002D6961"/>
    <w:pPr>
      <w:spacing w:after="120"/>
      <w:ind w:leftChars="200" w:left="420"/>
    </w:pPr>
    <w:rPr>
      <w:lang w:val="zh-CN"/>
    </w:rPr>
  </w:style>
  <w:style w:type="character" w:customStyle="1" w:styleId="BodyTextIndentChar">
    <w:name w:val="Body Text Indent Char"/>
    <w:basedOn w:val="DefaultParagraphFont"/>
    <w:link w:val="BodyTextIndent"/>
    <w:uiPriority w:val="99"/>
    <w:locked/>
    <w:rsid w:val="002D6961"/>
    <w:rPr>
      <w:rFonts w:ascii="Times New Roman" w:eastAsia="宋体" w:hAnsi="Times New Roman" w:cs="Times New Roman"/>
      <w:sz w:val="20"/>
      <w:szCs w:val="20"/>
      <w:lang w:val="zh-CN" w:eastAsia="zh-CN"/>
    </w:rPr>
  </w:style>
  <w:style w:type="paragraph" w:styleId="PlainText">
    <w:name w:val="Plain Text"/>
    <w:basedOn w:val="Normal"/>
    <w:link w:val="PlainTextChar"/>
    <w:uiPriority w:val="99"/>
    <w:rsid w:val="002D6961"/>
    <w:rPr>
      <w:rFonts w:ascii="宋体" w:hAnsi="Courier New" w:cs="Courier New"/>
      <w:szCs w:val="21"/>
    </w:rPr>
  </w:style>
  <w:style w:type="character" w:customStyle="1" w:styleId="PlainTextChar">
    <w:name w:val="Plain Text Char"/>
    <w:basedOn w:val="DefaultParagraphFont"/>
    <w:link w:val="PlainText"/>
    <w:uiPriority w:val="99"/>
    <w:locked/>
    <w:rsid w:val="002D6961"/>
    <w:rPr>
      <w:rFonts w:ascii="宋体" w:eastAsia="宋体" w:hAnsi="Courier New" w:cs="Courier New"/>
      <w:sz w:val="21"/>
      <w:szCs w:val="21"/>
    </w:rPr>
  </w:style>
  <w:style w:type="paragraph" w:styleId="Date">
    <w:name w:val="Date"/>
    <w:basedOn w:val="Normal"/>
    <w:next w:val="Normal"/>
    <w:link w:val="DateChar"/>
    <w:uiPriority w:val="99"/>
    <w:rsid w:val="002D6961"/>
    <w:rPr>
      <w:rFonts w:ascii="宋体"/>
      <w:sz w:val="24"/>
    </w:rPr>
  </w:style>
  <w:style w:type="character" w:customStyle="1" w:styleId="DateChar">
    <w:name w:val="Date Char"/>
    <w:basedOn w:val="DefaultParagraphFont"/>
    <w:link w:val="Date"/>
    <w:uiPriority w:val="99"/>
    <w:locked/>
    <w:rsid w:val="002D6961"/>
    <w:rPr>
      <w:rFonts w:ascii="宋体" w:eastAsia="宋体" w:hAnsi="Times New Roman" w:cs="Times New Roman"/>
      <w:sz w:val="20"/>
      <w:szCs w:val="20"/>
    </w:rPr>
  </w:style>
  <w:style w:type="paragraph" w:styleId="BodyTextIndent2">
    <w:name w:val="Body Text Indent 2"/>
    <w:basedOn w:val="Normal"/>
    <w:link w:val="BodyTextIndent2Char"/>
    <w:uiPriority w:val="99"/>
    <w:rsid w:val="002D6961"/>
    <w:pPr>
      <w:spacing w:after="120" w:line="480" w:lineRule="auto"/>
      <w:ind w:leftChars="200" w:left="420"/>
    </w:pPr>
    <w:rPr>
      <w:rFonts w:ascii="Calibri" w:hAnsi="Calibri"/>
      <w:szCs w:val="22"/>
    </w:rPr>
  </w:style>
  <w:style w:type="character" w:customStyle="1" w:styleId="BodyTextIndent2Char">
    <w:name w:val="Body Text Indent 2 Char"/>
    <w:basedOn w:val="DefaultParagraphFont"/>
    <w:link w:val="BodyTextIndent2"/>
    <w:uiPriority w:val="99"/>
    <w:locked/>
    <w:rsid w:val="002D6961"/>
    <w:rPr>
      <w:rFonts w:cs="Times New Roman"/>
    </w:rPr>
  </w:style>
  <w:style w:type="paragraph" w:styleId="BalloonText">
    <w:name w:val="Balloon Text"/>
    <w:basedOn w:val="Normal"/>
    <w:link w:val="BalloonTextChar"/>
    <w:uiPriority w:val="99"/>
    <w:semiHidden/>
    <w:rsid w:val="002D6961"/>
    <w:rPr>
      <w:sz w:val="18"/>
      <w:szCs w:val="18"/>
    </w:rPr>
  </w:style>
  <w:style w:type="character" w:customStyle="1" w:styleId="BalloonTextChar">
    <w:name w:val="Balloon Text Char"/>
    <w:basedOn w:val="DefaultParagraphFont"/>
    <w:link w:val="BalloonText"/>
    <w:uiPriority w:val="99"/>
    <w:semiHidden/>
    <w:locked/>
    <w:rsid w:val="002D6961"/>
    <w:rPr>
      <w:rFonts w:ascii="Times New Roman" w:eastAsia="宋体" w:hAnsi="Times New Roman" w:cs="Times New Roman"/>
      <w:sz w:val="18"/>
      <w:szCs w:val="18"/>
    </w:rPr>
  </w:style>
  <w:style w:type="paragraph" w:styleId="Footer">
    <w:name w:val="footer"/>
    <w:basedOn w:val="Normal"/>
    <w:link w:val="FooterChar"/>
    <w:uiPriority w:val="99"/>
    <w:rsid w:val="002D6961"/>
    <w:pPr>
      <w:tabs>
        <w:tab w:val="center" w:pos="4153"/>
        <w:tab w:val="right" w:pos="8306"/>
      </w:tabs>
      <w:snapToGrid w:val="0"/>
      <w:jc w:val="left"/>
    </w:pPr>
    <w:rPr>
      <w:sz w:val="18"/>
    </w:rPr>
  </w:style>
  <w:style w:type="character" w:customStyle="1" w:styleId="FooterChar">
    <w:name w:val="Footer Char"/>
    <w:basedOn w:val="DefaultParagraphFont"/>
    <w:link w:val="Footer"/>
    <w:uiPriority w:val="99"/>
    <w:locked/>
    <w:rsid w:val="002D6961"/>
    <w:rPr>
      <w:rFonts w:ascii="Times New Roman" w:eastAsia="宋体" w:hAnsi="Times New Roman" w:cs="Times New Roman"/>
      <w:sz w:val="20"/>
      <w:szCs w:val="20"/>
    </w:rPr>
  </w:style>
  <w:style w:type="paragraph" w:styleId="Header">
    <w:name w:val="header"/>
    <w:basedOn w:val="Normal"/>
    <w:link w:val="HeaderChar"/>
    <w:uiPriority w:val="99"/>
    <w:rsid w:val="002D69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D6961"/>
    <w:rPr>
      <w:rFonts w:ascii="Times New Roman" w:eastAsia="宋体" w:hAnsi="Times New Roman" w:cs="Times New Roman"/>
      <w:sz w:val="18"/>
      <w:szCs w:val="18"/>
    </w:rPr>
  </w:style>
  <w:style w:type="paragraph" w:styleId="TOC1">
    <w:name w:val="toc 1"/>
    <w:basedOn w:val="Normal"/>
    <w:next w:val="Normal"/>
    <w:uiPriority w:val="99"/>
    <w:rsid w:val="002D6961"/>
    <w:pPr>
      <w:spacing w:line="360" w:lineRule="auto"/>
    </w:pPr>
    <w:rPr>
      <w:rFonts w:ascii="Calibri" w:hAnsi="Calibri"/>
      <w:sz w:val="24"/>
      <w:szCs w:val="22"/>
    </w:rPr>
  </w:style>
  <w:style w:type="paragraph" w:styleId="BodyTextIndent3">
    <w:name w:val="Body Text Indent 3"/>
    <w:basedOn w:val="Normal"/>
    <w:link w:val="BodyTextIndent3Char"/>
    <w:uiPriority w:val="99"/>
    <w:rsid w:val="002D6961"/>
    <w:pPr>
      <w:spacing w:after="120"/>
      <w:ind w:leftChars="200" w:left="420"/>
    </w:pPr>
    <w:rPr>
      <w:kern w:val="0"/>
      <w:sz w:val="16"/>
      <w:szCs w:val="16"/>
    </w:rPr>
  </w:style>
  <w:style w:type="character" w:customStyle="1" w:styleId="BodyTextIndent3Char">
    <w:name w:val="Body Text Indent 3 Char"/>
    <w:basedOn w:val="DefaultParagraphFont"/>
    <w:link w:val="BodyTextIndent3"/>
    <w:uiPriority w:val="99"/>
    <w:locked/>
    <w:rsid w:val="002D6961"/>
    <w:rPr>
      <w:rFonts w:cs="Times New Roman"/>
      <w:sz w:val="16"/>
    </w:rPr>
  </w:style>
  <w:style w:type="paragraph" w:styleId="TOC2">
    <w:name w:val="toc 2"/>
    <w:basedOn w:val="Normal"/>
    <w:next w:val="Normal"/>
    <w:uiPriority w:val="99"/>
    <w:rsid w:val="002D6961"/>
    <w:pPr>
      <w:spacing w:line="360" w:lineRule="auto"/>
      <w:ind w:leftChars="200" w:left="420"/>
    </w:pPr>
    <w:rPr>
      <w:rFonts w:ascii="Calibri" w:hAnsi="Calibri"/>
      <w:sz w:val="24"/>
      <w:szCs w:val="22"/>
    </w:rPr>
  </w:style>
  <w:style w:type="paragraph" w:styleId="NormalWeb">
    <w:name w:val="Normal (Web)"/>
    <w:basedOn w:val="Normal"/>
    <w:uiPriority w:val="99"/>
    <w:rsid w:val="002D6961"/>
    <w:pPr>
      <w:spacing w:before="100" w:beforeAutospacing="1" w:after="100" w:afterAutospacing="1"/>
    </w:pPr>
    <w:rPr>
      <w:sz w:val="24"/>
      <w:szCs w:val="24"/>
    </w:rPr>
  </w:style>
  <w:style w:type="paragraph" w:styleId="CommentSubject">
    <w:name w:val="annotation subject"/>
    <w:basedOn w:val="CommentText"/>
    <w:next w:val="CommentText"/>
    <w:link w:val="CommentSubjectChar"/>
    <w:uiPriority w:val="99"/>
    <w:rsid w:val="002D6961"/>
    <w:rPr>
      <w:b/>
      <w:bCs/>
    </w:rPr>
  </w:style>
  <w:style w:type="character" w:customStyle="1" w:styleId="CommentSubjectChar">
    <w:name w:val="Comment Subject Char"/>
    <w:basedOn w:val="CommentTextChar"/>
    <w:link w:val="CommentSubject"/>
    <w:uiPriority w:val="99"/>
    <w:locked/>
    <w:rsid w:val="002D6961"/>
    <w:rPr>
      <w:b/>
      <w:bCs/>
    </w:rPr>
  </w:style>
  <w:style w:type="table" w:styleId="TableGrid">
    <w:name w:val="Table Grid"/>
    <w:basedOn w:val="TableNormal"/>
    <w:uiPriority w:val="99"/>
    <w:rsid w:val="002D696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2D6961"/>
    <w:rPr>
      <w:rFonts w:cs="Times New Roman"/>
    </w:rPr>
  </w:style>
  <w:style w:type="character" w:styleId="Hyperlink">
    <w:name w:val="Hyperlink"/>
    <w:basedOn w:val="DefaultParagraphFont"/>
    <w:uiPriority w:val="99"/>
    <w:rsid w:val="002D6961"/>
    <w:rPr>
      <w:rFonts w:cs="Times New Roman"/>
      <w:color w:val="0000FF"/>
      <w:u w:val="single"/>
    </w:rPr>
  </w:style>
  <w:style w:type="character" w:styleId="CommentReference">
    <w:name w:val="annotation reference"/>
    <w:basedOn w:val="DefaultParagraphFont"/>
    <w:uiPriority w:val="99"/>
    <w:rsid w:val="002D6961"/>
    <w:rPr>
      <w:rFonts w:cs="Times New Roman"/>
      <w:sz w:val="21"/>
      <w:szCs w:val="21"/>
    </w:rPr>
  </w:style>
  <w:style w:type="paragraph" w:customStyle="1" w:styleId="a">
    <w:name w:val="样式 标题一 副标题 + 居中"/>
    <w:basedOn w:val="Normal"/>
    <w:uiPriority w:val="99"/>
    <w:rsid w:val="002D6961"/>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
    <w:name w:val="1"/>
    <w:basedOn w:val="Normal"/>
    <w:next w:val="BodyTextIndent"/>
    <w:uiPriority w:val="99"/>
    <w:rsid w:val="002D6961"/>
    <w:pPr>
      <w:snapToGrid w:val="0"/>
      <w:spacing w:line="560" w:lineRule="atLeast"/>
      <w:ind w:firstLine="630"/>
    </w:pPr>
    <w:rPr>
      <w:sz w:val="31"/>
    </w:rPr>
  </w:style>
  <w:style w:type="character" w:customStyle="1" w:styleId="Char">
    <w:name w:val="Char"/>
    <w:uiPriority w:val="99"/>
    <w:rsid w:val="002D6961"/>
    <w:rPr>
      <w:rFonts w:eastAsia="宋体"/>
      <w:kern w:val="2"/>
      <w:sz w:val="31"/>
      <w:lang w:val="en-US" w:eastAsia="zh-CN"/>
    </w:rPr>
  </w:style>
  <w:style w:type="paragraph" w:styleId="ListParagraph">
    <w:name w:val="List Paragraph"/>
    <w:basedOn w:val="Normal"/>
    <w:uiPriority w:val="99"/>
    <w:qFormat/>
    <w:rsid w:val="002D6961"/>
    <w:pPr>
      <w:spacing w:line="360" w:lineRule="auto"/>
      <w:ind w:firstLineChars="200" w:firstLine="420"/>
    </w:pPr>
    <w:rPr>
      <w:rFonts w:ascii="Calibri" w:hAnsi="Calibri"/>
      <w:sz w:val="24"/>
      <w:szCs w:val="22"/>
    </w:rPr>
  </w:style>
  <w:style w:type="character" w:customStyle="1" w:styleId="2Char1">
    <w:name w:val="正文文本缩进 2 Char1"/>
    <w:basedOn w:val="DefaultParagraphFont"/>
    <w:uiPriority w:val="99"/>
    <w:rsid w:val="002D6961"/>
    <w:rPr>
      <w:rFonts w:ascii="Times New Roman" w:eastAsia="宋体" w:hAnsi="Times New Roman" w:cs="Times New Roman"/>
      <w:sz w:val="20"/>
      <w:szCs w:val="20"/>
    </w:rPr>
  </w:style>
  <w:style w:type="character" w:customStyle="1" w:styleId="3Char1">
    <w:name w:val="正文文本缩进 3 Char1"/>
    <w:basedOn w:val="DefaultParagraphFont"/>
    <w:uiPriority w:val="99"/>
    <w:rsid w:val="002D6961"/>
    <w:rPr>
      <w:rFonts w:ascii="Times New Roman" w:eastAsia="宋体" w:hAnsi="Times New Roman" w:cs="Times New Roman"/>
      <w:sz w:val="16"/>
      <w:szCs w:val="16"/>
    </w:rPr>
  </w:style>
  <w:style w:type="paragraph" w:customStyle="1" w:styleId="p0">
    <w:name w:val="p0"/>
    <w:basedOn w:val="Normal"/>
    <w:uiPriority w:val="99"/>
    <w:rsid w:val="002D6961"/>
    <w:pPr>
      <w:widowControl/>
    </w:pPr>
    <w:rPr>
      <w:kern w:val="0"/>
      <w:szCs w:val="21"/>
    </w:rPr>
  </w:style>
  <w:style w:type="paragraph" w:customStyle="1" w:styleId="TOCHeading1">
    <w:name w:val="TOC Heading1"/>
    <w:basedOn w:val="Heading1"/>
    <w:next w:val="Normal"/>
    <w:uiPriority w:val="99"/>
    <w:rsid w:val="002D6961"/>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2D6961"/>
    <w:rPr>
      <w:rFonts w:ascii="Calibri" w:hAnsi="Calibri"/>
    </w:rPr>
  </w:style>
  <w:style w:type="character" w:customStyle="1" w:styleId="fontstyle01">
    <w:name w:val="fontstyle01"/>
    <w:basedOn w:val="DefaultParagraphFont"/>
    <w:uiPriority w:val="99"/>
    <w:rsid w:val="002D6961"/>
    <w:rPr>
      <w:rFonts w:ascii="宋体" w:eastAsia="宋体" w:hAnsi="宋体" w:cs="Times New Roman"/>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10</Pages>
  <Words>1172</Words>
  <Characters>6682</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AutoBVT</cp:lastModifiedBy>
  <cp:revision>121</cp:revision>
  <dcterms:created xsi:type="dcterms:W3CDTF">2021-06-06T22:12:00Z</dcterms:created>
  <dcterms:modified xsi:type="dcterms:W3CDTF">2021-08-01T03:46:00Z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4E2F9B873FCA44DC9EF6BAAF6DDA7CC3</vt:lpwstr>
  </property>
</Properties>
</file>