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1DF7" w14:textId="77777777" w:rsidR="003A5AD5" w:rsidRDefault="002B1CA7">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2"/>
          <w:szCs w:val="32"/>
        </w:rPr>
        <w:t>中山大学计算机学院</w:t>
      </w:r>
    </w:p>
    <w:p w14:paraId="519B5BA1" w14:textId="77777777" w:rsidR="003A5AD5" w:rsidRDefault="002B1CA7">
      <w:pPr>
        <w:widowControl/>
        <w:jc w:val="left"/>
        <w:rPr>
          <w:rFonts w:ascii="仿宋_GB2312" w:eastAsia="仿宋_GB2312" w:hAnsi="宋体"/>
          <w:b/>
          <w:color w:val="000000"/>
          <w:sz w:val="28"/>
          <w:szCs w:val="28"/>
        </w:rPr>
      </w:pPr>
      <w:r>
        <w:rPr>
          <w:rFonts w:ascii="仿宋_GB2312" w:eastAsia="仿宋_GB2312" w:hAnsi="宋体" w:hint="eastAsia"/>
          <w:b/>
          <w:color w:val="000000"/>
          <w:sz w:val="28"/>
          <w:szCs w:val="28"/>
        </w:rPr>
        <w:t>计算机科学与技术（一级学科、工学）（</w:t>
      </w:r>
      <w:r>
        <w:rPr>
          <w:rFonts w:ascii="仿宋_GB2312" w:eastAsia="仿宋_GB2312" w:hAnsi="宋体"/>
          <w:b/>
          <w:color w:val="000000"/>
          <w:sz w:val="28"/>
          <w:szCs w:val="28"/>
        </w:rPr>
        <w:t>081200</w:t>
      </w:r>
      <w:r>
        <w:rPr>
          <w:rFonts w:ascii="仿宋_GB2312" w:eastAsia="仿宋_GB2312" w:hAnsi="宋体" w:hint="eastAsia"/>
          <w:b/>
          <w:color w:val="000000"/>
          <w:sz w:val="28"/>
          <w:szCs w:val="28"/>
        </w:rPr>
        <w:t>）博士研究生培养方案（普）</w:t>
      </w:r>
    </w:p>
    <w:p w14:paraId="50171398" w14:textId="77777777" w:rsidR="003A5AD5" w:rsidRDefault="002B1CA7">
      <w:pPr>
        <w:adjustRightInd w:val="0"/>
        <w:snapToGrid w:val="0"/>
        <w:spacing w:line="500" w:lineRule="exact"/>
        <w:jc w:val="center"/>
        <w:rPr>
          <w:rFonts w:ascii="仿宋_GB2312" w:eastAsia="仿宋_GB2312" w:hAnsi="宋体"/>
          <w:color w:val="000000"/>
          <w:sz w:val="28"/>
          <w:szCs w:val="28"/>
        </w:rPr>
      </w:pPr>
      <w:r>
        <w:rPr>
          <w:rFonts w:ascii="仿宋_GB2312" w:eastAsia="仿宋_GB2312" w:hAnsi="宋体" w:hint="eastAsia"/>
          <w:color w:val="000000"/>
          <w:sz w:val="28"/>
          <w:szCs w:val="28"/>
        </w:rPr>
        <w:t>（从</w:t>
      </w:r>
      <w:r>
        <w:rPr>
          <w:rFonts w:ascii="仿宋_GB2312" w:eastAsia="仿宋_GB2312" w:hAnsi="宋体"/>
          <w:color w:val="000000"/>
          <w:sz w:val="28"/>
          <w:szCs w:val="28"/>
        </w:rPr>
        <w:t>2021</w:t>
      </w:r>
      <w:r>
        <w:rPr>
          <w:rFonts w:ascii="仿宋_GB2312" w:eastAsia="仿宋_GB2312" w:hAnsi="宋体" w:hint="eastAsia"/>
          <w:color w:val="000000"/>
          <w:sz w:val="28"/>
          <w:szCs w:val="28"/>
        </w:rPr>
        <w:t>年级开始执行）</w:t>
      </w:r>
    </w:p>
    <w:p w14:paraId="20577B79" w14:textId="77777777" w:rsidR="003A5AD5" w:rsidRDefault="003A5AD5">
      <w:pPr>
        <w:spacing w:line="500" w:lineRule="exact"/>
        <w:ind w:firstLineChars="200" w:firstLine="640"/>
        <w:rPr>
          <w:rFonts w:ascii="仿宋_GB2312" w:eastAsia="仿宋_GB2312" w:hAnsi="宋体"/>
          <w:b/>
          <w:sz w:val="32"/>
          <w:szCs w:val="32"/>
        </w:rPr>
      </w:pPr>
    </w:p>
    <w:p w14:paraId="57288ED9" w14:textId="77777777" w:rsidR="003A5AD5" w:rsidRDefault="002B1CA7">
      <w:pPr>
        <w:pStyle w:val="afb"/>
        <w:numPr>
          <w:ilvl w:val="0"/>
          <w:numId w:val="1"/>
        </w:numPr>
        <w:spacing w:line="500" w:lineRule="exact"/>
        <w:ind w:firstLineChars="0"/>
        <w:rPr>
          <w:rFonts w:ascii="仿宋_GB2312" w:eastAsia="仿宋_GB2312" w:hAnsi="宋体"/>
          <w:b/>
          <w:sz w:val="32"/>
          <w:szCs w:val="32"/>
        </w:rPr>
      </w:pPr>
      <w:r>
        <w:rPr>
          <w:rFonts w:ascii="仿宋_GB2312" w:eastAsia="仿宋_GB2312" w:hAnsi="宋体" w:hint="eastAsia"/>
          <w:b/>
          <w:sz w:val="32"/>
          <w:szCs w:val="32"/>
        </w:rPr>
        <w:t>学科介绍</w:t>
      </w:r>
    </w:p>
    <w:p w14:paraId="49FCF605"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学科以立德树人为根本，坚持理工结合，聚焦科技前沿和国家战略，服务经济与产业。学科现有国家科技部高性能计算领域创新团队和国家级各类人才十余名，拥有国家超级计算广州中心等十余个国家级和省部级教研平台，融合高性能计算、人工智能与大数据、计算数学等学科方向，汇聚优质教学资源，形成了完善的研究生培养体系。</w:t>
      </w:r>
    </w:p>
    <w:p w14:paraId="0876F9D5" w14:textId="77777777" w:rsidR="003A5AD5" w:rsidRDefault="003A5AD5">
      <w:pPr>
        <w:pStyle w:val="afb"/>
        <w:spacing w:line="500" w:lineRule="exact"/>
        <w:ind w:left="720" w:firstLineChars="0" w:firstLine="0"/>
        <w:rPr>
          <w:rFonts w:ascii="仿宋_GB2312" w:eastAsia="仿宋_GB2312" w:hAnsi="宋体"/>
          <w:b/>
          <w:sz w:val="32"/>
          <w:szCs w:val="32"/>
        </w:rPr>
      </w:pPr>
    </w:p>
    <w:p w14:paraId="575B15F4" w14:textId="77777777" w:rsidR="003A5AD5" w:rsidRDefault="002B1CA7">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5C66069C"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以习近平新时代中国特色社会主义思想为指导，全面贯彻党的教育方针，以立德树人为根本，以理想信念教育为核心，</w:t>
      </w:r>
      <w:r>
        <w:rPr>
          <w:rFonts w:eastAsia="仿宋_GB2312" w:hint="eastAsia"/>
          <w:sz w:val="28"/>
          <w:szCs w:val="28"/>
        </w:rPr>
        <w:t>聚焦国家重大战略、经济社会需求和科学技术前沿，支持战略性新兴学科发展，</w:t>
      </w:r>
      <w:r>
        <w:rPr>
          <w:rFonts w:ascii="仿宋_GB2312" w:eastAsia="仿宋_GB2312" w:hAnsi="宋体" w:hint="eastAsia"/>
          <w:sz w:val="28"/>
          <w:szCs w:val="28"/>
        </w:rPr>
        <w:t>培养德智体美劳全面发展</w:t>
      </w:r>
      <w:r>
        <w:rPr>
          <w:rFonts w:ascii="仿宋_GB2312" w:eastAsia="仿宋_GB2312" w:hAnsi="宋体" w:hint="eastAsia"/>
          <w:sz w:val="28"/>
          <w:szCs w:val="28"/>
        </w:rPr>
        <w:t>，具有社会责任感和创新精神的高层次人才。</w:t>
      </w:r>
    </w:p>
    <w:p w14:paraId="511867C3" w14:textId="77777777" w:rsidR="003A5AD5" w:rsidRDefault="002B1CA7">
      <w:pPr>
        <w:spacing w:line="500" w:lineRule="exact"/>
        <w:ind w:firstLineChars="200" w:firstLine="560"/>
      </w:pPr>
      <w:r>
        <w:rPr>
          <w:rFonts w:ascii="仿宋_GB2312" w:eastAsia="仿宋_GB2312" w:hAnsi="宋体" w:hint="eastAsia"/>
          <w:sz w:val="28"/>
          <w:szCs w:val="28"/>
        </w:rPr>
        <w:t>要求学生基本掌握马列主义、毛泽东思想和邓小平理论，热爱祖国，遵纪守法，具有高尚的学术道德、具有高度的敬业精神和严谨的工作态度；具</w:t>
      </w:r>
      <w:r>
        <w:rPr>
          <w:rFonts w:eastAsia="仿宋_GB2312" w:hint="eastAsia"/>
          <w:sz w:val="28"/>
          <w:szCs w:val="28"/>
        </w:rPr>
        <w:t>有坚实的理论基础，</w:t>
      </w:r>
      <w:r>
        <w:rPr>
          <w:rFonts w:ascii="仿宋_GB2312" w:eastAsia="仿宋_GB2312" w:hAnsi="宋体" w:hint="eastAsia"/>
          <w:sz w:val="28"/>
          <w:szCs w:val="28"/>
        </w:rPr>
        <w:t>系统深入地掌握计算机软件、计算机科学理论和有关计算机系统结构、计算机应用技术方面的专业知识，熟练掌握一门外国语；能够综合运用理论、方法和技术分析解决计算机系统及应用中的复杂问题；熟悉计算机科学与技术发展的前沿和动态，具有良好的创新意识和创新思维能力</w:t>
      </w:r>
      <w:r>
        <w:rPr>
          <w:rFonts w:ascii="仿宋_GB2312" w:eastAsia="仿宋_GB2312" w:hAnsi="宋体"/>
          <w:sz w:val="28"/>
          <w:szCs w:val="28"/>
        </w:rPr>
        <w:t>;</w:t>
      </w:r>
      <w:r>
        <w:rPr>
          <w:rFonts w:ascii="仿宋_GB2312" w:eastAsia="仿宋_GB2312" w:hAnsi="宋体" w:hint="eastAsia"/>
          <w:sz w:val="28"/>
          <w:szCs w:val="28"/>
        </w:rPr>
        <w:t>能熟练地运用科学的研究方法，独立在该领域从事创造性的理论及应用研究，具备从事计算机及相关领域的科研和教学工作的能力。</w:t>
      </w:r>
    </w:p>
    <w:p w14:paraId="30517C8E" w14:textId="77777777" w:rsidR="003A5AD5" w:rsidRDefault="003A5AD5">
      <w:pPr>
        <w:adjustRightInd w:val="0"/>
        <w:snapToGrid w:val="0"/>
        <w:spacing w:line="500" w:lineRule="exact"/>
        <w:ind w:firstLineChars="200" w:firstLine="560"/>
        <w:jc w:val="left"/>
        <w:rPr>
          <w:rFonts w:ascii="仿宋_GB2312" w:eastAsia="仿宋_GB2312" w:hAnsi="华文仿宋"/>
          <w:sz w:val="28"/>
          <w:szCs w:val="28"/>
        </w:rPr>
      </w:pPr>
    </w:p>
    <w:p w14:paraId="41242FD3" w14:textId="77777777" w:rsidR="003A5AD5" w:rsidRDefault="002B1CA7">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244B7C22"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学制为四年；每学年由两个学期组成。</w:t>
      </w:r>
    </w:p>
    <w:p w14:paraId="7EE5ECF4"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不能按时完成学业者，由导师提出，经所在学院、直属系同意，研究生院批准，可适当延长学习年</w:t>
      </w:r>
      <w:r>
        <w:rPr>
          <w:rFonts w:ascii="仿宋_GB2312" w:eastAsia="仿宋_GB2312" w:hAnsi="宋体" w:hint="eastAsia"/>
          <w:sz w:val="28"/>
          <w:szCs w:val="28"/>
        </w:rPr>
        <w:t>限，每次申请延长不超过一年，从博士研究入学时间算起最长学习年限不超过七年。凡未提出申请或申请未获批准而超期者，按自动退学处理。</w:t>
      </w:r>
    </w:p>
    <w:p w14:paraId="55C04D37" w14:textId="77777777" w:rsidR="003A5AD5" w:rsidRDefault="003A5AD5">
      <w:pPr>
        <w:widowControl/>
        <w:jc w:val="left"/>
      </w:pPr>
    </w:p>
    <w:p w14:paraId="4D5F2B7E" w14:textId="77777777" w:rsidR="003A5AD5" w:rsidRDefault="003A5AD5">
      <w:pPr>
        <w:widowControl/>
        <w:jc w:val="left"/>
      </w:pPr>
    </w:p>
    <w:p w14:paraId="57146BEB" w14:textId="77777777" w:rsidR="003A5AD5" w:rsidRDefault="002B1CA7">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457D0CD5" w14:textId="77777777" w:rsidR="003A5AD5" w:rsidRDefault="002B1CA7">
      <w:pPr>
        <w:widowControl/>
        <w:ind w:firstLineChars="200" w:firstLine="560"/>
        <w:jc w:val="left"/>
        <w:rPr>
          <w:rFonts w:ascii="仿宋_GB2312" w:eastAsia="仿宋_GB2312" w:hAnsi="宋体"/>
          <w:sz w:val="28"/>
          <w:szCs w:val="28"/>
        </w:rPr>
      </w:pPr>
      <w:r>
        <w:rPr>
          <w:rFonts w:ascii="仿宋_GB2312" w:eastAsia="仿宋_GB2312" w:hAnsi="宋体" w:hint="eastAsia"/>
          <w:sz w:val="28"/>
          <w:szCs w:val="28"/>
        </w:rPr>
        <w:t>本方案适用于以下学科方向：</w:t>
      </w:r>
      <w:r>
        <w:rPr>
          <w:rFonts w:ascii="仿宋_GB2312" w:eastAsia="仿宋_GB2312" w:hAnsi="宋体"/>
          <w:sz w:val="28"/>
          <w:szCs w:val="28"/>
        </w:rPr>
        <w:t xml:space="preserve"> </w:t>
      </w:r>
    </w:p>
    <w:p w14:paraId="696227E2"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．计算机系统结构</w:t>
      </w:r>
    </w:p>
    <w:p w14:paraId="75A10781"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计算机系统设计、高性能计算、计算机网络、分布式系统、嵌入式系统、实时系统、云计算、边缘计算、智能物联网等。</w:t>
      </w:r>
    </w:p>
    <w:p w14:paraId="3DA9CA1D"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．计算机软件与理论</w:t>
      </w:r>
    </w:p>
    <w:p w14:paraId="35BB83E4"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计算机科学理论、量子计算、软件理论、软件设计与验证、软件过程方法、系统软件与中间件等。</w:t>
      </w:r>
    </w:p>
    <w:p w14:paraId="75BF94FF"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．计算机应用</w:t>
      </w:r>
    </w:p>
    <w:p w14:paraId="51C3EC4D"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计算机图形学、人机交互与普适计算、多媒体信息处理、区块链技术、可视化技术等。</w:t>
      </w:r>
    </w:p>
    <w:p w14:paraId="644D34F1"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．人工智能与大数据</w:t>
      </w:r>
    </w:p>
    <w:p w14:paraId="00F4DBC5"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机器学习、计算智能、数据挖掘、计算机视觉、自然语言处理、智能控制、无人系统等。</w:t>
      </w:r>
    </w:p>
    <w:p w14:paraId="4C9FBC5A" w14:textId="77777777" w:rsidR="003A5AD5" w:rsidRDefault="002B1CA7">
      <w:pPr>
        <w:numPr>
          <w:ilvl w:val="0"/>
          <w:numId w:val="2"/>
        </w:num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网络与信息安全</w:t>
      </w:r>
    </w:p>
    <w:p w14:paraId="2709B3D9" w14:textId="77777777" w:rsidR="003A5AD5" w:rsidRDefault="002B1CA7">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网络安全、安全与可信计算、信息系统安全、数字媒体内容安全、云数据安全等。</w:t>
      </w:r>
    </w:p>
    <w:p w14:paraId="3A454108" w14:textId="77777777" w:rsidR="003A5AD5" w:rsidRDefault="003A5AD5">
      <w:pPr>
        <w:spacing w:line="500" w:lineRule="exact"/>
        <w:ind w:firstLineChars="200" w:firstLine="560"/>
        <w:rPr>
          <w:rFonts w:ascii="仿宋_GB2312" w:eastAsia="仿宋_GB2312" w:hAnsi="宋体"/>
          <w:sz w:val="28"/>
          <w:szCs w:val="28"/>
        </w:rPr>
      </w:pPr>
    </w:p>
    <w:p w14:paraId="0DDCA866" w14:textId="77777777" w:rsidR="003A5AD5" w:rsidRDefault="003A5AD5">
      <w:pPr>
        <w:adjustRightInd w:val="0"/>
        <w:snapToGrid w:val="0"/>
        <w:spacing w:line="500" w:lineRule="exact"/>
        <w:ind w:firstLineChars="200" w:firstLine="560"/>
        <w:jc w:val="left"/>
        <w:rPr>
          <w:rFonts w:ascii="仿宋_GB2312" w:eastAsia="仿宋_GB2312" w:hAnsi="华文仿宋"/>
          <w:sz w:val="28"/>
          <w:szCs w:val="28"/>
        </w:rPr>
      </w:pPr>
    </w:p>
    <w:p w14:paraId="65351862" w14:textId="77777777" w:rsidR="003A5AD5" w:rsidRDefault="002B1CA7">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40F564CF"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212920AF"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lastRenderedPageBreak/>
        <w:t>2</w:t>
      </w:r>
      <w:r>
        <w:rPr>
          <w:rFonts w:ascii="仿宋_GB2312" w:eastAsia="仿宋_GB2312" w:hAnsi="宋体" w:hint="eastAsia"/>
          <w:sz w:val="28"/>
          <w:szCs w:val="28"/>
        </w:rPr>
        <w:t>、实行以科研为主导的导师或导师组负责制。导师应有适于培养学生的研究课题和充足的研究经费。导师应与学生定期交流，关心学生的思想品德、学术进展和综合素质，促进其德</w:t>
      </w:r>
      <w:r>
        <w:rPr>
          <w:rFonts w:ascii="仿宋_GB2312" w:eastAsia="仿宋_GB2312" w:hAnsi="宋体" w:hint="eastAsia"/>
          <w:sz w:val="28"/>
          <w:szCs w:val="28"/>
        </w:rPr>
        <w:t>智体美劳全面发展。</w:t>
      </w:r>
    </w:p>
    <w:p w14:paraId="41D797FD"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14:paraId="06EEAA84"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0D10491F"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、课程考试成绩未达到合格要求者，根据课程情况可申请补考或重修，具体考核细则按《中山大学研究生学业考核管理办法》执行。</w:t>
      </w:r>
      <w:r>
        <w:rPr>
          <w:rFonts w:ascii="仿宋_GB2312" w:eastAsia="仿宋_GB2312" w:hAnsi="宋体"/>
          <w:sz w:val="28"/>
          <w:szCs w:val="28"/>
        </w:rPr>
        <w:t xml:space="preserve"> </w:t>
      </w:r>
    </w:p>
    <w:p w14:paraId="44D1E275"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 xml:space="preserve"> 3 </w:t>
      </w:r>
      <w:proofErr w:type="gramStart"/>
      <w:r>
        <w:rPr>
          <w:rFonts w:ascii="仿宋_GB2312" w:eastAsia="仿宋_GB2312" w:hAnsi="宋体" w:hint="eastAsia"/>
          <w:sz w:val="28"/>
          <w:szCs w:val="28"/>
        </w:rPr>
        <w:t>门次及</w:t>
      </w:r>
      <w:proofErr w:type="gramEnd"/>
      <w:r>
        <w:rPr>
          <w:rFonts w:ascii="仿宋_GB2312" w:eastAsia="仿宋_GB2312" w:hAnsi="宋体" w:hint="eastAsia"/>
          <w:sz w:val="28"/>
          <w:szCs w:val="28"/>
        </w:rPr>
        <w:t>以上必修课程（科目）考试不合格者（含补考和重修后不合格的）不得补考或重修，按《中山大学研究生学籍管理规定》关于退学的相关规定进行处理。</w:t>
      </w:r>
    </w:p>
    <w:p w14:paraId="42E9852F"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13A73E62"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w:t>
      </w:r>
      <w:r>
        <w:rPr>
          <w:rFonts w:ascii="仿宋_GB2312" w:eastAsia="仿宋_GB2312" w:hAnsi="宋体" w:hint="eastAsia"/>
          <w:sz w:val="28"/>
          <w:szCs w:val="28"/>
        </w:rPr>
        <w:t>门课程只允许补考一次。补考成绩达到</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分），按</w:t>
      </w:r>
      <w:r>
        <w:rPr>
          <w:rFonts w:ascii="仿宋_GB2312" w:eastAsia="仿宋_GB2312" w:hAnsi="宋体"/>
          <w:sz w:val="28"/>
          <w:szCs w:val="28"/>
        </w:rPr>
        <w:t xml:space="preserve"> 60 </w:t>
      </w:r>
      <w:r>
        <w:rPr>
          <w:rFonts w:ascii="仿宋_GB2312" w:eastAsia="仿宋_GB2312" w:hAnsi="宋体" w:hint="eastAsia"/>
          <w:sz w:val="28"/>
          <w:szCs w:val="28"/>
        </w:rPr>
        <w:t>分登记；低于</w:t>
      </w:r>
      <w:r>
        <w:rPr>
          <w:rFonts w:ascii="仿宋_GB2312" w:eastAsia="仿宋_GB2312" w:hAnsi="宋体"/>
          <w:sz w:val="28"/>
          <w:szCs w:val="28"/>
        </w:rPr>
        <w:t xml:space="preserve"> 60 </w:t>
      </w:r>
      <w:r>
        <w:rPr>
          <w:rFonts w:ascii="仿宋_GB2312" w:eastAsia="仿宋_GB2312" w:hAnsi="宋体" w:hint="eastAsia"/>
          <w:sz w:val="28"/>
          <w:szCs w:val="28"/>
        </w:rPr>
        <w:t>分的，按实际成绩登记。补考成绩的登记须注明“补考”。</w:t>
      </w:r>
    </w:p>
    <w:p w14:paraId="1210F512"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2F96613F"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14:paraId="371D8015" w14:textId="77777777" w:rsidR="003A5AD5" w:rsidRDefault="003A5AD5">
      <w:pPr>
        <w:adjustRightInd w:val="0"/>
        <w:snapToGrid w:val="0"/>
        <w:spacing w:line="500" w:lineRule="exact"/>
        <w:ind w:firstLineChars="200" w:firstLine="560"/>
        <w:jc w:val="left"/>
        <w:rPr>
          <w:rFonts w:ascii="仿宋_GB2312" w:eastAsia="仿宋_GB2312" w:hAnsi="华文仿宋"/>
          <w:sz w:val="28"/>
          <w:szCs w:val="28"/>
        </w:rPr>
      </w:pPr>
    </w:p>
    <w:p w14:paraId="01C78970" w14:textId="77777777" w:rsidR="003A5AD5" w:rsidRDefault="002B1CA7">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5EF03F10"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本专业的课程设置见表</w:t>
      </w:r>
      <w:proofErr w:type="gramStart"/>
      <w:r>
        <w:rPr>
          <w:rFonts w:ascii="仿宋_GB2312" w:eastAsia="仿宋_GB2312" w:hAnsi="宋体" w:hint="eastAsia"/>
          <w:sz w:val="28"/>
          <w:szCs w:val="28"/>
        </w:rPr>
        <w:t>一</w:t>
      </w:r>
      <w:proofErr w:type="gramEnd"/>
      <w:r>
        <w:rPr>
          <w:rFonts w:ascii="仿宋_GB2312" w:eastAsia="仿宋_GB2312" w:hAnsi="宋体" w:hint="eastAsia"/>
          <w:sz w:val="28"/>
          <w:szCs w:val="28"/>
        </w:rPr>
        <w:t>。学院开出的选修课，其它专业的学生都可以选修。</w:t>
      </w:r>
    </w:p>
    <w:p w14:paraId="41B03D8E" w14:textId="77777777" w:rsidR="003A5AD5" w:rsidRDefault="002B1CA7">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学分要求：</w:t>
      </w:r>
    </w:p>
    <w:p w14:paraId="21363AEB" w14:textId="77777777" w:rsidR="003A5AD5" w:rsidRDefault="002B1CA7">
      <w:pPr>
        <w:adjustRightInd w:val="0"/>
        <w:snapToGrid w:val="0"/>
        <w:spacing w:line="500" w:lineRule="exact"/>
        <w:ind w:firstLineChars="200" w:firstLine="560"/>
        <w:rPr>
          <w:rFonts w:eastAsia="仿宋_GB2312"/>
          <w:sz w:val="24"/>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）本专业必须修满</w:t>
      </w:r>
      <w:r>
        <w:rPr>
          <w:rFonts w:ascii="仿宋_GB2312" w:eastAsia="仿宋_GB2312" w:hAnsi="宋体"/>
          <w:sz w:val="28"/>
          <w:szCs w:val="28"/>
        </w:rPr>
        <w:t>1</w:t>
      </w:r>
      <w:r>
        <w:rPr>
          <w:rFonts w:ascii="仿宋_GB2312" w:eastAsia="仿宋_GB2312" w:hAnsi="宋体" w:hint="eastAsia"/>
          <w:sz w:val="28"/>
          <w:szCs w:val="28"/>
        </w:rPr>
        <w:t>9</w:t>
      </w:r>
      <w:r>
        <w:rPr>
          <w:rFonts w:ascii="仿宋_GB2312" w:eastAsia="仿宋_GB2312" w:hAnsi="宋体" w:hint="eastAsia"/>
          <w:sz w:val="28"/>
          <w:szCs w:val="28"/>
        </w:rPr>
        <w:t>学分，其中公共必修课（</w:t>
      </w:r>
      <w:r>
        <w:rPr>
          <w:rFonts w:ascii="仿宋_GB2312" w:eastAsia="仿宋_GB2312" w:hAnsi="宋体"/>
          <w:sz w:val="28"/>
          <w:szCs w:val="28"/>
        </w:rPr>
        <w:t>8</w:t>
      </w:r>
      <w:r>
        <w:rPr>
          <w:rFonts w:ascii="仿宋_GB2312" w:eastAsia="仿宋_GB2312" w:hAnsi="宋体" w:hint="eastAsia"/>
          <w:sz w:val="28"/>
          <w:szCs w:val="28"/>
        </w:rPr>
        <w:t>个学分）、博士研究生必修课（</w:t>
      </w:r>
      <w:r>
        <w:rPr>
          <w:rFonts w:ascii="仿宋_GB2312" w:eastAsia="仿宋_GB2312" w:hAnsi="宋体"/>
          <w:sz w:val="28"/>
          <w:szCs w:val="28"/>
        </w:rPr>
        <w:t>1</w:t>
      </w:r>
      <w:r>
        <w:rPr>
          <w:rFonts w:ascii="仿宋_GB2312" w:eastAsia="仿宋_GB2312" w:hAnsi="宋体" w:hint="eastAsia"/>
          <w:sz w:val="28"/>
          <w:szCs w:val="28"/>
        </w:rPr>
        <w:t>1</w:t>
      </w:r>
      <w:r>
        <w:rPr>
          <w:rFonts w:ascii="仿宋_GB2312" w:eastAsia="仿宋_GB2312" w:hAnsi="宋体" w:hint="eastAsia"/>
          <w:sz w:val="28"/>
          <w:szCs w:val="28"/>
        </w:rPr>
        <w:t>个学分）。</w:t>
      </w:r>
    </w:p>
    <w:p w14:paraId="387F040A" w14:textId="77777777" w:rsidR="003A5AD5" w:rsidRDefault="002B1CA7">
      <w:pPr>
        <w:adjustRightInd w:val="0"/>
        <w:snapToGrid w:val="0"/>
        <w:spacing w:line="500" w:lineRule="exact"/>
        <w:ind w:firstLineChars="200" w:firstLine="560"/>
        <w:rPr>
          <w:rFonts w:ascii="仿宋_GB2312" w:eastAsia="仿宋_GB2312" w:hAnsi="宋体"/>
          <w:sz w:val="28"/>
          <w:szCs w:val="28"/>
        </w:rPr>
      </w:pPr>
      <w:bookmarkStart w:id="0" w:name="OLE_LINK1"/>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）选修课：</w:t>
      </w:r>
      <w:bookmarkStart w:id="1" w:name="OLE_LINK6"/>
      <w:r>
        <w:rPr>
          <w:rFonts w:ascii="仿宋_GB2312" w:eastAsia="仿宋_GB2312" w:hAnsi="宋体" w:hint="eastAsia"/>
          <w:sz w:val="28"/>
          <w:szCs w:val="28"/>
        </w:rPr>
        <w:t>由导师指定。</w:t>
      </w:r>
    </w:p>
    <w:p w14:paraId="7BCAD616" w14:textId="77777777" w:rsidR="003A5AD5" w:rsidRDefault="002B1CA7">
      <w:pPr>
        <w:adjustRightInd w:val="0"/>
        <w:snapToGrid w:val="0"/>
        <w:spacing w:line="500" w:lineRule="exact"/>
        <w:ind w:firstLineChars="200" w:firstLine="560"/>
        <w:rPr>
          <w:rFonts w:ascii="仿宋_GB2312" w:eastAsia="仿宋_GB2312" w:hAnsi="宋体"/>
          <w:sz w:val="28"/>
          <w:szCs w:val="28"/>
        </w:rPr>
      </w:pPr>
      <w:bookmarkStart w:id="2" w:name="OLE_LINK7"/>
      <w:bookmarkEnd w:id="1"/>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）补修课：</w:t>
      </w:r>
      <w:bookmarkStart w:id="3" w:name="OLE_LINK9"/>
      <w:r>
        <w:rPr>
          <w:rFonts w:ascii="仿宋_GB2312" w:eastAsia="仿宋_GB2312" w:hAnsi="宋体" w:hint="eastAsia"/>
          <w:sz w:val="28"/>
          <w:szCs w:val="28"/>
        </w:rPr>
        <w:t>硕士专业非本专业的学生，应当补修本专业的主要课程，具体由导师或导师组指定。补修课程要求在第一学年内完成，必须考试通过，不计学分。</w:t>
      </w:r>
      <w:bookmarkEnd w:id="0"/>
      <w:bookmarkEnd w:id="2"/>
      <w:bookmarkEnd w:id="3"/>
    </w:p>
    <w:p w14:paraId="2F83FDC2" w14:textId="77777777" w:rsidR="003A5AD5" w:rsidRDefault="002B1CA7">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课程设置：</w:t>
      </w:r>
    </w:p>
    <w:p w14:paraId="75AAC760" w14:textId="77777777" w:rsidR="003A5AD5" w:rsidRDefault="002B1CA7">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：课程设置清单</w:t>
      </w:r>
    </w:p>
    <w:tbl>
      <w:tblP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688"/>
        <w:gridCol w:w="1016"/>
        <w:gridCol w:w="2516"/>
        <w:gridCol w:w="615"/>
        <w:gridCol w:w="444"/>
        <w:gridCol w:w="2437"/>
        <w:gridCol w:w="748"/>
      </w:tblGrid>
      <w:tr w:rsidR="002B1CA7" w14:paraId="6462FCB5" w14:textId="77777777">
        <w:trPr>
          <w:trHeight w:val="573"/>
        </w:trPr>
        <w:tc>
          <w:tcPr>
            <w:tcW w:w="1263" w:type="dxa"/>
            <w:gridSpan w:val="2"/>
            <w:vAlign w:val="center"/>
          </w:tcPr>
          <w:p w14:paraId="33AFAE27" w14:textId="77777777" w:rsidR="003A5AD5" w:rsidRDefault="003A5AD5">
            <w:pPr>
              <w:snapToGrid w:val="0"/>
              <w:contextualSpacing/>
              <w:rPr>
                <w:rFonts w:ascii="仿宋" w:eastAsia="仿宋" w:hAnsi="仿宋"/>
                <w:kern w:val="0"/>
                <w:sz w:val="16"/>
                <w:szCs w:val="16"/>
              </w:rPr>
            </w:pPr>
          </w:p>
        </w:tc>
        <w:tc>
          <w:tcPr>
            <w:tcW w:w="1000" w:type="dxa"/>
            <w:vAlign w:val="center"/>
          </w:tcPr>
          <w:p w14:paraId="75B8E6CE"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课程代码</w:t>
            </w:r>
          </w:p>
        </w:tc>
        <w:tc>
          <w:tcPr>
            <w:tcW w:w="2521" w:type="dxa"/>
            <w:vAlign w:val="center"/>
          </w:tcPr>
          <w:p w14:paraId="517B6878"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课程名称</w:t>
            </w:r>
            <w:r>
              <w:rPr>
                <w:rFonts w:ascii="仿宋" w:eastAsia="仿宋" w:hAnsi="仿宋"/>
                <w:kern w:val="0"/>
                <w:sz w:val="16"/>
                <w:szCs w:val="16"/>
              </w:rPr>
              <w:t>/</w:t>
            </w:r>
            <w:r>
              <w:rPr>
                <w:rFonts w:ascii="仿宋" w:eastAsia="仿宋" w:hAnsi="仿宋" w:hint="eastAsia"/>
                <w:kern w:val="0"/>
                <w:sz w:val="16"/>
                <w:szCs w:val="16"/>
              </w:rPr>
              <w:t>英文名称</w:t>
            </w:r>
          </w:p>
        </w:tc>
        <w:tc>
          <w:tcPr>
            <w:tcW w:w="616" w:type="dxa"/>
            <w:vAlign w:val="center"/>
          </w:tcPr>
          <w:p w14:paraId="06639259" w14:textId="77777777" w:rsidR="003A5AD5" w:rsidRDefault="002B1CA7">
            <w:pPr>
              <w:snapToGrid w:val="0"/>
              <w:contextualSpacing/>
              <w:jc w:val="center"/>
              <w:rPr>
                <w:rFonts w:ascii="仿宋" w:eastAsia="仿宋" w:hAnsi="仿宋"/>
                <w:kern w:val="0"/>
                <w:sz w:val="16"/>
                <w:szCs w:val="16"/>
              </w:rPr>
            </w:pPr>
            <w:r>
              <w:rPr>
                <w:rFonts w:ascii="仿宋" w:eastAsia="仿宋" w:hAnsi="仿宋" w:hint="eastAsia"/>
                <w:kern w:val="0"/>
                <w:sz w:val="16"/>
                <w:szCs w:val="16"/>
              </w:rPr>
              <w:t>学时</w:t>
            </w:r>
          </w:p>
        </w:tc>
        <w:tc>
          <w:tcPr>
            <w:tcW w:w="444" w:type="dxa"/>
            <w:vAlign w:val="center"/>
          </w:tcPr>
          <w:p w14:paraId="34F21023" w14:textId="77777777" w:rsidR="003A5AD5" w:rsidRDefault="002B1CA7">
            <w:pPr>
              <w:snapToGrid w:val="0"/>
              <w:contextualSpacing/>
              <w:jc w:val="center"/>
              <w:rPr>
                <w:rFonts w:ascii="仿宋" w:eastAsia="仿宋" w:hAnsi="仿宋"/>
                <w:kern w:val="0"/>
                <w:sz w:val="16"/>
                <w:szCs w:val="16"/>
              </w:rPr>
            </w:pPr>
            <w:r>
              <w:rPr>
                <w:rFonts w:ascii="仿宋" w:eastAsia="仿宋" w:hAnsi="仿宋" w:hint="eastAsia"/>
                <w:kern w:val="0"/>
                <w:sz w:val="16"/>
                <w:szCs w:val="16"/>
              </w:rPr>
              <w:t>学分</w:t>
            </w:r>
          </w:p>
        </w:tc>
        <w:tc>
          <w:tcPr>
            <w:tcW w:w="2446" w:type="dxa"/>
            <w:vAlign w:val="center"/>
          </w:tcPr>
          <w:p w14:paraId="4561E435"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课程负责人</w:t>
            </w:r>
          </w:p>
        </w:tc>
        <w:tc>
          <w:tcPr>
            <w:tcW w:w="748" w:type="dxa"/>
            <w:vAlign w:val="center"/>
          </w:tcPr>
          <w:p w14:paraId="577CA8C2"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备注</w:t>
            </w:r>
          </w:p>
        </w:tc>
      </w:tr>
      <w:tr w:rsidR="002B1CA7" w14:paraId="14B153E6" w14:textId="77777777">
        <w:trPr>
          <w:trHeight w:val="168"/>
        </w:trPr>
        <w:tc>
          <w:tcPr>
            <w:tcW w:w="574" w:type="dxa"/>
            <w:vMerge w:val="restart"/>
            <w:vAlign w:val="center"/>
          </w:tcPr>
          <w:p w14:paraId="44858A9D"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必修课（</w:t>
            </w:r>
            <w:r>
              <w:rPr>
                <w:rFonts w:ascii="仿宋" w:eastAsia="仿宋" w:hAnsi="仿宋"/>
                <w:kern w:val="0"/>
                <w:sz w:val="16"/>
                <w:szCs w:val="16"/>
              </w:rPr>
              <w:t>1</w:t>
            </w:r>
            <w:r>
              <w:rPr>
                <w:rFonts w:ascii="仿宋" w:eastAsia="仿宋" w:hAnsi="仿宋" w:hint="eastAsia"/>
                <w:kern w:val="0"/>
                <w:sz w:val="16"/>
                <w:szCs w:val="16"/>
              </w:rPr>
              <w:t>9</w:t>
            </w:r>
            <w:r>
              <w:rPr>
                <w:rFonts w:ascii="仿宋" w:eastAsia="仿宋" w:hAnsi="仿宋" w:hint="eastAsia"/>
                <w:kern w:val="0"/>
                <w:sz w:val="16"/>
                <w:szCs w:val="16"/>
              </w:rPr>
              <w:t>学分）</w:t>
            </w:r>
          </w:p>
        </w:tc>
        <w:tc>
          <w:tcPr>
            <w:tcW w:w="689" w:type="dxa"/>
            <w:vMerge w:val="restart"/>
            <w:vAlign w:val="center"/>
          </w:tcPr>
          <w:p w14:paraId="5223813A"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公共课（</w:t>
            </w:r>
            <w:r>
              <w:rPr>
                <w:rFonts w:ascii="仿宋" w:eastAsia="仿宋" w:hAnsi="仿宋"/>
                <w:kern w:val="0"/>
                <w:sz w:val="16"/>
                <w:szCs w:val="16"/>
              </w:rPr>
              <w:t>8</w:t>
            </w:r>
            <w:r>
              <w:rPr>
                <w:rFonts w:ascii="仿宋" w:eastAsia="仿宋" w:hAnsi="仿宋" w:hint="eastAsia"/>
                <w:kern w:val="0"/>
                <w:sz w:val="16"/>
                <w:szCs w:val="16"/>
              </w:rPr>
              <w:t>学分）</w:t>
            </w:r>
          </w:p>
        </w:tc>
        <w:tc>
          <w:tcPr>
            <w:tcW w:w="1000" w:type="dxa"/>
            <w:vAlign w:val="center"/>
          </w:tcPr>
          <w:p w14:paraId="37215FE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MAR7001</w:t>
            </w:r>
          </w:p>
        </w:tc>
        <w:tc>
          <w:tcPr>
            <w:tcW w:w="2521" w:type="dxa"/>
            <w:vAlign w:val="center"/>
          </w:tcPr>
          <w:p w14:paraId="16689528"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中国马克思主义与当代</w:t>
            </w:r>
          </w:p>
          <w:p w14:paraId="452EE584"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Marxism of China and Contemporary World</w:t>
            </w:r>
          </w:p>
        </w:tc>
        <w:tc>
          <w:tcPr>
            <w:tcW w:w="616" w:type="dxa"/>
            <w:vAlign w:val="center"/>
          </w:tcPr>
          <w:p w14:paraId="3327C57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7CEDE7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76384CB8"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马克思主义学院</w:t>
            </w:r>
          </w:p>
        </w:tc>
        <w:tc>
          <w:tcPr>
            <w:tcW w:w="748" w:type="dxa"/>
            <w:vAlign w:val="center"/>
          </w:tcPr>
          <w:p w14:paraId="68E42D78"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4EA4375B" w14:textId="77777777">
        <w:trPr>
          <w:trHeight w:val="168"/>
        </w:trPr>
        <w:tc>
          <w:tcPr>
            <w:tcW w:w="574" w:type="dxa"/>
            <w:vMerge/>
            <w:vAlign w:val="center"/>
          </w:tcPr>
          <w:p w14:paraId="71EC6955"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1591C65C" w14:textId="77777777" w:rsidR="003A5AD5" w:rsidRDefault="003A5AD5">
            <w:pPr>
              <w:snapToGrid w:val="0"/>
              <w:contextualSpacing/>
              <w:rPr>
                <w:rFonts w:ascii="仿宋" w:eastAsia="仿宋" w:hAnsi="仿宋"/>
                <w:kern w:val="0"/>
                <w:sz w:val="16"/>
                <w:szCs w:val="16"/>
              </w:rPr>
            </w:pPr>
          </w:p>
        </w:tc>
        <w:tc>
          <w:tcPr>
            <w:tcW w:w="1000" w:type="dxa"/>
            <w:vAlign w:val="center"/>
          </w:tcPr>
          <w:p w14:paraId="1473813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MAR7002</w:t>
            </w:r>
          </w:p>
        </w:tc>
        <w:tc>
          <w:tcPr>
            <w:tcW w:w="2521" w:type="dxa"/>
            <w:vAlign w:val="center"/>
          </w:tcPr>
          <w:p w14:paraId="2E3164B0"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马克思恩格斯列宁经典著作选读</w:t>
            </w:r>
          </w:p>
          <w:p w14:paraId="37F08CE1"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 xml:space="preserve">Selected Readings of </w:t>
            </w:r>
            <w:proofErr w:type="spellStart"/>
            <w:r>
              <w:rPr>
                <w:rFonts w:ascii="仿宋" w:eastAsia="仿宋" w:hAnsi="仿宋"/>
                <w:kern w:val="0"/>
                <w:sz w:val="16"/>
                <w:szCs w:val="16"/>
              </w:rPr>
              <w:t>Marx,Engels</w:t>
            </w:r>
            <w:proofErr w:type="spellEnd"/>
            <w:r>
              <w:rPr>
                <w:rFonts w:ascii="仿宋" w:eastAsia="仿宋" w:hAnsi="仿宋"/>
                <w:kern w:val="0"/>
                <w:sz w:val="16"/>
                <w:szCs w:val="16"/>
              </w:rPr>
              <w:t xml:space="preserve"> and Lenin</w:t>
            </w:r>
            <w:proofErr w:type="gramStart"/>
            <w:r>
              <w:rPr>
                <w:rFonts w:ascii="仿宋" w:eastAsia="仿宋" w:hAnsi="仿宋" w:hint="eastAsia"/>
                <w:kern w:val="0"/>
                <w:sz w:val="16"/>
                <w:szCs w:val="16"/>
              </w:rPr>
              <w:t>’</w:t>
            </w:r>
            <w:proofErr w:type="gramEnd"/>
            <w:r>
              <w:rPr>
                <w:rFonts w:ascii="仿宋" w:eastAsia="仿宋" w:hAnsi="仿宋"/>
                <w:kern w:val="0"/>
                <w:sz w:val="16"/>
                <w:szCs w:val="16"/>
              </w:rPr>
              <w:t>s Classics</w:t>
            </w:r>
          </w:p>
        </w:tc>
        <w:tc>
          <w:tcPr>
            <w:tcW w:w="616" w:type="dxa"/>
            <w:vAlign w:val="center"/>
          </w:tcPr>
          <w:p w14:paraId="22595E8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44" w:type="dxa"/>
            <w:vAlign w:val="center"/>
          </w:tcPr>
          <w:p w14:paraId="598BD26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446" w:type="dxa"/>
            <w:vAlign w:val="center"/>
          </w:tcPr>
          <w:p w14:paraId="6414B60D"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马克思主义学院</w:t>
            </w:r>
          </w:p>
        </w:tc>
        <w:tc>
          <w:tcPr>
            <w:tcW w:w="748" w:type="dxa"/>
            <w:vAlign w:val="center"/>
          </w:tcPr>
          <w:p w14:paraId="099906BD"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2B1CA7" w14:paraId="3BEFCA14" w14:textId="77777777">
        <w:trPr>
          <w:trHeight w:val="168"/>
        </w:trPr>
        <w:tc>
          <w:tcPr>
            <w:tcW w:w="574" w:type="dxa"/>
            <w:vMerge/>
            <w:vAlign w:val="center"/>
          </w:tcPr>
          <w:p w14:paraId="0CEC8ED4"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6A301CA7" w14:textId="77777777" w:rsidR="003A5AD5" w:rsidRDefault="003A5AD5">
            <w:pPr>
              <w:snapToGrid w:val="0"/>
              <w:contextualSpacing/>
              <w:rPr>
                <w:rFonts w:ascii="仿宋" w:eastAsia="仿宋" w:hAnsi="仿宋"/>
                <w:kern w:val="0"/>
                <w:sz w:val="16"/>
                <w:szCs w:val="16"/>
              </w:rPr>
            </w:pPr>
          </w:p>
        </w:tc>
        <w:tc>
          <w:tcPr>
            <w:tcW w:w="1000" w:type="dxa"/>
            <w:vAlign w:val="center"/>
          </w:tcPr>
          <w:p w14:paraId="52C8110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FL-7001</w:t>
            </w:r>
          </w:p>
        </w:tc>
        <w:tc>
          <w:tcPr>
            <w:tcW w:w="2521" w:type="dxa"/>
            <w:vAlign w:val="center"/>
          </w:tcPr>
          <w:p w14:paraId="60412123"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第一外国语（英语）</w:t>
            </w:r>
            <w:r>
              <w:rPr>
                <w:rFonts w:ascii="仿宋" w:eastAsia="仿宋" w:hAnsi="仿宋"/>
                <w:kern w:val="0"/>
                <w:sz w:val="16"/>
                <w:szCs w:val="16"/>
              </w:rPr>
              <w:t>First Foreign Language(English)</w:t>
            </w:r>
          </w:p>
        </w:tc>
        <w:tc>
          <w:tcPr>
            <w:tcW w:w="616" w:type="dxa"/>
            <w:vAlign w:val="center"/>
          </w:tcPr>
          <w:p w14:paraId="3DA12A6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120</w:t>
            </w:r>
          </w:p>
        </w:tc>
        <w:tc>
          <w:tcPr>
            <w:tcW w:w="444" w:type="dxa"/>
            <w:vAlign w:val="center"/>
          </w:tcPr>
          <w:p w14:paraId="6AE3D64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w:t>
            </w:r>
          </w:p>
        </w:tc>
        <w:tc>
          <w:tcPr>
            <w:tcW w:w="2446" w:type="dxa"/>
            <w:vAlign w:val="center"/>
          </w:tcPr>
          <w:p w14:paraId="41A14CF8"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外国语学院</w:t>
            </w:r>
          </w:p>
        </w:tc>
        <w:tc>
          <w:tcPr>
            <w:tcW w:w="748" w:type="dxa"/>
            <w:vAlign w:val="center"/>
          </w:tcPr>
          <w:p w14:paraId="6412AFD1"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03B61529" w14:textId="77777777">
        <w:tc>
          <w:tcPr>
            <w:tcW w:w="574" w:type="dxa"/>
            <w:vMerge/>
            <w:vAlign w:val="center"/>
          </w:tcPr>
          <w:p w14:paraId="79284358" w14:textId="77777777" w:rsidR="003A5AD5" w:rsidRDefault="003A5AD5">
            <w:pPr>
              <w:snapToGrid w:val="0"/>
              <w:contextualSpacing/>
              <w:rPr>
                <w:rFonts w:ascii="仿宋" w:eastAsia="仿宋" w:hAnsi="仿宋"/>
                <w:kern w:val="0"/>
                <w:sz w:val="16"/>
                <w:szCs w:val="16"/>
              </w:rPr>
            </w:pPr>
          </w:p>
        </w:tc>
        <w:tc>
          <w:tcPr>
            <w:tcW w:w="689" w:type="dxa"/>
            <w:vMerge w:val="restart"/>
            <w:vAlign w:val="center"/>
          </w:tcPr>
          <w:p w14:paraId="18AC7E42"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专业基础课（</w:t>
            </w:r>
            <w:r>
              <w:rPr>
                <w:rFonts w:ascii="仿宋" w:eastAsia="仿宋" w:hAnsi="仿宋" w:hint="eastAsia"/>
                <w:kern w:val="0"/>
                <w:sz w:val="16"/>
                <w:szCs w:val="16"/>
              </w:rPr>
              <w:t>5</w:t>
            </w:r>
            <w:r>
              <w:rPr>
                <w:rFonts w:ascii="仿宋" w:eastAsia="仿宋" w:hAnsi="仿宋" w:hint="eastAsia"/>
                <w:kern w:val="0"/>
                <w:sz w:val="16"/>
                <w:szCs w:val="16"/>
              </w:rPr>
              <w:t>学分）</w:t>
            </w:r>
          </w:p>
        </w:tc>
        <w:tc>
          <w:tcPr>
            <w:tcW w:w="1000" w:type="dxa"/>
            <w:vAlign w:val="center"/>
          </w:tcPr>
          <w:p w14:paraId="2C74640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DCS7101</w:t>
            </w:r>
          </w:p>
        </w:tc>
        <w:tc>
          <w:tcPr>
            <w:tcW w:w="2521" w:type="dxa"/>
            <w:vAlign w:val="center"/>
          </w:tcPr>
          <w:p w14:paraId="082EF16F"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计算复杂性理论</w:t>
            </w:r>
          </w:p>
          <w:p w14:paraId="0BF0F755"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Theory of Computational Complexity</w:t>
            </w:r>
          </w:p>
        </w:tc>
        <w:tc>
          <w:tcPr>
            <w:tcW w:w="616" w:type="dxa"/>
            <w:vAlign w:val="center"/>
          </w:tcPr>
          <w:p w14:paraId="364D40B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CB84EDF"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55B6A929"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张方国</w:t>
            </w:r>
          </w:p>
        </w:tc>
        <w:tc>
          <w:tcPr>
            <w:tcW w:w="748" w:type="dxa"/>
            <w:vAlign w:val="center"/>
          </w:tcPr>
          <w:p w14:paraId="5B84762A"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71F45573" w14:textId="77777777">
        <w:trPr>
          <w:trHeight w:val="243"/>
        </w:trPr>
        <w:tc>
          <w:tcPr>
            <w:tcW w:w="574" w:type="dxa"/>
            <w:vMerge/>
            <w:vAlign w:val="center"/>
          </w:tcPr>
          <w:p w14:paraId="7B566895"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3CF72027" w14:textId="77777777" w:rsidR="003A5AD5" w:rsidRDefault="003A5AD5">
            <w:pPr>
              <w:snapToGrid w:val="0"/>
              <w:contextualSpacing/>
              <w:rPr>
                <w:rFonts w:ascii="仿宋" w:eastAsia="仿宋" w:hAnsi="仿宋"/>
                <w:kern w:val="0"/>
                <w:sz w:val="16"/>
                <w:szCs w:val="16"/>
              </w:rPr>
            </w:pPr>
          </w:p>
        </w:tc>
        <w:tc>
          <w:tcPr>
            <w:tcW w:w="1000" w:type="dxa"/>
            <w:shd w:val="clear" w:color="auto" w:fill="FFFFFF"/>
            <w:vAlign w:val="center"/>
          </w:tcPr>
          <w:p w14:paraId="6F99541A"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DCS5186</w:t>
            </w:r>
          </w:p>
        </w:tc>
        <w:tc>
          <w:tcPr>
            <w:tcW w:w="2521" w:type="dxa"/>
            <w:shd w:val="clear" w:color="auto" w:fill="FFFFFF"/>
            <w:vAlign w:val="center"/>
          </w:tcPr>
          <w:p w14:paraId="683C64C6"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专业前沿专题</w:t>
            </w:r>
          </w:p>
          <w:p w14:paraId="6FF2FF88"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Frontiers Lectures</w:t>
            </w:r>
          </w:p>
        </w:tc>
        <w:tc>
          <w:tcPr>
            <w:tcW w:w="616" w:type="dxa"/>
            <w:shd w:val="clear" w:color="auto" w:fill="FFFFFF"/>
            <w:vAlign w:val="center"/>
          </w:tcPr>
          <w:p w14:paraId="5841EB0F"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44" w:type="dxa"/>
            <w:shd w:val="clear" w:color="auto" w:fill="FFFFFF"/>
            <w:vAlign w:val="center"/>
          </w:tcPr>
          <w:p w14:paraId="73E3729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446" w:type="dxa"/>
            <w:shd w:val="clear" w:color="auto" w:fill="FFFFFF"/>
            <w:vAlign w:val="center"/>
          </w:tcPr>
          <w:p w14:paraId="77B00A61"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导师组</w:t>
            </w:r>
          </w:p>
        </w:tc>
        <w:tc>
          <w:tcPr>
            <w:tcW w:w="748" w:type="dxa"/>
            <w:vAlign w:val="center"/>
          </w:tcPr>
          <w:p w14:paraId="378B3170"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w:t>
            </w:r>
            <w:r>
              <w:rPr>
                <w:rFonts w:ascii="仿宋" w:eastAsia="仿宋" w:hAnsi="仿宋" w:hint="eastAsia"/>
                <w:kern w:val="0"/>
                <w:sz w:val="16"/>
                <w:szCs w:val="16"/>
              </w:rPr>
              <w:t>秋春）</w:t>
            </w:r>
          </w:p>
        </w:tc>
      </w:tr>
      <w:tr w:rsidR="002B1CA7" w14:paraId="3FD6FBAB" w14:textId="77777777">
        <w:trPr>
          <w:trHeight w:val="243"/>
        </w:trPr>
        <w:tc>
          <w:tcPr>
            <w:tcW w:w="574" w:type="dxa"/>
            <w:vMerge/>
            <w:vAlign w:val="center"/>
          </w:tcPr>
          <w:p w14:paraId="457F0CB8"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3617D712" w14:textId="77777777" w:rsidR="003A5AD5" w:rsidRDefault="003A5AD5">
            <w:pPr>
              <w:snapToGrid w:val="0"/>
              <w:contextualSpacing/>
              <w:rPr>
                <w:rFonts w:ascii="仿宋" w:eastAsia="仿宋" w:hAnsi="仿宋"/>
                <w:kern w:val="0"/>
                <w:sz w:val="16"/>
                <w:szCs w:val="16"/>
              </w:rPr>
            </w:pPr>
          </w:p>
        </w:tc>
        <w:tc>
          <w:tcPr>
            <w:tcW w:w="1000" w:type="dxa"/>
            <w:shd w:val="clear" w:color="auto" w:fill="FFFFFF"/>
            <w:vAlign w:val="center"/>
          </w:tcPr>
          <w:p w14:paraId="4BA29A6A" w14:textId="77777777" w:rsidR="003A5AD5" w:rsidRDefault="002B1CA7">
            <w:pPr>
              <w:snapToGrid w:val="0"/>
              <w:contextualSpacing/>
              <w:jc w:val="center"/>
              <w:rPr>
                <w:rFonts w:ascii="仿宋" w:eastAsia="仿宋" w:hAnsi="仿宋"/>
                <w:color w:val="FF0000"/>
                <w:kern w:val="0"/>
                <w:sz w:val="16"/>
                <w:szCs w:val="16"/>
              </w:rPr>
            </w:pPr>
            <w:r>
              <w:rPr>
                <w:rFonts w:ascii="仿宋" w:eastAsia="仿宋" w:hAnsi="仿宋" w:hint="eastAsia"/>
                <w:color w:val="FF0000"/>
                <w:kern w:val="0"/>
                <w:sz w:val="16"/>
                <w:szCs w:val="16"/>
              </w:rPr>
              <w:t>DCS5189</w:t>
            </w:r>
          </w:p>
        </w:tc>
        <w:tc>
          <w:tcPr>
            <w:tcW w:w="2521" w:type="dxa"/>
            <w:shd w:val="clear" w:color="auto" w:fill="FFFFFF"/>
            <w:vAlign w:val="center"/>
          </w:tcPr>
          <w:p w14:paraId="380ABC49" w14:textId="77777777" w:rsidR="003A5AD5" w:rsidRDefault="002B1CA7">
            <w:pPr>
              <w:snapToGrid w:val="0"/>
              <w:contextualSpacing/>
              <w:jc w:val="left"/>
              <w:rPr>
                <w:rFonts w:ascii="仿宋_GB2312" w:eastAsia="仿宋_GB2312" w:hAnsi="华文仿宋"/>
                <w:color w:val="FF0000"/>
                <w:kern w:val="0"/>
                <w:sz w:val="16"/>
                <w:szCs w:val="16"/>
              </w:rPr>
            </w:pPr>
            <w:r>
              <w:rPr>
                <w:rFonts w:ascii="仿宋_GB2312" w:eastAsia="仿宋_GB2312" w:hAnsi="华文仿宋" w:hint="eastAsia"/>
                <w:color w:val="FF0000"/>
                <w:kern w:val="0"/>
                <w:sz w:val="16"/>
                <w:szCs w:val="16"/>
              </w:rPr>
              <w:t>学术规范与论文写作</w:t>
            </w:r>
          </w:p>
          <w:p w14:paraId="0EE605F4" w14:textId="77777777" w:rsidR="003A5AD5" w:rsidRDefault="002B1CA7">
            <w:pPr>
              <w:snapToGrid w:val="0"/>
              <w:contextualSpacing/>
              <w:rPr>
                <w:rFonts w:ascii="仿宋_GB2312" w:eastAsia="仿宋_GB2312" w:hAnsi="华文仿宋"/>
                <w:color w:val="FF0000"/>
                <w:kern w:val="0"/>
                <w:sz w:val="16"/>
                <w:szCs w:val="16"/>
              </w:rPr>
            </w:pPr>
            <w:r>
              <w:rPr>
                <w:rFonts w:ascii="仿宋_GB2312" w:eastAsia="仿宋_GB2312" w:hAnsi="华文仿宋"/>
                <w:color w:val="FF0000"/>
                <w:kern w:val="0"/>
                <w:sz w:val="16"/>
                <w:szCs w:val="16"/>
              </w:rPr>
              <w:t>Academic Norm and Writing</w:t>
            </w:r>
          </w:p>
        </w:tc>
        <w:tc>
          <w:tcPr>
            <w:tcW w:w="616" w:type="dxa"/>
            <w:shd w:val="clear" w:color="auto" w:fill="FFFFFF"/>
            <w:vAlign w:val="center"/>
          </w:tcPr>
          <w:p w14:paraId="297F156B" w14:textId="77777777" w:rsidR="003A5AD5" w:rsidRDefault="002B1CA7">
            <w:pPr>
              <w:snapToGrid w:val="0"/>
              <w:contextualSpacing/>
              <w:jc w:val="center"/>
              <w:rPr>
                <w:rFonts w:ascii="仿宋_GB2312" w:eastAsia="仿宋_GB2312" w:hAnsi="华文仿宋"/>
                <w:color w:val="FF0000"/>
                <w:kern w:val="0"/>
                <w:sz w:val="16"/>
                <w:szCs w:val="16"/>
              </w:rPr>
            </w:pPr>
            <w:r>
              <w:rPr>
                <w:rFonts w:ascii="仿宋_GB2312" w:eastAsia="仿宋_GB2312" w:hAnsi="华文仿宋"/>
                <w:color w:val="FF0000"/>
                <w:kern w:val="0"/>
                <w:sz w:val="16"/>
                <w:szCs w:val="16"/>
              </w:rPr>
              <w:t>18</w:t>
            </w:r>
          </w:p>
        </w:tc>
        <w:tc>
          <w:tcPr>
            <w:tcW w:w="444" w:type="dxa"/>
            <w:shd w:val="clear" w:color="auto" w:fill="FFFFFF"/>
            <w:vAlign w:val="center"/>
          </w:tcPr>
          <w:p w14:paraId="0B65710E" w14:textId="77777777" w:rsidR="003A5AD5" w:rsidRDefault="002B1CA7">
            <w:pPr>
              <w:snapToGrid w:val="0"/>
              <w:contextualSpacing/>
              <w:jc w:val="center"/>
              <w:rPr>
                <w:rFonts w:ascii="仿宋_GB2312" w:eastAsia="仿宋_GB2312" w:hAnsi="华文仿宋"/>
                <w:color w:val="FF0000"/>
                <w:kern w:val="0"/>
                <w:sz w:val="16"/>
                <w:szCs w:val="16"/>
              </w:rPr>
            </w:pPr>
            <w:r>
              <w:rPr>
                <w:rFonts w:ascii="仿宋_GB2312" w:eastAsia="仿宋_GB2312" w:hAnsi="华文仿宋"/>
                <w:color w:val="FF0000"/>
                <w:kern w:val="0"/>
                <w:sz w:val="16"/>
                <w:szCs w:val="16"/>
              </w:rPr>
              <w:t>1</w:t>
            </w:r>
          </w:p>
        </w:tc>
        <w:tc>
          <w:tcPr>
            <w:tcW w:w="2446" w:type="dxa"/>
            <w:shd w:val="clear" w:color="auto" w:fill="FFFFFF"/>
            <w:vAlign w:val="center"/>
          </w:tcPr>
          <w:p w14:paraId="4DAEEEFE" w14:textId="77777777" w:rsidR="003A5AD5" w:rsidRDefault="002B1CA7">
            <w:pPr>
              <w:snapToGrid w:val="0"/>
              <w:contextualSpacing/>
              <w:rPr>
                <w:rFonts w:ascii="仿宋_GB2312" w:eastAsia="仿宋_GB2312" w:hAnsi="华文仿宋"/>
                <w:color w:val="FF0000"/>
                <w:kern w:val="0"/>
                <w:sz w:val="16"/>
                <w:szCs w:val="16"/>
              </w:rPr>
            </w:pPr>
            <w:r>
              <w:rPr>
                <w:rFonts w:ascii="仿宋_GB2312" w:eastAsia="仿宋_GB2312" w:hAnsi="华文仿宋" w:hint="eastAsia"/>
                <w:color w:val="FF0000"/>
                <w:kern w:val="0"/>
                <w:sz w:val="16"/>
                <w:szCs w:val="16"/>
              </w:rPr>
              <w:t>导师组</w:t>
            </w:r>
          </w:p>
        </w:tc>
        <w:tc>
          <w:tcPr>
            <w:tcW w:w="748" w:type="dxa"/>
            <w:vAlign w:val="center"/>
          </w:tcPr>
          <w:p w14:paraId="4B1355FF" w14:textId="77777777" w:rsidR="003A5AD5" w:rsidRDefault="002B1CA7">
            <w:pPr>
              <w:snapToGrid w:val="0"/>
              <w:contextualSpacing/>
              <w:rPr>
                <w:rFonts w:ascii="仿宋_GB2312" w:eastAsia="仿宋_GB2312" w:hAnsi="华文仿宋"/>
                <w:color w:val="FF0000"/>
                <w:kern w:val="0"/>
                <w:sz w:val="16"/>
                <w:szCs w:val="16"/>
              </w:rPr>
            </w:pPr>
            <w:r>
              <w:rPr>
                <w:rFonts w:ascii="仿宋_GB2312" w:eastAsia="仿宋_GB2312" w:hAnsi="华文仿宋" w:hint="eastAsia"/>
                <w:color w:val="FF0000"/>
                <w:kern w:val="0"/>
                <w:sz w:val="16"/>
                <w:szCs w:val="16"/>
              </w:rPr>
              <w:t>（秋）</w:t>
            </w:r>
          </w:p>
        </w:tc>
      </w:tr>
      <w:tr w:rsidR="002B1CA7" w14:paraId="6F9CB2FD" w14:textId="77777777">
        <w:trPr>
          <w:trHeight w:val="291"/>
        </w:trPr>
        <w:tc>
          <w:tcPr>
            <w:tcW w:w="574" w:type="dxa"/>
            <w:vMerge/>
            <w:vAlign w:val="center"/>
          </w:tcPr>
          <w:p w14:paraId="35819568" w14:textId="77777777" w:rsidR="003A5AD5" w:rsidRDefault="003A5AD5">
            <w:pPr>
              <w:snapToGrid w:val="0"/>
              <w:contextualSpacing/>
              <w:rPr>
                <w:rFonts w:ascii="仿宋" w:eastAsia="仿宋" w:hAnsi="仿宋"/>
                <w:kern w:val="0"/>
                <w:sz w:val="16"/>
                <w:szCs w:val="16"/>
              </w:rPr>
            </w:pPr>
          </w:p>
        </w:tc>
        <w:tc>
          <w:tcPr>
            <w:tcW w:w="689" w:type="dxa"/>
            <w:vMerge w:val="restart"/>
            <w:vAlign w:val="center"/>
          </w:tcPr>
          <w:p w14:paraId="474D78CB"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专业课（不少于</w:t>
            </w:r>
            <w:r>
              <w:rPr>
                <w:rFonts w:ascii="仿宋" w:eastAsia="仿宋" w:hAnsi="仿宋"/>
                <w:kern w:val="0"/>
                <w:sz w:val="16"/>
                <w:szCs w:val="16"/>
              </w:rPr>
              <w:t>6</w:t>
            </w:r>
            <w:r>
              <w:rPr>
                <w:rFonts w:ascii="仿宋" w:eastAsia="仿宋" w:hAnsi="仿宋" w:hint="eastAsia"/>
                <w:kern w:val="0"/>
                <w:sz w:val="16"/>
                <w:szCs w:val="16"/>
              </w:rPr>
              <w:t>学分）</w:t>
            </w:r>
          </w:p>
        </w:tc>
        <w:tc>
          <w:tcPr>
            <w:tcW w:w="1000" w:type="dxa"/>
            <w:vAlign w:val="center"/>
          </w:tcPr>
          <w:p w14:paraId="021FDE9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DCS5101</w:t>
            </w:r>
          </w:p>
        </w:tc>
        <w:tc>
          <w:tcPr>
            <w:tcW w:w="2521" w:type="dxa"/>
            <w:vAlign w:val="center"/>
          </w:tcPr>
          <w:p w14:paraId="1BA9F37C"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随机过程</w:t>
            </w:r>
          </w:p>
          <w:p w14:paraId="61EEA63A"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Stochastic Process</w:t>
            </w:r>
          </w:p>
        </w:tc>
        <w:tc>
          <w:tcPr>
            <w:tcW w:w="616" w:type="dxa"/>
            <w:vAlign w:val="center"/>
          </w:tcPr>
          <w:p w14:paraId="1B6BE92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15DCF84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592CA317"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马啸、龚杰、杜育松、周育人</w:t>
            </w:r>
          </w:p>
        </w:tc>
        <w:tc>
          <w:tcPr>
            <w:tcW w:w="748" w:type="dxa"/>
            <w:vMerge w:val="restart"/>
            <w:vAlign w:val="center"/>
          </w:tcPr>
          <w:p w14:paraId="20797C27" w14:textId="77777777" w:rsidR="003A5AD5" w:rsidRDefault="002B1CA7">
            <w:pPr>
              <w:snapToGrid w:val="0"/>
              <w:contextualSpacing/>
              <w:rPr>
                <w:rFonts w:ascii="仿宋" w:eastAsia="仿宋" w:hAnsi="仿宋"/>
                <w:color w:val="FF0000"/>
                <w:kern w:val="0"/>
                <w:sz w:val="16"/>
                <w:szCs w:val="16"/>
              </w:rPr>
            </w:pPr>
            <w:r>
              <w:rPr>
                <w:rFonts w:ascii="仿宋" w:eastAsia="仿宋" w:hAnsi="仿宋" w:hint="eastAsia"/>
                <w:kern w:val="0"/>
                <w:sz w:val="16"/>
                <w:szCs w:val="16"/>
              </w:rPr>
              <w:t>数理模块</w:t>
            </w:r>
            <w:r>
              <w:rPr>
                <w:rFonts w:ascii="仿宋" w:eastAsia="仿宋" w:hAnsi="仿宋"/>
                <w:kern w:val="0"/>
                <w:sz w:val="16"/>
                <w:szCs w:val="16"/>
              </w:rPr>
              <w:t>5</w:t>
            </w:r>
            <w:r>
              <w:rPr>
                <w:rFonts w:ascii="仿宋" w:eastAsia="仿宋" w:hAnsi="仿宋" w:hint="eastAsia"/>
                <w:kern w:val="0"/>
                <w:sz w:val="16"/>
                <w:szCs w:val="16"/>
              </w:rPr>
              <w:t>选</w:t>
            </w:r>
            <w:r>
              <w:rPr>
                <w:rFonts w:ascii="仿宋" w:eastAsia="仿宋" w:hAnsi="仿宋"/>
                <w:kern w:val="0"/>
                <w:sz w:val="16"/>
                <w:szCs w:val="16"/>
              </w:rPr>
              <w:t>1</w:t>
            </w:r>
            <w:r>
              <w:rPr>
                <w:rFonts w:ascii="仿宋" w:eastAsia="仿宋" w:hAnsi="仿宋" w:hint="eastAsia"/>
                <w:kern w:val="0"/>
                <w:sz w:val="16"/>
                <w:szCs w:val="16"/>
              </w:rPr>
              <w:t>（秋、春）</w:t>
            </w:r>
          </w:p>
        </w:tc>
      </w:tr>
      <w:tr w:rsidR="002B1CA7" w14:paraId="4159E98D" w14:textId="77777777">
        <w:trPr>
          <w:trHeight w:val="246"/>
        </w:trPr>
        <w:tc>
          <w:tcPr>
            <w:tcW w:w="574" w:type="dxa"/>
            <w:vMerge/>
            <w:vAlign w:val="center"/>
          </w:tcPr>
          <w:p w14:paraId="698B9768"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2B3C6898" w14:textId="77777777" w:rsidR="003A5AD5" w:rsidRDefault="003A5AD5">
            <w:pPr>
              <w:snapToGrid w:val="0"/>
              <w:contextualSpacing/>
              <w:rPr>
                <w:rFonts w:ascii="仿宋" w:eastAsia="仿宋" w:hAnsi="仿宋"/>
                <w:kern w:val="0"/>
                <w:sz w:val="16"/>
                <w:szCs w:val="16"/>
              </w:rPr>
            </w:pPr>
          </w:p>
        </w:tc>
        <w:tc>
          <w:tcPr>
            <w:tcW w:w="1000" w:type="dxa"/>
            <w:shd w:val="clear" w:color="auto" w:fill="FFFFFF"/>
            <w:vAlign w:val="center"/>
          </w:tcPr>
          <w:p w14:paraId="478553B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DCS5170</w:t>
            </w:r>
          </w:p>
        </w:tc>
        <w:tc>
          <w:tcPr>
            <w:tcW w:w="2521" w:type="dxa"/>
            <w:shd w:val="clear" w:color="auto" w:fill="FFFFFF"/>
            <w:vAlign w:val="center"/>
          </w:tcPr>
          <w:p w14:paraId="60E8FAFA"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泛函分析</w:t>
            </w:r>
          </w:p>
          <w:p w14:paraId="64F139CF"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Functional Analysis</w:t>
            </w:r>
          </w:p>
        </w:tc>
        <w:tc>
          <w:tcPr>
            <w:tcW w:w="616" w:type="dxa"/>
            <w:shd w:val="clear" w:color="auto" w:fill="FFFFFF"/>
            <w:vAlign w:val="center"/>
          </w:tcPr>
          <w:p w14:paraId="1543B71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shd w:val="clear" w:color="auto" w:fill="FFFFFF"/>
            <w:vAlign w:val="center"/>
          </w:tcPr>
          <w:p w14:paraId="61D458C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shd w:val="clear" w:color="auto" w:fill="FFFFFF"/>
            <w:vAlign w:val="center"/>
          </w:tcPr>
          <w:p w14:paraId="2A5EBF8F"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杨宏奇、张永东、陆遥</w:t>
            </w:r>
          </w:p>
        </w:tc>
        <w:tc>
          <w:tcPr>
            <w:tcW w:w="748" w:type="dxa"/>
            <w:vMerge/>
            <w:vAlign w:val="center"/>
          </w:tcPr>
          <w:p w14:paraId="0FE78EB2" w14:textId="77777777" w:rsidR="003A5AD5" w:rsidRDefault="003A5AD5">
            <w:pPr>
              <w:snapToGrid w:val="0"/>
              <w:contextualSpacing/>
              <w:rPr>
                <w:rFonts w:ascii="仿宋" w:eastAsia="仿宋" w:hAnsi="仿宋"/>
                <w:kern w:val="0"/>
                <w:sz w:val="16"/>
                <w:szCs w:val="16"/>
              </w:rPr>
            </w:pPr>
          </w:p>
        </w:tc>
      </w:tr>
      <w:tr w:rsidR="002B1CA7" w14:paraId="36DB0292" w14:textId="77777777">
        <w:tc>
          <w:tcPr>
            <w:tcW w:w="574" w:type="dxa"/>
            <w:vMerge/>
            <w:vAlign w:val="center"/>
          </w:tcPr>
          <w:p w14:paraId="3161AA7A"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0AD5E583" w14:textId="77777777" w:rsidR="003A5AD5" w:rsidRDefault="003A5AD5">
            <w:pPr>
              <w:snapToGrid w:val="0"/>
              <w:contextualSpacing/>
              <w:rPr>
                <w:rFonts w:ascii="仿宋" w:eastAsia="仿宋" w:hAnsi="仿宋"/>
                <w:kern w:val="0"/>
                <w:sz w:val="16"/>
                <w:szCs w:val="16"/>
              </w:rPr>
            </w:pPr>
          </w:p>
        </w:tc>
        <w:tc>
          <w:tcPr>
            <w:tcW w:w="1000" w:type="dxa"/>
            <w:shd w:val="clear" w:color="auto" w:fill="FFFFFF"/>
            <w:vAlign w:val="center"/>
          </w:tcPr>
          <w:p w14:paraId="4AD2883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DCS5171</w:t>
            </w:r>
          </w:p>
        </w:tc>
        <w:tc>
          <w:tcPr>
            <w:tcW w:w="2521" w:type="dxa"/>
            <w:shd w:val="clear" w:color="auto" w:fill="FFFFFF"/>
            <w:vAlign w:val="center"/>
          </w:tcPr>
          <w:p w14:paraId="09C1681A"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高等数值计算方法</w:t>
            </w:r>
          </w:p>
          <w:p w14:paraId="5BC35C0D"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 xml:space="preserve">Higher </w:t>
            </w:r>
            <w:r>
              <w:rPr>
                <w:rFonts w:ascii="仿宋" w:eastAsia="仿宋" w:hAnsi="仿宋"/>
                <w:kern w:val="0"/>
                <w:sz w:val="16"/>
                <w:szCs w:val="16"/>
              </w:rPr>
              <w:t>Numerical Calculation Methods</w:t>
            </w:r>
          </w:p>
        </w:tc>
        <w:tc>
          <w:tcPr>
            <w:tcW w:w="616" w:type="dxa"/>
            <w:shd w:val="clear" w:color="auto" w:fill="FFFFFF"/>
            <w:vAlign w:val="center"/>
          </w:tcPr>
          <w:p w14:paraId="70AF37CF"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shd w:val="clear" w:color="auto" w:fill="FFFFFF"/>
            <w:vAlign w:val="center"/>
          </w:tcPr>
          <w:p w14:paraId="0CFCFF4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shd w:val="clear" w:color="auto" w:fill="FFFFFF"/>
            <w:vAlign w:val="center"/>
          </w:tcPr>
          <w:p w14:paraId="60DA2307"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邹青松、张雨浓、谭志军、汪涛、黎卫兵</w:t>
            </w:r>
          </w:p>
        </w:tc>
        <w:tc>
          <w:tcPr>
            <w:tcW w:w="748" w:type="dxa"/>
            <w:vMerge/>
            <w:vAlign w:val="center"/>
          </w:tcPr>
          <w:p w14:paraId="2B7EB463" w14:textId="77777777" w:rsidR="003A5AD5" w:rsidRDefault="003A5AD5">
            <w:pPr>
              <w:snapToGrid w:val="0"/>
              <w:contextualSpacing/>
              <w:rPr>
                <w:rFonts w:ascii="仿宋" w:eastAsia="仿宋" w:hAnsi="仿宋"/>
                <w:kern w:val="0"/>
                <w:sz w:val="16"/>
                <w:szCs w:val="16"/>
              </w:rPr>
            </w:pPr>
          </w:p>
        </w:tc>
      </w:tr>
      <w:tr w:rsidR="002B1CA7" w14:paraId="688B8B26" w14:textId="77777777">
        <w:trPr>
          <w:trHeight w:val="237"/>
        </w:trPr>
        <w:tc>
          <w:tcPr>
            <w:tcW w:w="574" w:type="dxa"/>
            <w:vMerge/>
            <w:vAlign w:val="center"/>
          </w:tcPr>
          <w:p w14:paraId="0AFE7542"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EE50CC3" w14:textId="77777777" w:rsidR="003A5AD5" w:rsidRDefault="003A5AD5">
            <w:pPr>
              <w:snapToGrid w:val="0"/>
              <w:contextualSpacing/>
              <w:rPr>
                <w:rFonts w:ascii="仿宋" w:eastAsia="仿宋" w:hAnsi="仿宋"/>
                <w:kern w:val="0"/>
                <w:sz w:val="16"/>
                <w:szCs w:val="16"/>
              </w:rPr>
            </w:pPr>
          </w:p>
        </w:tc>
        <w:tc>
          <w:tcPr>
            <w:tcW w:w="1000" w:type="dxa"/>
            <w:vAlign w:val="center"/>
          </w:tcPr>
          <w:p w14:paraId="14277FF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DCS5102</w:t>
            </w:r>
          </w:p>
          <w:p w14:paraId="4A65DD02" w14:textId="77777777" w:rsidR="003A5AD5" w:rsidRDefault="003A5AD5">
            <w:pPr>
              <w:snapToGrid w:val="0"/>
              <w:contextualSpacing/>
              <w:jc w:val="center"/>
              <w:rPr>
                <w:rFonts w:ascii="仿宋" w:eastAsia="仿宋" w:hAnsi="仿宋"/>
                <w:kern w:val="0"/>
                <w:sz w:val="16"/>
                <w:szCs w:val="16"/>
              </w:rPr>
            </w:pPr>
          </w:p>
        </w:tc>
        <w:tc>
          <w:tcPr>
            <w:tcW w:w="2521" w:type="dxa"/>
            <w:vAlign w:val="center"/>
          </w:tcPr>
          <w:p w14:paraId="40DC763C"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矩阵分析</w:t>
            </w:r>
          </w:p>
          <w:p w14:paraId="64B0B3D6"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Matrix Analysis</w:t>
            </w:r>
          </w:p>
        </w:tc>
        <w:tc>
          <w:tcPr>
            <w:tcW w:w="616" w:type="dxa"/>
            <w:vAlign w:val="center"/>
          </w:tcPr>
          <w:p w14:paraId="69F002F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37AF937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65B99AEA"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陈佩、马锦华、陈川、李全忠</w:t>
            </w:r>
          </w:p>
        </w:tc>
        <w:tc>
          <w:tcPr>
            <w:tcW w:w="748" w:type="dxa"/>
            <w:vMerge/>
            <w:vAlign w:val="center"/>
          </w:tcPr>
          <w:p w14:paraId="1C78FCEB" w14:textId="77777777" w:rsidR="003A5AD5" w:rsidRDefault="003A5AD5">
            <w:pPr>
              <w:snapToGrid w:val="0"/>
              <w:contextualSpacing/>
              <w:rPr>
                <w:rFonts w:ascii="仿宋" w:eastAsia="仿宋" w:hAnsi="仿宋"/>
                <w:kern w:val="0"/>
                <w:sz w:val="16"/>
                <w:szCs w:val="16"/>
              </w:rPr>
            </w:pPr>
          </w:p>
        </w:tc>
      </w:tr>
      <w:tr w:rsidR="002B1CA7" w14:paraId="1B9FE101" w14:textId="77777777">
        <w:trPr>
          <w:trHeight w:val="300"/>
        </w:trPr>
        <w:tc>
          <w:tcPr>
            <w:tcW w:w="574" w:type="dxa"/>
            <w:vMerge/>
            <w:vAlign w:val="center"/>
          </w:tcPr>
          <w:p w14:paraId="4C663175"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07842AA0" w14:textId="77777777" w:rsidR="003A5AD5" w:rsidRDefault="003A5AD5">
            <w:pPr>
              <w:snapToGrid w:val="0"/>
              <w:contextualSpacing/>
              <w:rPr>
                <w:rFonts w:ascii="仿宋" w:eastAsia="仿宋" w:hAnsi="仿宋"/>
                <w:kern w:val="0"/>
                <w:sz w:val="16"/>
                <w:szCs w:val="16"/>
              </w:rPr>
            </w:pPr>
          </w:p>
        </w:tc>
        <w:tc>
          <w:tcPr>
            <w:tcW w:w="1000" w:type="dxa"/>
            <w:vAlign w:val="center"/>
          </w:tcPr>
          <w:p w14:paraId="7463FCC9"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DCS5103</w:t>
            </w:r>
          </w:p>
        </w:tc>
        <w:tc>
          <w:tcPr>
            <w:tcW w:w="2521" w:type="dxa"/>
            <w:vAlign w:val="center"/>
          </w:tcPr>
          <w:p w14:paraId="3AE5A1DB"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最优化理论与方法</w:t>
            </w:r>
          </w:p>
          <w:p w14:paraId="167F2BB3"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 xml:space="preserve">Theory and Algorithms for </w:t>
            </w:r>
          </w:p>
          <w:p w14:paraId="27BC1D0A"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Optimization</w:t>
            </w:r>
          </w:p>
        </w:tc>
        <w:tc>
          <w:tcPr>
            <w:tcW w:w="616" w:type="dxa"/>
            <w:vAlign w:val="center"/>
          </w:tcPr>
          <w:p w14:paraId="76B2C62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3687E8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1ACA5836"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王国利、凌青、汪涛、李洽、</w:t>
            </w:r>
            <w:proofErr w:type="gramStart"/>
            <w:r>
              <w:rPr>
                <w:rFonts w:ascii="仿宋" w:eastAsia="仿宋" w:hAnsi="仿宋" w:hint="eastAsia"/>
                <w:kern w:val="0"/>
                <w:sz w:val="16"/>
                <w:szCs w:val="16"/>
              </w:rPr>
              <w:t>衣杨</w:t>
            </w:r>
            <w:proofErr w:type="gramEnd"/>
          </w:p>
        </w:tc>
        <w:tc>
          <w:tcPr>
            <w:tcW w:w="748" w:type="dxa"/>
            <w:vMerge/>
            <w:vAlign w:val="center"/>
          </w:tcPr>
          <w:p w14:paraId="5FA6C351" w14:textId="77777777" w:rsidR="003A5AD5" w:rsidRDefault="003A5AD5">
            <w:pPr>
              <w:snapToGrid w:val="0"/>
              <w:contextualSpacing/>
              <w:rPr>
                <w:rFonts w:ascii="仿宋" w:eastAsia="仿宋" w:hAnsi="仿宋"/>
                <w:kern w:val="0"/>
                <w:sz w:val="16"/>
                <w:szCs w:val="16"/>
              </w:rPr>
            </w:pPr>
          </w:p>
        </w:tc>
      </w:tr>
      <w:tr w:rsidR="002B1CA7" w14:paraId="65088424" w14:textId="77777777">
        <w:trPr>
          <w:trHeight w:val="453"/>
        </w:trPr>
        <w:tc>
          <w:tcPr>
            <w:tcW w:w="574" w:type="dxa"/>
            <w:vMerge/>
            <w:vAlign w:val="center"/>
          </w:tcPr>
          <w:p w14:paraId="5F87B063"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386BBAD" w14:textId="77777777" w:rsidR="003A5AD5" w:rsidRDefault="003A5AD5">
            <w:pPr>
              <w:snapToGrid w:val="0"/>
              <w:contextualSpacing/>
              <w:rPr>
                <w:rFonts w:ascii="仿宋" w:eastAsia="仿宋" w:hAnsi="仿宋"/>
                <w:kern w:val="0"/>
                <w:sz w:val="16"/>
                <w:szCs w:val="16"/>
              </w:rPr>
            </w:pPr>
          </w:p>
        </w:tc>
        <w:tc>
          <w:tcPr>
            <w:tcW w:w="1000" w:type="dxa"/>
            <w:vAlign w:val="center"/>
          </w:tcPr>
          <w:p w14:paraId="12DAC36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DCS5185</w:t>
            </w:r>
          </w:p>
        </w:tc>
        <w:tc>
          <w:tcPr>
            <w:tcW w:w="2521" w:type="dxa"/>
            <w:vAlign w:val="center"/>
          </w:tcPr>
          <w:p w14:paraId="6D86FB17"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现代偏微分方程计算方法</w:t>
            </w:r>
          </w:p>
          <w:p w14:paraId="6E5B95CB"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 xml:space="preserve">Modern Methods for Calculating </w:t>
            </w:r>
            <w:r>
              <w:rPr>
                <w:rFonts w:ascii="仿宋" w:eastAsia="仿宋" w:hAnsi="仿宋"/>
                <w:kern w:val="0"/>
                <w:sz w:val="16"/>
                <w:szCs w:val="16"/>
              </w:rPr>
              <w:lastRenderedPageBreak/>
              <w:t>Partial Differential Equations</w:t>
            </w:r>
          </w:p>
        </w:tc>
        <w:tc>
          <w:tcPr>
            <w:tcW w:w="616" w:type="dxa"/>
            <w:vAlign w:val="center"/>
          </w:tcPr>
          <w:p w14:paraId="4A8E711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lastRenderedPageBreak/>
              <w:t>54</w:t>
            </w:r>
          </w:p>
        </w:tc>
        <w:tc>
          <w:tcPr>
            <w:tcW w:w="444" w:type="dxa"/>
            <w:vAlign w:val="center"/>
          </w:tcPr>
          <w:p w14:paraId="5594C82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47CE9F36"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邹青松、谭志军</w:t>
            </w:r>
          </w:p>
        </w:tc>
        <w:tc>
          <w:tcPr>
            <w:tcW w:w="748" w:type="dxa"/>
            <w:vMerge w:val="restart"/>
            <w:vAlign w:val="center"/>
          </w:tcPr>
          <w:p w14:paraId="5CBEB2CE"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专业基础模块</w:t>
            </w:r>
            <w:r>
              <w:rPr>
                <w:rFonts w:ascii="仿宋" w:eastAsia="仿宋" w:hAnsi="仿宋"/>
                <w:kern w:val="0"/>
                <w:sz w:val="16"/>
                <w:szCs w:val="16"/>
              </w:rPr>
              <w:lastRenderedPageBreak/>
              <w:t>8</w:t>
            </w:r>
            <w:r>
              <w:rPr>
                <w:rFonts w:ascii="仿宋" w:eastAsia="仿宋" w:hAnsi="仿宋" w:hint="eastAsia"/>
                <w:kern w:val="0"/>
                <w:sz w:val="16"/>
                <w:szCs w:val="16"/>
              </w:rPr>
              <w:t>选</w:t>
            </w:r>
            <w:r>
              <w:rPr>
                <w:rFonts w:ascii="仿宋" w:eastAsia="仿宋" w:hAnsi="仿宋"/>
                <w:kern w:val="0"/>
                <w:sz w:val="16"/>
                <w:szCs w:val="16"/>
              </w:rPr>
              <w:t>1</w:t>
            </w:r>
          </w:p>
          <w:p w14:paraId="1ADE8106"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（秋、春）</w:t>
            </w:r>
          </w:p>
        </w:tc>
      </w:tr>
      <w:tr w:rsidR="002B1CA7" w14:paraId="719802D8" w14:textId="77777777">
        <w:trPr>
          <w:trHeight w:val="453"/>
        </w:trPr>
        <w:tc>
          <w:tcPr>
            <w:tcW w:w="574" w:type="dxa"/>
            <w:vMerge/>
            <w:vAlign w:val="center"/>
          </w:tcPr>
          <w:p w14:paraId="12C2456D"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41EE331A" w14:textId="77777777" w:rsidR="003A5AD5" w:rsidRDefault="003A5AD5">
            <w:pPr>
              <w:snapToGrid w:val="0"/>
              <w:contextualSpacing/>
              <w:rPr>
                <w:rFonts w:ascii="仿宋" w:eastAsia="仿宋" w:hAnsi="仿宋"/>
                <w:kern w:val="0"/>
                <w:sz w:val="16"/>
                <w:szCs w:val="16"/>
              </w:rPr>
            </w:pPr>
          </w:p>
        </w:tc>
        <w:tc>
          <w:tcPr>
            <w:tcW w:w="1000" w:type="dxa"/>
            <w:vAlign w:val="center"/>
          </w:tcPr>
          <w:p w14:paraId="6A2B316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DCS5172</w:t>
            </w:r>
          </w:p>
        </w:tc>
        <w:tc>
          <w:tcPr>
            <w:tcW w:w="2521" w:type="dxa"/>
            <w:vAlign w:val="center"/>
          </w:tcPr>
          <w:p w14:paraId="16123447"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高级算法设计与分析</w:t>
            </w:r>
          </w:p>
          <w:p w14:paraId="536C39B2"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Algorithms and Programming Techniques</w:t>
            </w:r>
          </w:p>
        </w:tc>
        <w:tc>
          <w:tcPr>
            <w:tcW w:w="616" w:type="dxa"/>
            <w:vAlign w:val="center"/>
          </w:tcPr>
          <w:p w14:paraId="79EE3A7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3455759"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5634B7B0" w14:textId="77777777" w:rsidR="003A5AD5" w:rsidRDefault="002B1CA7">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凌</w:t>
            </w:r>
            <w:proofErr w:type="gramEnd"/>
            <w:r>
              <w:rPr>
                <w:rFonts w:ascii="仿宋" w:eastAsia="仿宋" w:hAnsi="仿宋" w:hint="eastAsia"/>
                <w:kern w:val="0"/>
                <w:sz w:val="16"/>
                <w:szCs w:val="16"/>
              </w:rPr>
              <w:t>应标、戴智明、张子臻、冯剑琳</w:t>
            </w:r>
          </w:p>
        </w:tc>
        <w:tc>
          <w:tcPr>
            <w:tcW w:w="748" w:type="dxa"/>
            <w:vMerge/>
            <w:vAlign w:val="center"/>
          </w:tcPr>
          <w:p w14:paraId="3F77CA48" w14:textId="77777777" w:rsidR="003A5AD5" w:rsidRDefault="003A5AD5">
            <w:pPr>
              <w:snapToGrid w:val="0"/>
              <w:contextualSpacing/>
              <w:rPr>
                <w:rFonts w:ascii="仿宋" w:eastAsia="仿宋" w:hAnsi="仿宋"/>
                <w:kern w:val="0"/>
                <w:sz w:val="16"/>
                <w:szCs w:val="16"/>
              </w:rPr>
            </w:pPr>
          </w:p>
        </w:tc>
      </w:tr>
      <w:tr w:rsidR="002B1CA7" w14:paraId="650049FB" w14:textId="77777777">
        <w:trPr>
          <w:trHeight w:val="453"/>
        </w:trPr>
        <w:tc>
          <w:tcPr>
            <w:tcW w:w="574" w:type="dxa"/>
            <w:vMerge/>
            <w:vAlign w:val="center"/>
          </w:tcPr>
          <w:p w14:paraId="6FB21EBD"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1F5225AF" w14:textId="77777777" w:rsidR="003A5AD5" w:rsidRDefault="003A5AD5">
            <w:pPr>
              <w:snapToGrid w:val="0"/>
              <w:contextualSpacing/>
              <w:rPr>
                <w:rFonts w:ascii="仿宋" w:eastAsia="仿宋" w:hAnsi="仿宋"/>
                <w:kern w:val="0"/>
                <w:sz w:val="16"/>
                <w:szCs w:val="16"/>
              </w:rPr>
            </w:pPr>
          </w:p>
        </w:tc>
        <w:tc>
          <w:tcPr>
            <w:tcW w:w="1000" w:type="dxa"/>
            <w:vAlign w:val="center"/>
          </w:tcPr>
          <w:p w14:paraId="2D7C692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DCS5109</w:t>
            </w:r>
          </w:p>
        </w:tc>
        <w:tc>
          <w:tcPr>
            <w:tcW w:w="2521" w:type="dxa"/>
            <w:vAlign w:val="center"/>
          </w:tcPr>
          <w:p w14:paraId="18DA5742"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高级计算机体系结构</w:t>
            </w:r>
          </w:p>
          <w:p w14:paraId="0B5235E7"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Computer Architecture</w:t>
            </w:r>
          </w:p>
        </w:tc>
        <w:tc>
          <w:tcPr>
            <w:tcW w:w="616" w:type="dxa"/>
            <w:vAlign w:val="center"/>
          </w:tcPr>
          <w:p w14:paraId="6BEA97D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21D0D4E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63854144"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吴迪、黄凯、胡淼、张献伟、陈志广</w:t>
            </w:r>
          </w:p>
        </w:tc>
        <w:tc>
          <w:tcPr>
            <w:tcW w:w="748" w:type="dxa"/>
            <w:vMerge/>
            <w:vAlign w:val="center"/>
          </w:tcPr>
          <w:p w14:paraId="0A25BE40" w14:textId="77777777" w:rsidR="003A5AD5" w:rsidRDefault="003A5AD5">
            <w:pPr>
              <w:snapToGrid w:val="0"/>
              <w:contextualSpacing/>
              <w:rPr>
                <w:rFonts w:ascii="仿宋" w:eastAsia="仿宋" w:hAnsi="仿宋"/>
                <w:kern w:val="0"/>
                <w:sz w:val="16"/>
                <w:szCs w:val="16"/>
              </w:rPr>
            </w:pPr>
          </w:p>
        </w:tc>
      </w:tr>
      <w:tr w:rsidR="002B1CA7" w14:paraId="28F12AE2" w14:textId="77777777">
        <w:trPr>
          <w:trHeight w:val="453"/>
        </w:trPr>
        <w:tc>
          <w:tcPr>
            <w:tcW w:w="574" w:type="dxa"/>
            <w:vMerge/>
            <w:vAlign w:val="center"/>
          </w:tcPr>
          <w:p w14:paraId="57230CE1"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6B206C0" w14:textId="77777777" w:rsidR="003A5AD5" w:rsidRDefault="003A5AD5">
            <w:pPr>
              <w:snapToGrid w:val="0"/>
              <w:contextualSpacing/>
              <w:rPr>
                <w:rFonts w:ascii="仿宋" w:eastAsia="仿宋" w:hAnsi="仿宋"/>
                <w:kern w:val="0"/>
                <w:sz w:val="16"/>
                <w:szCs w:val="16"/>
              </w:rPr>
            </w:pPr>
          </w:p>
        </w:tc>
        <w:tc>
          <w:tcPr>
            <w:tcW w:w="1000" w:type="dxa"/>
            <w:vAlign w:val="center"/>
          </w:tcPr>
          <w:p w14:paraId="26B9ECF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DCS5173</w:t>
            </w:r>
          </w:p>
        </w:tc>
        <w:tc>
          <w:tcPr>
            <w:tcW w:w="2521" w:type="dxa"/>
            <w:vAlign w:val="center"/>
          </w:tcPr>
          <w:p w14:paraId="45C5557D"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高级人工智能</w:t>
            </w:r>
          </w:p>
          <w:p w14:paraId="3E6D835D"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Artificial Intelligence</w:t>
            </w:r>
          </w:p>
        </w:tc>
        <w:tc>
          <w:tcPr>
            <w:tcW w:w="616" w:type="dxa"/>
            <w:vAlign w:val="center"/>
          </w:tcPr>
          <w:p w14:paraId="0A55504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05F607F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4A9D5E55"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王甲海、潘嵘、方艳梅、饶洋辉、林倞、李冠彬、卓汉逵、赖韩江、苏勤亮</w:t>
            </w:r>
          </w:p>
        </w:tc>
        <w:tc>
          <w:tcPr>
            <w:tcW w:w="748" w:type="dxa"/>
            <w:vMerge/>
            <w:vAlign w:val="center"/>
          </w:tcPr>
          <w:p w14:paraId="1238D286" w14:textId="77777777" w:rsidR="003A5AD5" w:rsidRDefault="003A5AD5">
            <w:pPr>
              <w:snapToGrid w:val="0"/>
              <w:contextualSpacing/>
              <w:rPr>
                <w:rFonts w:ascii="仿宋" w:eastAsia="仿宋" w:hAnsi="仿宋"/>
                <w:kern w:val="0"/>
                <w:sz w:val="16"/>
                <w:szCs w:val="16"/>
              </w:rPr>
            </w:pPr>
          </w:p>
        </w:tc>
      </w:tr>
      <w:tr w:rsidR="002B1CA7" w14:paraId="59D9F194" w14:textId="77777777">
        <w:trPr>
          <w:trHeight w:val="453"/>
        </w:trPr>
        <w:tc>
          <w:tcPr>
            <w:tcW w:w="574" w:type="dxa"/>
            <w:vMerge/>
            <w:vAlign w:val="center"/>
          </w:tcPr>
          <w:p w14:paraId="4706EF87"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01FD632" w14:textId="77777777" w:rsidR="003A5AD5" w:rsidRDefault="003A5AD5">
            <w:pPr>
              <w:snapToGrid w:val="0"/>
              <w:contextualSpacing/>
              <w:rPr>
                <w:rFonts w:ascii="仿宋" w:eastAsia="仿宋" w:hAnsi="仿宋"/>
                <w:kern w:val="0"/>
                <w:sz w:val="16"/>
                <w:szCs w:val="16"/>
              </w:rPr>
            </w:pPr>
          </w:p>
        </w:tc>
        <w:tc>
          <w:tcPr>
            <w:tcW w:w="1000" w:type="dxa"/>
            <w:vAlign w:val="center"/>
          </w:tcPr>
          <w:p w14:paraId="1069394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DCS5174</w:t>
            </w:r>
          </w:p>
        </w:tc>
        <w:tc>
          <w:tcPr>
            <w:tcW w:w="2521" w:type="dxa"/>
            <w:vAlign w:val="center"/>
          </w:tcPr>
          <w:p w14:paraId="2FC7D946"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高级计算机网络</w:t>
            </w:r>
          </w:p>
          <w:p w14:paraId="20E722E8"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Computer Networks</w:t>
            </w:r>
          </w:p>
        </w:tc>
        <w:tc>
          <w:tcPr>
            <w:tcW w:w="616" w:type="dxa"/>
            <w:vAlign w:val="center"/>
          </w:tcPr>
          <w:p w14:paraId="5E32D4E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5F1E8BB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31E2D79A"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农革、温武少、周杰英、余顺争、张晓溪</w:t>
            </w:r>
          </w:p>
        </w:tc>
        <w:tc>
          <w:tcPr>
            <w:tcW w:w="748" w:type="dxa"/>
            <w:vMerge/>
            <w:vAlign w:val="center"/>
          </w:tcPr>
          <w:p w14:paraId="66760CE7" w14:textId="77777777" w:rsidR="003A5AD5" w:rsidRDefault="003A5AD5">
            <w:pPr>
              <w:snapToGrid w:val="0"/>
              <w:contextualSpacing/>
              <w:rPr>
                <w:rFonts w:ascii="仿宋" w:eastAsia="仿宋" w:hAnsi="仿宋"/>
                <w:kern w:val="0"/>
                <w:sz w:val="16"/>
                <w:szCs w:val="16"/>
              </w:rPr>
            </w:pPr>
          </w:p>
        </w:tc>
      </w:tr>
      <w:tr w:rsidR="002B1CA7" w14:paraId="596BDAE6" w14:textId="77777777">
        <w:trPr>
          <w:trHeight w:val="453"/>
        </w:trPr>
        <w:tc>
          <w:tcPr>
            <w:tcW w:w="574" w:type="dxa"/>
            <w:vMerge/>
            <w:vAlign w:val="center"/>
          </w:tcPr>
          <w:p w14:paraId="191597AE"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6C68AAAD" w14:textId="77777777" w:rsidR="003A5AD5" w:rsidRDefault="003A5AD5">
            <w:pPr>
              <w:snapToGrid w:val="0"/>
              <w:contextualSpacing/>
              <w:rPr>
                <w:rFonts w:ascii="仿宋" w:eastAsia="仿宋" w:hAnsi="仿宋"/>
                <w:kern w:val="0"/>
                <w:sz w:val="16"/>
                <w:szCs w:val="16"/>
              </w:rPr>
            </w:pPr>
          </w:p>
        </w:tc>
        <w:tc>
          <w:tcPr>
            <w:tcW w:w="1000" w:type="dxa"/>
            <w:vAlign w:val="center"/>
          </w:tcPr>
          <w:p w14:paraId="06689F18" w14:textId="360D7E36" w:rsidR="003A5AD5" w:rsidRDefault="002B1CA7">
            <w:pPr>
              <w:snapToGrid w:val="0"/>
              <w:contextualSpacing/>
              <w:jc w:val="center"/>
              <w:rPr>
                <w:rFonts w:ascii="仿宋" w:eastAsia="仿宋" w:hAnsi="仿宋"/>
                <w:kern w:val="0"/>
                <w:sz w:val="16"/>
                <w:szCs w:val="16"/>
              </w:rPr>
            </w:pPr>
            <w:r w:rsidRPr="002B1CA7">
              <w:rPr>
                <w:rFonts w:ascii="仿宋" w:eastAsia="仿宋" w:hAnsi="仿宋"/>
                <w:kern w:val="0"/>
                <w:sz w:val="16"/>
                <w:szCs w:val="16"/>
                <w:highlight w:val="yellow"/>
              </w:rPr>
              <w:t>DCS5175(</w:t>
            </w:r>
            <w:r w:rsidRPr="002B1CA7">
              <w:rPr>
                <w:rFonts w:ascii="仿宋" w:eastAsia="仿宋" w:hAnsi="仿宋" w:hint="eastAsia"/>
                <w:kern w:val="0"/>
                <w:sz w:val="16"/>
                <w:szCs w:val="16"/>
                <w:highlight w:val="yellow"/>
              </w:rPr>
              <w:t>改为：D</w:t>
            </w:r>
            <w:r w:rsidRPr="002B1CA7">
              <w:rPr>
                <w:rFonts w:ascii="仿宋" w:eastAsia="仿宋" w:hAnsi="仿宋"/>
                <w:kern w:val="0"/>
                <w:sz w:val="16"/>
                <w:szCs w:val="16"/>
                <w:highlight w:val="yellow"/>
              </w:rPr>
              <w:t>CS5112)</w:t>
            </w:r>
          </w:p>
        </w:tc>
        <w:tc>
          <w:tcPr>
            <w:tcW w:w="2521" w:type="dxa"/>
            <w:vAlign w:val="center"/>
          </w:tcPr>
          <w:p w14:paraId="76AC1316"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高级数据库技术</w:t>
            </w:r>
          </w:p>
          <w:p w14:paraId="42653C1C"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Database Technology</w:t>
            </w:r>
          </w:p>
        </w:tc>
        <w:tc>
          <w:tcPr>
            <w:tcW w:w="616" w:type="dxa"/>
            <w:vAlign w:val="center"/>
          </w:tcPr>
          <w:p w14:paraId="40BFE799"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1D24A1D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2162677D"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刘玉葆、饶洋辉</w:t>
            </w:r>
          </w:p>
        </w:tc>
        <w:tc>
          <w:tcPr>
            <w:tcW w:w="748" w:type="dxa"/>
            <w:vMerge/>
            <w:vAlign w:val="center"/>
          </w:tcPr>
          <w:p w14:paraId="5728F5D5" w14:textId="77777777" w:rsidR="003A5AD5" w:rsidRDefault="003A5AD5">
            <w:pPr>
              <w:snapToGrid w:val="0"/>
              <w:contextualSpacing/>
              <w:rPr>
                <w:rFonts w:ascii="仿宋" w:eastAsia="仿宋" w:hAnsi="仿宋"/>
                <w:kern w:val="0"/>
                <w:sz w:val="16"/>
                <w:szCs w:val="16"/>
              </w:rPr>
            </w:pPr>
          </w:p>
        </w:tc>
      </w:tr>
      <w:tr w:rsidR="002B1CA7" w14:paraId="539D955F" w14:textId="77777777">
        <w:trPr>
          <w:trHeight w:val="453"/>
        </w:trPr>
        <w:tc>
          <w:tcPr>
            <w:tcW w:w="574" w:type="dxa"/>
            <w:vMerge/>
            <w:vAlign w:val="center"/>
          </w:tcPr>
          <w:p w14:paraId="19B98053"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C7CB0AA" w14:textId="77777777" w:rsidR="003A5AD5" w:rsidRDefault="003A5AD5">
            <w:pPr>
              <w:snapToGrid w:val="0"/>
              <w:contextualSpacing/>
              <w:rPr>
                <w:rFonts w:ascii="仿宋" w:eastAsia="仿宋" w:hAnsi="仿宋"/>
                <w:kern w:val="0"/>
                <w:sz w:val="16"/>
                <w:szCs w:val="16"/>
              </w:rPr>
            </w:pPr>
          </w:p>
        </w:tc>
        <w:tc>
          <w:tcPr>
            <w:tcW w:w="1000" w:type="dxa"/>
            <w:vAlign w:val="center"/>
          </w:tcPr>
          <w:p w14:paraId="569252A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DCS5176</w:t>
            </w:r>
          </w:p>
        </w:tc>
        <w:tc>
          <w:tcPr>
            <w:tcW w:w="2521" w:type="dxa"/>
            <w:vAlign w:val="center"/>
          </w:tcPr>
          <w:p w14:paraId="4679DC42"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并行算法设计与分析</w:t>
            </w:r>
          </w:p>
          <w:p w14:paraId="4C03B907"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 xml:space="preserve">Parallel Algorithms and </w:t>
            </w:r>
            <w:r>
              <w:rPr>
                <w:rFonts w:ascii="仿宋" w:eastAsia="仿宋" w:hAnsi="仿宋"/>
                <w:kern w:val="0"/>
                <w:sz w:val="16"/>
                <w:szCs w:val="16"/>
              </w:rPr>
              <w:t>Programming Techniques</w:t>
            </w:r>
          </w:p>
        </w:tc>
        <w:tc>
          <w:tcPr>
            <w:tcW w:w="616" w:type="dxa"/>
            <w:vAlign w:val="center"/>
          </w:tcPr>
          <w:p w14:paraId="45DE0E5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72D926C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tcPr>
          <w:p w14:paraId="0FB16DD9"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沈鸿、黄聃、陶钧</w:t>
            </w:r>
          </w:p>
        </w:tc>
        <w:tc>
          <w:tcPr>
            <w:tcW w:w="748" w:type="dxa"/>
            <w:vMerge/>
            <w:vAlign w:val="center"/>
          </w:tcPr>
          <w:p w14:paraId="24CFD14F" w14:textId="77777777" w:rsidR="003A5AD5" w:rsidRDefault="003A5AD5">
            <w:pPr>
              <w:snapToGrid w:val="0"/>
              <w:contextualSpacing/>
              <w:rPr>
                <w:rFonts w:ascii="仿宋" w:eastAsia="仿宋" w:hAnsi="仿宋"/>
                <w:kern w:val="0"/>
                <w:sz w:val="16"/>
                <w:szCs w:val="16"/>
              </w:rPr>
            </w:pPr>
          </w:p>
        </w:tc>
      </w:tr>
      <w:tr w:rsidR="002B1CA7" w14:paraId="43E600C5" w14:textId="77777777">
        <w:trPr>
          <w:trHeight w:val="453"/>
        </w:trPr>
        <w:tc>
          <w:tcPr>
            <w:tcW w:w="574" w:type="dxa"/>
            <w:vMerge/>
            <w:vAlign w:val="center"/>
          </w:tcPr>
          <w:p w14:paraId="5F7836E6"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21DF0A25" w14:textId="77777777" w:rsidR="003A5AD5" w:rsidRDefault="003A5AD5">
            <w:pPr>
              <w:snapToGrid w:val="0"/>
              <w:contextualSpacing/>
              <w:rPr>
                <w:rFonts w:ascii="仿宋" w:eastAsia="仿宋" w:hAnsi="仿宋"/>
                <w:kern w:val="0"/>
                <w:sz w:val="16"/>
                <w:szCs w:val="16"/>
              </w:rPr>
            </w:pPr>
          </w:p>
        </w:tc>
        <w:tc>
          <w:tcPr>
            <w:tcW w:w="1000" w:type="dxa"/>
            <w:vAlign w:val="center"/>
          </w:tcPr>
          <w:p w14:paraId="0494F93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DCS5179</w:t>
            </w:r>
          </w:p>
        </w:tc>
        <w:tc>
          <w:tcPr>
            <w:tcW w:w="2521" w:type="dxa"/>
            <w:vAlign w:val="center"/>
          </w:tcPr>
          <w:p w14:paraId="6228BF24"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计算机程序理论与模型</w:t>
            </w:r>
          </w:p>
          <w:p w14:paraId="5039A8F6"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Computer Program Theory and Modeling</w:t>
            </w:r>
          </w:p>
        </w:tc>
        <w:tc>
          <w:tcPr>
            <w:tcW w:w="616" w:type="dxa"/>
            <w:vAlign w:val="center"/>
          </w:tcPr>
          <w:p w14:paraId="4F13B9E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2CF0F1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1C837041"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万海、张治国、周晓聪、李文军</w:t>
            </w:r>
          </w:p>
        </w:tc>
        <w:tc>
          <w:tcPr>
            <w:tcW w:w="748" w:type="dxa"/>
            <w:vMerge/>
            <w:vAlign w:val="center"/>
          </w:tcPr>
          <w:p w14:paraId="7976213C" w14:textId="77777777" w:rsidR="003A5AD5" w:rsidRDefault="003A5AD5">
            <w:pPr>
              <w:snapToGrid w:val="0"/>
              <w:contextualSpacing/>
              <w:rPr>
                <w:rFonts w:ascii="仿宋" w:eastAsia="仿宋" w:hAnsi="仿宋"/>
                <w:kern w:val="0"/>
                <w:sz w:val="16"/>
                <w:szCs w:val="16"/>
              </w:rPr>
            </w:pPr>
          </w:p>
        </w:tc>
      </w:tr>
      <w:tr w:rsidR="002B1CA7" w14:paraId="5F9CEA9F" w14:textId="77777777">
        <w:trPr>
          <w:trHeight w:val="453"/>
        </w:trPr>
        <w:tc>
          <w:tcPr>
            <w:tcW w:w="574" w:type="dxa"/>
            <w:vMerge/>
            <w:vAlign w:val="center"/>
          </w:tcPr>
          <w:p w14:paraId="69B856B6"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FE37974" w14:textId="77777777" w:rsidR="003A5AD5" w:rsidRDefault="003A5AD5">
            <w:pPr>
              <w:snapToGrid w:val="0"/>
              <w:contextualSpacing/>
              <w:rPr>
                <w:rFonts w:ascii="仿宋" w:eastAsia="仿宋" w:hAnsi="仿宋"/>
                <w:kern w:val="0"/>
                <w:sz w:val="16"/>
                <w:szCs w:val="16"/>
              </w:rPr>
            </w:pPr>
          </w:p>
        </w:tc>
        <w:tc>
          <w:tcPr>
            <w:tcW w:w="1000" w:type="dxa"/>
            <w:vAlign w:val="center"/>
          </w:tcPr>
          <w:p w14:paraId="34B7423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DCS5180</w:t>
            </w:r>
          </w:p>
        </w:tc>
        <w:tc>
          <w:tcPr>
            <w:tcW w:w="2521" w:type="dxa"/>
            <w:vAlign w:val="center"/>
          </w:tcPr>
          <w:p w14:paraId="7574011C"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可计算性与数理逻辑</w:t>
            </w:r>
          </w:p>
          <w:p w14:paraId="7E5B73CC"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Computability and Mathematical Logic</w:t>
            </w:r>
          </w:p>
        </w:tc>
        <w:tc>
          <w:tcPr>
            <w:tcW w:w="616" w:type="dxa"/>
            <w:vAlign w:val="center"/>
          </w:tcPr>
          <w:p w14:paraId="1576573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77FCA76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32B0079F"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刘咏梅、周晓聪</w:t>
            </w:r>
          </w:p>
        </w:tc>
        <w:tc>
          <w:tcPr>
            <w:tcW w:w="748" w:type="dxa"/>
            <w:vAlign w:val="center"/>
          </w:tcPr>
          <w:p w14:paraId="26211E87"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234F4856" w14:textId="77777777">
        <w:trPr>
          <w:trHeight w:val="453"/>
        </w:trPr>
        <w:tc>
          <w:tcPr>
            <w:tcW w:w="574" w:type="dxa"/>
            <w:vMerge/>
            <w:vAlign w:val="center"/>
          </w:tcPr>
          <w:p w14:paraId="21E1BDD7"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6C3CA00B" w14:textId="77777777" w:rsidR="003A5AD5" w:rsidRDefault="003A5AD5">
            <w:pPr>
              <w:snapToGrid w:val="0"/>
              <w:contextualSpacing/>
              <w:rPr>
                <w:rFonts w:ascii="仿宋" w:eastAsia="仿宋" w:hAnsi="仿宋"/>
                <w:kern w:val="0"/>
                <w:sz w:val="16"/>
                <w:szCs w:val="16"/>
              </w:rPr>
            </w:pPr>
          </w:p>
        </w:tc>
        <w:tc>
          <w:tcPr>
            <w:tcW w:w="1000" w:type="dxa"/>
            <w:vAlign w:val="center"/>
          </w:tcPr>
          <w:p w14:paraId="6CD4B60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DCS5181</w:t>
            </w:r>
          </w:p>
        </w:tc>
        <w:tc>
          <w:tcPr>
            <w:tcW w:w="2521" w:type="dxa"/>
            <w:vAlign w:val="center"/>
          </w:tcPr>
          <w:p w14:paraId="37578036"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嵌入式系统</w:t>
            </w:r>
          </w:p>
          <w:p w14:paraId="32DE597B"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Embedded Systems</w:t>
            </w:r>
          </w:p>
        </w:tc>
        <w:tc>
          <w:tcPr>
            <w:tcW w:w="616" w:type="dxa"/>
            <w:vAlign w:val="center"/>
          </w:tcPr>
          <w:p w14:paraId="171B909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1785A5BA"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7D3399FF"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陈刚、吴贺俊、黄凯</w:t>
            </w:r>
          </w:p>
        </w:tc>
        <w:tc>
          <w:tcPr>
            <w:tcW w:w="748" w:type="dxa"/>
            <w:vAlign w:val="center"/>
          </w:tcPr>
          <w:p w14:paraId="3FA7CC24"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2B1CA7" w14:paraId="2A466CB4" w14:textId="77777777">
        <w:trPr>
          <w:trHeight w:val="453"/>
        </w:trPr>
        <w:tc>
          <w:tcPr>
            <w:tcW w:w="574" w:type="dxa"/>
            <w:vMerge/>
            <w:vAlign w:val="center"/>
          </w:tcPr>
          <w:p w14:paraId="3396DB1E"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3D60D980" w14:textId="77777777" w:rsidR="003A5AD5" w:rsidRDefault="003A5AD5">
            <w:pPr>
              <w:snapToGrid w:val="0"/>
              <w:contextualSpacing/>
              <w:rPr>
                <w:rFonts w:ascii="仿宋" w:eastAsia="仿宋" w:hAnsi="仿宋"/>
                <w:kern w:val="0"/>
                <w:sz w:val="16"/>
                <w:szCs w:val="16"/>
              </w:rPr>
            </w:pPr>
          </w:p>
        </w:tc>
        <w:tc>
          <w:tcPr>
            <w:tcW w:w="1000" w:type="dxa"/>
            <w:vAlign w:val="center"/>
          </w:tcPr>
          <w:p w14:paraId="4784E7E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DCS5182</w:t>
            </w:r>
          </w:p>
        </w:tc>
        <w:tc>
          <w:tcPr>
            <w:tcW w:w="2521" w:type="dxa"/>
            <w:vAlign w:val="center"/>
          </w:tcPr>
          <w:p w14:paraId="50C1720B"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高级分布式系统</w:t>
            </w:r>
          </w:p>
          <w:p w14:paraId="2840E3C5"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Distributed Systems</w:t>
            </w:r>
          </w:p>
        </w:tc>
        <w:tc>
          <w:tcPr>
            <w:tcW w:w="616" w:type="dxa"/>
            <w:vAlign w:val="center"/>
          </w:tcPr>
          <w:p w14:paraId="5C6EB2E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1DD1A2C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0E5D9C5C"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陈鹏飞、吴维刚、林小拉、黄华威</w:t>
            </w:r>
          </w:p>
        </w:tc>
        <w:tc>
          <w:tcPr>
            <w:tcW w:w="748" w:type="dxa"/>
            <w:vAlign w:val="center"/>
          </w:tcPr>
          <w:p w14:paraId="38442B85" w14:textId="77777777" w:rsidR="003A5AD5" w:rsidRDefault="003A5AD5">
            <w:pPr>
              <w:snapToGrid w:val="0"/>
              <w:contextualSpacing/>
              <w:rPr>
                <w:rFonts w:ascii="仿宋" w:eastAsia="仿宋" w:hAnsi="仿宋"/>
                <w:kern w:val="0"/>
                <w:sz w:val="16"/>
                <w:szCs w:val="16"/>
              </w:rPr>
            </w:pPr>
          </w:p>
        </w:tc>
      </w:tr>
      <w:tr w:rsidR="002B1CA7" w14:paraId="7F15F9B1" w14:textId="77777777">
        <w:trPr>
          <w:trHeight w:val="210"/>
        </w:trPr>
        <w:tc>
          <w:tcPr>
            <w:tcW w:w="574" w:type="dxa"/>
            <w:vMerge/>
            <w:vAlign w:val="center"/>
          </w:tcPr>
          <w:p w14:paraId="6AC4F1A1"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2076AF31" w14:textId="77777777" w:rsidR="003A5AD5" w:rsidRDefault="003A5AD5">
            <w:pPr>
              <w:snapToGrid w:val="0"/>
              <w:contextualSpacing/>
              <w:rPr>
                <w:rFonts w:ascii="仿宋" w:eastAsia="仿宋" w:hAnsi="仿宋"/>
                <w:kern w:val="0"/>
                <w:sz w:val="16"/>
                <w:szCs w:val="16"/>
              </w:rPr>
            </w:pPr>
          </w:p>
        </w:tc>
        <w:tc>
          <w:tcPr>
            <w:tcW w:w="1000" w:type="dxa"/>
            <w:vAlign w:val="center"/>
          </w:tcPr>
          <w:p w14:paraId="042BAE7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DCS7108</w:t>
            </w:r>
          </w:p>
        </w:tc>
        <w:tc>
          <w:tcPr>
            <w:tcW w:w="2521" w:type="dxa"/>
            <w:vAlign w:val="center"/>
          </w:tcPr>
          <w:p w14:paraId="1AD0BF88"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模式识别</w:t>
            </w:r>
            <w:r>
              <w:rPr>
                <w:rFonts w:ascii="仿宋" w:eastAsia="仿宋" w:hAnsi="仿宋"/>
                <w:kern w:val="0"/>
                <w:sz w:val="16"/>
                <w:szCs w:val="16"/>
              </w:rPr>
              <w:t xml:space="preserve"> </w:t>
            </w:r>
          </w:p>
          <w:p w14:paraId="55509601"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Pattern Recognition</w:t>
            </w:r>
          </w:p>
        </w:tc>
        <w:tc>
          <w:tcPr>
            <w:tcW w:w="616" w:type="dxa"/>
            <w:vAlign w:val="center"/>
          </w:tcPr>
          <w:p w14:paraId="0F9776CA"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0B4CF5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73841486"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郑伟诗、王瑞轩、杨猛、郑慧诚、胡建芳、李冠彬、张冬雨</w:t>
            </w:r>
          </w:p>
        </w:tc>
        <w:tc>
          <w:tcPr>
            <w:tcW w:w="748" w:type="dxa"/>
            <w:vAlign w:val="center"/>
          </w:tcPr>
          <w:p w14:paraId="2D144E8B"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0DEA2906" w14:textId="77777777">
        <w:trPr>
          <w:trHeight w:val="210"/>
        </w:trPr>
        <w:tc>
          <w:tcPr>
            <w:tcW w:w="574" w:type="dxa"/>
            <w:vMerge/>
            <w:vAlign w:val="center"/>
          </w:tcPr>
          <w:p w14:paraId="0918FB48"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1E6CB5ED" w14:textId="77777777" w:rsidR="003A5AD5" w:rsidRDefault="003A5AD5">
            <w:pPr>
              <w:snapToGrid w:val="0"/>
              <w:contextualSpacing/>
              <w:rPr>
                <w:rFonts w:ascii="仿宋" w:eastAsia="仿宋" w:hAnsi="仿宋"/>
                <w:kern w:val="0"/>
                <w:sz w:val="16"/>
                <w:szCs w:val="16"/>
              </w:rPr>
            </w:pPr>
          </w:p>
        </w:tc>
        <w:tc>
          <w:tcPr>
            <w:tcW w:w="1000" w:type="dxa"/>
            <w:vAlign w:val="center"/>
          </w:tcPr>
          <w:p w14:paraId="4B8C047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DCS5183</w:t>
            </w:r>
          </w:p>
        </w:tc>
        <w:tc>
          <w:tcPr>
            <w:tcW w:w="2521" w:type="dxa"/>
            <w:vAlign w:val="center"/>
          </w:tcPr>
          <w:p w14:paraId="5594FC83"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高级网络与信息安全技术</w:t>
            </w:r>
          </w:p>
          <w:p w14:paraId="4FA803E8"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Network and Information Security Technology</w:t>
            </w:r>
          </w:p>
        </w:tc>
        <w:tc>
          <w:tcPr>
            <w:tcW w:w="616" w:type="dxa"/>
            <w:vAlign w:val="center"/>
          </w:tcPr>
          <w:p w14:paraId="7BAABEB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6063276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56EA975E" w14:textId="77777777" w:rsidR="003A5AD5" w:rsidRDefault="002B1CA7">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金舒原</w:t>
            </w:r>
            <w:proofErr w:type="gramEnd"/>
            <w:r>
              <w:rPr>
                <w:rFonts w:ascii="仿宋" w:eastAsia="仿宋" w:hAnsi="仿宋" w:hint="eastAsia"/>
                <w:kern w:val="0"/>
                <w:sz w:val="16"/>
                <w:szCs w:val="16"/>
              </w:rPr>
              <w:t>、黄方军、卢伟、龙冬阳、谢逸、郑培嘉、刘红梅</w:t>
            </w:r>
          </w:p>
        </w:tc>
        <w:tc>
          <w:tcPr>
            <w:tcW w:w="748" w:type="dxa"/>
            <w:vAlign w:val="center"/>
          </w:tcPr>
          <w:p w14:paraId="00BDD6E8"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401CAFB7" w14:textId="77777777">
        <w:trPr>
          <w:trHeight w:val="453"/>
        </w:trPr>
        <w:tc>
          <w:tcPr>
            <w:tcW w:w="574" w:type="dxa"/>
            <w:vMerge/>
            <w:vAlign w:val="center"/>
          </w:tcPr>
          <w:p w14:paraId="6B347B22"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764B648" w14:textId="77777777" w:rsidR="003A5AD5" w:rsidRDefault="003A5AD5">
            <w:pPr>
              <w:snapToGrid w:val="0"/>
              <w:contextualSpacing/>
              <w:rPr>
                <w:rFonts w:ascii="仿宋" w:eastAsia="仿宋" w:hAnsi="仿宋"/>
                <w:kern w:val="0"/>
                <w:sz w:val="16"/>
                <w:szCs w:val="16"/>
              </w:rPr>
            </w:pPr>
          </w:p>
        </w:tc>
        <w:tc>
          <w:tcPr>
            <w:tcW w:w="1000" w:type="dxa"/>
            <w:vAlign w:val="center"/>
          </w:tcPr>
          <w:p w14:paraId="4DB1D22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DCS5184</w:t>
            </w:r>
          </w:p>
        </w:tc>
        <w:tc>
          <w:tcPr>
            <w:tcW w:w="2521" w:type="dxa"/>
            <w:vAlign w:val="center"/>
          </w:tcPr>
          <w:p w14:paraId="39D90960"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无线通信与网络</w:t>
            </w:r>
          </w:p>
          <w:p w14:paraId="56497979"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Wireless Communications and Networking</w:t>
            </w:r>
          </w:p>
        </w:tc>
        <w:tc>
          <w:tcPr>
            <w:tcW w:w="616" w:type="dxa"/>
            <w:vAlign w:val="center"/>
          </w:tcPr>
          <w:p w14:paraId="5BC5E96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5297009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05FE45E0"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龚杰、李全忠、倪江群、卞静、康显桂</w:t>
            </w:r>
          </w:p>
        </w:tc>
        <w:tc>
          <w:tcPr>
            <w:tcW w:w="748" w:type="dxa"/>
          </w:tcPr>
          <w:p w14:paraId="06CB4B84" w14:textId="77777777" w:rsidR="003A5AD5" w:rsidRDefault="002B1CA7">
            <w:r>
              <w:rPr>
                <w:rFonts w:ascii="仿宋" w:eastAsia="仿宋" w:hAnsi="仿宋" w:hint="eastAsia"/>
                <w:kern w:val="0"/>
                <w:sz w:val="16"/>
                <w:szCs w:val="16"/>
              </w:rPr>
              <w:t>（春）</w:t>
            </w:r>
          </w:p>
        </w:tc>
      </w:tr>
      <w:tr w:rsidR="002B1CA7" w14:paraId="67BB167D" w14:textId="77777777">
        <w:tc>
          <w:tcPr>
            <w:tcW w:w="574" w:type="dxa"/>
            <w:vMerge w:val="restart"/>
            <w:vAlign w:val="center"/>
          </w:tcPr>
          <w:p w14:paraId="278DD221" w14:textId="77777777" w:rsidR="003A5AD5" w:rsidRDefault="003A5AD5">
            <w:pPr>
              <w:snapToGrid w:val="0"/>
              <w:contextualSpacing/>
              <w:rPr>
                <w:rFonts w:ascii="仿宋" w:eastAsia="仿宋" w:hAnsi="仿宋"/>
                <w:kern w:val="0"/>
                <w:sz w:val="16"/>
                <w:szCs w:val="16"/>
              </w:rPr>
            </w:pPr>
          </w:p>
          <w:p w14:paraId="06C2FCE1" w14:textId="77777777" w:rsidR="003A5AD5" w:rsidRDefault="003A5AD5">
            <w:pPr>
              <w:snapToGrid w:val="0"/>
              <w:contextualSpacing/>
              <w:rPr>
                <w:rFonts w:ascii="仿宋" w:eastAsia="仿宋" w:hAnsi="仿宋"/>
                <w:kern w:val="0"/>
                <w:sz w:val="16"/>
                <w:szCs w:val="16"/>
              </w:rPr>
            </w:pPr>
          </w:p>
          <w:p w14:paraId="016C02C2" w14:textId="77777777" w:rsidR="003A5AD5" w:rsidRDefault="003A5AD5">
            <w:pPr>
              <w:snapToGrid w:val="0"/>
              <w:contextualSpacing/>
              <w:rPr>
                <w:rFonts w:ascii="仿宋" w:eastAsia="仿宋" w:hAnsi="仿宋"/>
                <w:kern w:val="0"/>
                <w:sz w:val="16"/>
                <w:szCs w:val="16"/>
              </w:rPr>
            </w:pPr>
          </w:p>
          <w:p w14:paraId="27B276BD" w14:textId="77777777" w:rsidR="003A5AD5" w:rsidRDefault="003A5AD5">
            <w:pPr>
              <w:snapToGrid w:val="0"/>
              <w:contextualSpacing/>
              <w:rPr>
                <w:rFonts w:ascii="仿宋" w:eastAsia="仿宋" w:hAnsi="仿宋"/>
                <w:kern w:val="0"/>
                <w:sz w:val="16"/>
                <w:szCs w:val="16"/>
              </w:rPr>
            </w:pPr>
          </w:p>
          <w:p w14:paraId="0481F53A" w14:textId="77777777" w:rsidR="003A5AD5" w:rsidRDefault="003A5AD5">
            <w:pPr>
              <w:snapToGrid w:val="0"/>
              <w:contextualSpacing/>
              <w:rPr>
                <w:rFonts w:ascii="仿宋" w:eastAsia="仿宋" w:hAnsi="仿宋"/>
                <w:kern w:val="0"/>
                <w:sz w:val="16"/>
                <w:szCs w:val="16"/>
              </w:rPr>
            </w:pPr>
          </w:p>
          <w:p w14:paraId="08A95268"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选修课（导师指定）</w:t>
            </w:r>
          </w:p>
        </w:tc>
        <w:tc>
          <w:tcPr>
            <w:tcW w:w="689" w:type="dxa"/>
            <w:vMerge w:val="restart"/>
            <w:vAlign w:val="center"/>
          </w:tcPr>
          <w:p w14:paraId="62CB0E92"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理论与算法</w:t>
            </w:r>
          </w:p>
        </w:tc>
        <w:tc>
          <w:tcPr>
            <w:tcW w:w="1000" w:type="dxa"/>
            <w:vAlign w:val="center"/>
          </w:tcPr>
          <w:p w14:paraId="22FAF4B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DCS6264</w:t>
            </w:r>
          </w:p>
        </w:tc>
        <w:tc>
          <w:tcPr>
            <w:tcW w:w="2521" w:type="dxa"/>
            <w:vAlign w:val="center"/>
          </w:tcPr>
          <w:p w14:paraId="108B8B7E"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界面问题数值方法</w:t>
            </w:r>
          </w:p>
          <w:p w14:paraId="54732748"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Numerical Methods for Interface Problems</w:t>
            </w:r>
          </w:p>
        </w:tc>
        <w:tc>
          <w:tcPr>
            <w:tcW w:w="616" w:type="dxa"/>
            <w:vAlign w:val="center"/>
          </w:tcPr>
          <w:p w14:paraId="60B6CC1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5FBFC35A"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5AB6345A"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谭志军</w:t>
            </w:r>
          </w:p>
        </w:tc>
        <w:tc>
          <w:tcPr>
            <w:tcW w:w="748" w:type="dxa"/>
          </w:tcPr>
          <w:p w14:paraId="1B0346AD" w14:textId="77777777" w:rsidR="003A5AD5" w:rsidRDefault="002B1CA7">
            <w:r>
              <w:rPr>
                <w:rFonts w:ascii="仿宋" w:eastAsia="仿宋" w:hAnsi="仿宋" w:hint="eastAsia"/>
                <w:kern w:val="0"/>
                <w:sz w:val="16"/>
                <w:szCs w:val="16"/>
              </w:rPr>
              <w:t>（春）</w:t>
            </w:r>
          </w:p>
        </w:tc>
      </w:tr>
      <w:tr w:rsidR="002B1CA7" w14:paraId="7E19D98C" w14:textId="77777777">
        <w:tc>
          <w:tcPr>
            <w:tcW w:w="574" w:type="dxa"/>
            <w:vMerge/>
            <w:vAlign w:val="center"/>
          </w:tcPr>
          <w:p w14:paraId="0F5AA9BB"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242E2920" w14:textId="77777777" w:rsidR="003A5AD5" w:rsidRDefault="003A5AD5">
            <w:pPr>
              <w:snapToGrid w:val="0"/>
              <w:contextualSpacing/>
              <w:rPr>
                <w:rFonts w:ascii="仿宋" w:eastAsia="仿宋" w:hAnsi="仿宋"/>
                <w:kern w:val="0"/>
                <w:sz w:val="16"/>
                <w:szCs w:val="16"/>
              </w:rPr>
            </w:pPr>
          </w:p>
        </w:tc>
        <w:tc>
          <w:tcPr>
            <w:tcW w:w="1000" w:type="dxa"/>
            <w:vAlign w:val="center"/>
          </w:tcPr>
          <w:p w14:paraId="19EC815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DCS6288</w:t>
            </w:r>
          </w:p>
        </w:tc>
        <w:tc>
          <w:tcPr>
            <w:tcW w:w="2521" w:type="dxa"/>
            <w:vAlign w:val="center"/>
          </w:tcPr>
          <w:p w14:paraId="212A18AF"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复变函数</w:t>
            </w:r>
          </w:p>
          <w:p w14:paraId="6701A8A5"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 xml:space="preserve">Functions of Complex </w:t>
            </w:r>
            <w:r>
              <w:rPr>
                <w:rFonts w:ascii="仿宋" w:eastAsia="仿宋" w:hAnsi="仿宋"/>
                <w:kern w:val="0"/>
                <w:sz w:val="16"/>
                <w:szCs w:val="16"/>
              </w:rPr>
              <w:t>Variables</w:t>
            </w:r>
          </w:p>
        </w:tc>
        <w:tc>
          <w:tcPr>
            <w:tcW w:w="616" w:type="dxa"/>
            <w:vAlign w:val="center"/>
          </w:tcPr>
          <w:p w14:paraId="45AFAF3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FE097D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662DA696"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骆伟祺</w:t>
            </w:r>
          </w:p>
        </w:tc>
        <w:tc>
          <w:tcPr>
            <w:tcW w:w="748" w:type="dxa"/>
            <w:vAlign w:val="center"/>
          </w:tcPr>
          <w:p w14:paraId="005CAB07"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524E606B" w14:textId="77777777">
        <w:tc>
          <w:tcPr>
            <w:tcW w:w="574" w:type="dxa"/>
            <w:vMerge/>
            <w:vAlign w:val="center"/>
          </w:tcPr>
          <w:p w14:paraId="40BBBDEE"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D72353D" w14:textId="77777777" w:rsidR="003A5AD5" w:rsidRDefault="003A5AD5">
            <w:pPr>
              <w:snapToGrid w:val="0"/>
              <w:contextualSpacing/>
              <w:rPr>
                <w:rFonts w:ascii="仿宋" w:eastAsia="仿宋" w:hAnsi="仿宋"/>
                <w:kern w:val="0"/>
                <w:sz w:val="16"/>
                <w:szCs w:val="16"/>
              </w:rPr>
            </w:pPr>
          </w:p>
        </w:tc>
        <w:tc>
          <w:tcPr>
            <w:tcW w:w="1000" w:type="dxa"/>
            <w:vAlign w:val="center"/>
          </w:tcPr>
          <w:p w14:paraId="217166F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DCS6267</w:t>
            </w:r>
          </w:p>
        </w:tc>
        <w:tc>
          <w:tcPr>
            <w:tcW w:w="2521" w:type="dxa"/>
            <w:vAlign w:val="center"/>
          </w:tcPr>
          <w:p w14:paraId="1686CFBE"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线性积分方程理论与算法</w:t>
            </w:r>
          </w:p>
          <w:p w14:paraId="4CDC7B99"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Theory and Algorithms of Linear Integral Equations</w:t>
            </w:r>
          </w:p>
        </w:tc>
        <w:tc>
          <w:tcPr>
            <w:tcW w:w="616" w:type="dxa"/>
            <w:vAlign w:val="center"/>
          </w:tcPr>
          <w:p w14:paraId="417E72A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B02256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0C609524"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杨宏奇、江颖</w:t>
            </w:r>
          </w:p>
        </w:tc>
        <w:tc>
          <w:tcPr>
            <w:tcW w:w="748" w:type="dxa"/>
            <w:vAlign w:val="center"/>
          </w:tcPr>
          <w:p w14:paraId="70464192" w14:textId="77777777" w:rsidR="003A5AD5" w:rsidRDefault="002B1CA7">
            <w:pPr>
              <w:jc w:val="center"/>
            </w:pPr>
            <w:r>
              <w:rPr>
                <w:rFonts w:ascii="仿宋" w:eastAsia="仿宋" w:hAnsi="仿宋" w:hint="eastAsia"/>
                <w:kern w:val="0"/>
                <w:sz w:val="16"/>
                <w:szCs w:val="16"/>
              </w:rPr>
              <w:t>（春）</w:t>
            </w:r>
          </w:p>
        </w:tc>
      </w:tr>
      <w:tr w:rsidR="002B1CA7" w14:paraId="1981584D" w14:textId="77777777">
        <w:tc>
          <w:tcPr>
            <w:tcW w:w="574" w:type="dxa"/>
            <w:vMerge/>
            <w:vAlign w:val="center"/>
          </w:tcPr>
          <w:p w14:paraId="23D5D5BE"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D75B0F0" w14:textId="77777777" w:rsidR="003A5AD5" w:rsidRDefault="003A5AD5">
            <w:pPr>
              <w:snapToGrid w:val="0"/>
              <w:contextualSpacing/>
              <w:rPr>
                <w:rFonts w:ascii="仿宋" w:eastAsia="仿宋" w:hAnsi="仿宋"/>
                <w:kern w:val="0"/>
                <w:sz w:val="16"/>
                <w:szCs w:val="16"/>
              </w:rPr>
            </w:pPr>
          </w:p>
        </w:tc>
        <w:tc>
          <w:tcPr>
            <w:tcW w:w="1000" w:type="dxa"/>
            <w:vAlign w:val="center"/>
          </w:tcPr>
          <w:p w14:paraId="0711DC0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DCS6268</w:t>
            </w:r>
          </w:p>
        </w:tc>
        <w:tc>
          <w:tcPr>
            <w:tcW w:w="2521" w:type="dxa"/>
            <w:vAlign w:val="center"/>
          </w:tcPr>
          <w:p w14:paraId="5331CCA8"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反问题求解算法与应用</w:t>
            </w:r>
          </w:p>
          <w:p w14:paraId="38852F02"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 xml:space="preserve">Inverse </w:t>
            </w:r>
            <w:proofErr w:type="gramStart"/>
            <w:r>
              <w:rPr>
                <w:rFonts w:ascii="仿宋" w:eastAsia="仿宋" w:hAnsi="仿宋"/>
                <w:kern w:val="0"/>
                <w:sz w:val="16"/>
                <w:szCs w:val="16"/>
              </w:rPr>
              <w:t>Problem Solving</w:t>
            </w:r>
            <w:proofErr w:type="gramEnd"/>
            <w:r>
              <w:rPr>
                <w:rFonts w:ascii="仿宋" w:eastAsia="仿宋" w:hAnsi="仿宋"/>
                <w:kern w:val="0"/>
                <w:sz w:val="16"/>
                <w:szCs w:val="16"/>
              </w:rPr>
              <w:t xml:space="preserve"> Algorithms and Applications</w:t>
            </w:r>
          </w:p>
        </w:tc>
        <w:tc>
          <w:tcPr>
            <w:tcW w:w="616" w:type="dxa"/>
            <w:vAlign w:val="center"/>
          </w:tcPr>
          <w:p w14:paraId="686941B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90B934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3C1CE2CE" w14:textId="77777777" w:rsidR="003A5AD5" w:rsidRDefault="002B1CA7">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衡益</w:t>
            </w:r>
            <w:proofErr w:type="gramEnd"/>
          </w:p>
        </w:tc>
        <w:tc>
          <w:tcPr>
            <w:tcW w:w="748" w:type="dxa"/>
            <w:vAlign w:val="center"/>
          </w:tcPr>
          <w:p w14:paraId="3B35C989" w14:textId="77777777" w:rsidR="003A5AD5" w:rsidRDefault="002B1CA7">
            <w:pPr>
              <w:jc w:val="center"/>
            </w:pPr>
            <w:r>
              <w:rPr>
                <w:rFonts w:ascii="仿宋" w:eastAsia="仿宋" w:hAnsi="仿宋" w:hint="eastAsia"/>
                <w:kern w:val="0"/>
                <w:sz w:val="16"/>
                <w:szCs w:val="16"/>
              </w:rPr>
              <w:t>（春）</w:t>
            </w:r>
          </w:p>
        </w:tc>
      </w:tr>
      <w:tr w:rsidR="002B1CA7" w14:paraId="586D0CA6" w14:textId="77777777">
        <w:tc>
          <w:tcPr>
            <w:tcW w:w="574" w:type="dxa"/>
            <w:vMerge/>
            <w:vAlign w:val="center"/>
          </w:tcPr>
          <w:p w14:paraId="1225390C"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390A483E" w14:textId="77777777" w:rsidR="003A5AD5" w:rsidRDefault="003A5AD5">
            <w:pPr>
              <w:snapToGrid w:val="0"/>
              <w:contextualSpacing/>
              <w:rPr>
                <w:rFonts w:ascii="仿宋" w:eastAsia="仿宋" w:hAnsi="仿宋"/>
                <w:kern w:val="0"/>
                <w:sz w:val="16"/>
                <w:szCs w:val="16"/>
              </w:rPr>
            </w:pPr>
          </w:p>
        </w:tc>
        <w:tc>
          <w:tcPr>
            <w:tcW w:w="1000" w:type="dxa"/>
            <w:vAlign w:val="center"/>
          </w:tcPr>
          <w:p w14:paraId="5A8245E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DCS6195</w:t>
            </w:r>
          </w:p>
        </w:tc>
        <w:tc>
          <w:tcPr>
            <w:tcW w:w="2521" w:type="dxa"/>
            <w:vAlign w:val="center"/>
          </w:tcPr>
          <w:p w14:paraId="52C12894"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图论算法</w:t>
            </w:r>
          </w:p>
          <w:p w14:paraId="573E984C"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Graph Theory Algorithm</w:t>
            </w:r>
          </w:p>
        </w:tc>
        <w:tc>
          <w:tcPr>
            <w:tcW w:w="616" w:type="dxa"/>
            <w:vAlign w:val="center"/>
          </w:tcPr>
          <w:p w14:paraId="17656FF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985B7E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09EC7927"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娄定俊</w:t>
            </w:r>
          </w:p>
        </w:tc>
        <w:tc>
          <w:tcPr>
            <w:tcW w:w="748" w:type="dxa"/>
            <w:vAlign w:val="center"/>
          </w:tcPr>
          <w:p w14:paraId="4FF0800B"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23A18FD1" w14:textId="77777777">
        <w:tc>
          <w:tcPr>
            <w:tcW w:w="574" w:type="dxa"/>
            <w:vMerge/>
            <w:vAlign w:val="center"/>
          </w:tcPr>
          <w:p w14:paraId="6A8B104C"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3FD2533" w14:textId="77777777" w:rsidR="003A5AD5" w:rsidRDefault="003A5AD5">
            <w:pPr>
              <w:snapToGrid w:val="0"/>
              <w:contextualSpacing/>
              <w:rPr>
                <w:rFonts w:ascii="仿宋" w:eastAsia="仿宋" w:hAnsi="仿宋"/>
                <w:kern w:val="0"/>
                <w:sz w:val="16"/>
                <w:szCs w:val="16"/>
              </w:rPr>
            </w:pPr>
          </w:p>
        </w:tc>
        <w:tc>
          <w:tcPr>
            <w:tcW w:w="1000" w:type="dxa"/>
            <w:vAlign w:val="center"/>
          </w:tcPr>
          <w:p w14:paraId="5188FD7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DCS6269</w:t>
            </w:r>
          </w:p>
        </w:tc>
        <w:tc>
          <w:tcPr>
            <w:tcW w:w="2521" w:type="dxa"/>
            <w:vAlign w:val="center"/>
          </w:tcPr>
          <w:p w14:paraId="0F702296"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量子计算</w:t>
            </w:r>
          </w:p>
          <w:p w14:paraId="5BEB86FE"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Quantum Computation</w:t>
            </w:r>
          </w:p>
        </w:tc>
        <w:tc>
          <w:tcPr>
            <w:tcW w:w="616" w:type="dxa"/>
            <w:vAlign w:val="center"/>
          </w:tcPr>
          <w:p w14:paraId="75A6A87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599060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2A8890CF"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邱道文、李绿周</w:t>
            </w:r>
          </w:p>
        </w:tc>
        <w:tc>
          <w:tcPr>
            <w:tcW w:w="748" w:type="dxa"/>
          </w:tcPr>
          <w:p w14:paraId="5428285E" w14:textId="77777777" w:rsidR="003A5AD5" w:rsidRDefault="002B1CA7">
            <w:r>
              <w:rPr>
                <w:rFonts w:ascii="仿宋" w:eastAsia="仿宋" w:hAnsi="仿宋" w:hint="eastAsia"/>
                <w:kern w:val="0"/>
                <w:sz w:val="16"/>
                <w:szCs w:val="16"/>
              </w:rPr>
              <w:t>（春）</w:t>
            </w:r>
          </w:p>
        </w:tc>
      </w:tr>
      <w:tr w:rsidR="002B1CA7" w14:paraId="7FECB8DD" w14:textId="77777777">
        <w:tc>
          <w:tcPr>
            <w:tcW w:w="574" w:type="dxa"/>
            <w:vMerge/>
            <w:vAlign w:val="center"/>
          </w:tcPr>
          <w:p w14:paraId="08170D76"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76C14BF" w14:textId="77777777" w:rsidR="003A5AD5" w:rsidRDefault="003A5AD5">
            <w:pPr>
              <w:snapToGrid w:val="0"/>
              <w:contextualSpacing/>
              <w:rPr>
                <w:rFonts w:ascii="仿宋" w:eastAsia="仿宋" w:hAnsi="仿宋"/>
                <w:kern w:val="0"/>
                <w:sz w:val="16"/>
                <w:szCs w:val="16"/>
              </w:rPr>
            </w:pPr>
          </w:p>
        </w:tc>
        <w:tc>
          <w:tcPr>
            <w:tcW w:w="1000" w:type="dxa"/>
            <w:vAlign w:val="center"/>
          </w:tcPr>
          <w:p w14:paraId="0864DC0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DCS6180</w:t>
            </w:r>
          </w:p>
        </w:tc>
        <w:tc>
          <w:tcPr>
            <w:tcW w:w="2521" w:type="dxa"/>
            <w:vAlign w:val="center"/>
          </w:tcPr>
          <w:p w14:paraId="205996BE"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形式语言与自动机</w:t>
            </w:r>
          </w:p>
          <w:p w14:paraId="27F8B238"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Formal Language and Automata</w:t>
            </w:r>
          </w:p>
        </w:tc>
        <w:tc>
          <w:tcPr>
            <w:tcW w:w="616" w:type="dxa"/>
            <w:vAlign w:val="center"/>
          </w:tcPr>
          <w:p w14:paraId="0AD9D4D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61C7861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3E70D4FC"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邱道文</w:t>
            </w:r>
          </w:p>
        </w:tc>
        <w:tc>
          <w:tcPr>
            <w:tcW w:w="748" w:type="dxa"/>
          </w:tcPr>
          <w:p w14:paraId="09A7A835" w14:textId="77777777" w:rsidR="003A5AD5" w:rsidRDefault="002B1CA7">
            <w:r>
              <w:rPr>
                <w:rFonts w:ascii="仿宋" w:eastAsia="仿宋" w:hAnsi="仿宋" w:hint="eastAsia"/>
                <w:kern w:val="0"/>
                <w:sz w:val="16"/>
                <w:szCs w:val="16"/>
              </w:rPr>
              <w:t>（春）</w:t>
            </w:r>
          </w:p>
        </w:tc>
      </w:tr>
      <w:tr w:rsidR="002B1CA7" w14:paraId="563911CE" w14:textId="77777777">
        <w:tc>
          <w:tcPr>
            <w:tcW w:w="574" w:type="dxa"/>
            <w:vMerge/>
            <w:vAlign w:val="center"/>
          </w:tcPr>
          <w:p w14:paraId="377CFEA8"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1423CFC" w14:textId="77777777" w:rsidR="003A5AD5" w:rsidRDefault="003A5AD5">
            <w:pPr>
              <w:snapToGrid w:val="0"/>
              <w:contextualSpacing/>
              <w:rPr>
                <w:rFonts w:ascii="仿宋" w:eastAsia="仿宋" w:hAnsi="仿宋"/>
                <w:kern w:val="0"/>
                <w:sz w:val="16"/>
                <w:szCs w:val="16"/>
              </w:rPr>
            </w:pPr>
          </w:p>
        </w:tc>
        <w:tc>
          <w:tcPr>
            <w:tcW w:w="1000" w:type="dxa"/>
            <w:vAlign w:val="center"/>
          </w:tcPr>
          <w:p w14:paraId="752A7419"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DCS6239</w:t>
            </w:r>
          </w:p>
        </w:tc>
        <w:tc>
          <w:tcPr>
            <w:tcW w:w="2521" w:type="dxa"/>
            <w:vAlign w:val="center"/>
          </w:tcPr>
          <w:p w14:paraId="78B4DA24"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有限域基础</w:t>
            </w:r>
          </w:p>
          <w:p w14:paraId="4D21890B"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Introduction to Finite Fields</w:t>
            </w:r>
          </w:p>
        </w:tc>
        <w:tc>
          <w:tcPr>
            <w:tcW w:w="616" w:type="dxa"/>
            <w:vAlign w:val="center"/>
          </w:tcPr>
          <w:p w14:paraId="1A934F7A"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05CC50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22005360" w14:textId="77777777" w:rsidR="003A5AD5" w:rsidRDefault="002B1CA7">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韦</w:t>
            </w:r>
            <w:proofErr w:type="gramEnd"/>
            <w:r>
              <w:rPr>
                <w:rFonts w:ascii="仿宋" w:eastAsia="仿宋" w:hAnsi="仿宋" w:hint="eastAsia"/>
                <w:kern w:val="0"/>
                <w:sz w:val="16"/>
                <w:szCs w:val="16"/>
              </w:rPr>
              <w:t>宝典、杜育松、郑培嘉</w:t>
            </w:r>
          </w:p>
        </w:tc>
        <w:tc>
          <w:tcPr>
            <w:tcW w:w="748" w:type="dxa"/>
          </w:tcPr>
          <w:p w14:paraId="018B4094" w14:textId="77777777" w:rsidR="003A5AD5" w:rsidRDefault="002B1CA7">
            <w:r>
              <w:rPr>
                <w:rFonts w:ascii="仿宋" w:eastAsia="仿宋" w:hAnsi="仿宋" w:hint="eastAsia"/>
                <w:kern w:val="0"/>
                <w:sz w:val="16"/>
                <w:szCs w:val="16"/>
              </w:rPr>
              <w:t>（春）</w:t>
            </w:r>
          </w:p>
        </w:tc>
      </w:tr>
      <w:tr w:rsidR="002B1CA7" w14:paraId="02BB1F19" w14:textId="77777777">
        <w:tc>
          <w:tcPr>
            <w:tcW w:w="574" w:type="dxa"/>
            <w:vMerge/>
            <w:vAlign w:val="center"/>
          </w:tcPr>
          <w:p w14:paraId="666CF3D6" w14:textId="77777777" w:rsidR="003A5AD5" w:rsidRDefault="003A5AD5">
            <w:pPr>
              <w:snapToGrid w:val="0"/>
              <w:contextualSpacing/>
              <w:rPr>
                <w:rFonts w:ascii="仿宋" w:eastAsia="仿宋" w:hAnsi="仿宋"/>
                <w:kern w:val="0"/>
                <w:sz w:val="16"/>
                <w:szCs w:val="16"/>
              </w:rPr>
            </w:pPr>
          </w:p>
        </w:tc>
        <w:tc>
          <w:tcPr>
            <w:tcW w:w="689" w:type="dxa"/>
            <w:vMerge w:val="restart"/>
            <w:vAlign w:val="center"/>
          </w:tcPr>
          <w:p w14:paraId="7CD3428A"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系统与网络</w:t>
            </w:r>
          </w:p>
        </w:tc>
        <w:tc>
          <w:tcPr>
            <w:tcW w:w="1000" w:type="dxa"/>
            <w:vAlign w:val="center"/>
          </w:tcPr>
          <w:p w14:paraId="4FAC944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DCS6270</w:t>
            </w:r>
          </w:p>
        </w:tc>
        <w:tc>
          <w:tcPr>
            <w:tcW w:w="2521" w:type="dxa"/>
            <w:vAlign w:val="center"/>
          </w:tcPr>
          <w:p w14:paraId="2AC05FA6"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边缘计算</w:t>
            </w:r>
          </w:p>
          <w:p w14:paraId="31223B92"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Edge Computing</w:t>
            </w:r>
          </w:p>
        </w:tc>
        <w:tc>
          <w:tcPr>
            <w:tcW w:w="616" w:type="dxa"/>
            <w:vAlign w:val="center"/>
          </w:tcPr>
          <w:p w14:paraId="095428D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CAF303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67D9C110"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陈旭、周知</w:t>
            </w:r>
          </w:p>
        </w:tc>
        <w:tc>
          <w:tcPr>
            <w:tcW w:w="748" w:type="dxa"/>
          </w:tcPr>
          <w:p w14:paraId="27D0723C" w14:textId="77777777" w:rsidR="003A5AD5" w:rsidRDefault="002B1CA7">
            <w:r>
              <w:rPr>
                <w:rFonts w:ascii="仿宋" w:eastAsia="仿宋" w:hAnsi="仿宋" w:hint="eastAsia"/>
                <w:kern w:val="0"/>
                <w:sz w:val="16"/>
                <w:szCs w:val="16"/>
              </w:rPr>
              <w:t>（春）</w:t>
            </w:r>
          </w:p>
        </w:tc>
      </w:tr>
      <w:tr w:rsidR="002B1CA7" w14:paraId="6D4809E6" w14:textId="77777777">
        <w:tc>
          <w:tcPr>
            <w:tcW w:w="574" w:type="dxa"/>
            <w:vMerge/>
            <w:vAlign w:val="center"/>
          </w:tcPr>
          <w:p w14:paraId="5FA4B781"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4D20BD43" w14:textId="77777777" w:rsidR="003A5AD5" w:rsidRDefault="003A5AD5">
            <w:pPr>
              <w:snapToGrid w:val="0"/>
              <w:contextualSpacing/>
              <w:rPr>
                <w:rFonts w:ascii="仿宋" w:eastAsia="仿宋" w:hAnsi="仿宋"/>
                <w:kern w:val="0"/>
                <w:sz w:val="16"/>
                <w:szCs w:val="16"/>
              </w:rPr>
            </w:pPr>
          </w:p>
        </w:tc>
        <w:tc>
          <w:tcPr>
            <w:tcW w:w="1000" w:type="dxa"/>
            <w:vAlign w:val="center"/>
          </w:tcPr>
          <w:p w14:paraId="7C09854F"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DCS6271</w:t>
            </w:r>
          </w:p>
        </w:tc>
        <w:tc>
          <w:tcPr>
            <w:tcW w:w="2521" w:type="dxa"/>
            <w:vAlign w:val="center"/>
          </w:tcPr>
          <w:p w14:paraId="144C1CF7"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软硬件协同设计</w:t>
            </w:r>
          </w:p>
          <w:p w14:paraId="46FFED8C"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hardware software co design</w:t>
            </w:r>
          </w:p>
        </w:tc>
        <w:tc>
          <w:tcPr>
            <w:tcW w:w="616" w:type="dxa"/>
            <w:vAlign w:val="center"/>
          </w:tcPr>
          <w:p w14:paraId="6348E81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EFC276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2A804F9E"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陈刚</w:t>
            </w:r>
          </w:p>
        </w:tc>
        <w:tc>
          <w:tcPr>
            <w:tcW w:w="748" w:type="dxa"/>
          </w:tcPr>
          <w:p w14:paraId="177B390B" w14:textId="77777777" w:rsidR="003A5AD5" w:rsidRDefault="002B1CA7">
            <w:r>
              <w:rPr>
                <w:rFonts w:ascii="仿宋" w:eastAsia="仿宋" w:hAnsi="仿宋" w:hint="eastAsia"/>
                <w:kern w:val="0"/>
                <w:sz w:val="16"/>
                <w:szCs w:val="16"/>
              </w:rPr>
              <w:t>（春）</w:t>
            </w:r>
          </w:p>
        </w:tc>
      </w:tr>
      <w:tr w:rsidR="002B1CA7" w14:paraId="37F672D0" w14:textId="77777777">
        <w:tc>
          <w:tcPr>
            <w:tcW w:w="574" w:type="dxa"/>
            <w:vMerge/>
            <w:vAlign w:val="center"/>
          </w:tcPr>
          <w:p w14:paraId="7FB0B184"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3897039F" w14:textId="77777777" w:rsidR="003A5AD5" w:rsidRDefault="003A5AD5">
            <w:pPr>
              <w:snapToGrid w:val="0"/>
              <w:contextualSpacing/>
              <w:rPr>
                <w:rFonts w:ascii="仿宋" w:eastAsia="仿宋" w:hAnsi="仿宋"/>
                <w:kern w:val="0"/>
                <w:sz w:val="16"/>
                <w:szCs w:val="16"/>
              </w:rPr>
            </w:pPr>
          </w:p>
        </w:tc>
        <w:tc>
          <w:tcPr>
            <w:tcW w:w="1000" w:type="dxa"/>
            <w:vAlign w:val="center"/>
          </w:tcPr>
          <w:p w14:paraId="1472CF8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DCS6260</w:t>
            </w:r>
          </w:p>
        </w:tc>
        <w:tc>
          <w:tcPr>
            <w:tcW w:w="2521" w:type="dxa"/>
            <w:vAlign w:val="center"/>
          </w:tcPr>
          <w:p w14:paraId="1390C6BD"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大数据存储技术</w:t>
            </w:r>
          </w:p>
          <w:p w14:paraId="3424FFD3"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Big Data Storage Technology</w:t>
            </w:r>
          </w:p>
        </w:tc>
        <w:tc>
          <w:tcPr>
            <w:tcW w:w="616" w:type="dxa"/>
            <w:vAlign w:val="center"/>
          </w:tcPr>
          <w:p w14:paraId="0A77203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71B9A4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18FB37EB"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陈志广、肖侬</w:t>
            </w:r>
          </w:p>
        </w:tc>
        <w:tc>
          <w:tcPr>
            <w:tcW w:w="748" w:type="dxa"/>
          </w:tcPr>
          <w:p w14:paraId="789CF1D5" w14:textId="77777777" w:rsidR="003A5AD5" w:rsidRDefault="002B1CA7">
            <w:r>
              <w:rPr>
                <w:rFonts w:ascii="仿宋" w:eastAsia="仿宋" w:hAnsi="仿宋" w:hint="eastAsia"/>
                <w:kern w:val="0"/>
                <w:sz w:val="16"/>
                <w:szCs w:val="16"/>
              </w:rPr>
              <w:t>（春）</w:t>
            </w:r>
          </w:p>
        </w:tc>
      </w:tr>
      <w:tr w:rsidR="002B1CA7" w14:paraId="5902C295" w14:textId="77777777">
        <w:tc>
          <w:tcPr>
            <w:tcW w:w="574" w:type="dxa"/>
            <w:vMerge/>
            <w:vAlign w:val="center"/>
          </w:tcPr>
          <w:p w14:paraId="049F67EA"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2622105" w14:textId="77777777" w:rsidR="003A5AD5" w:rsidRDefault="003A5AD5">
            <w:pPr>
              <w:snapToGrid w:val="0"/>
              <w:contextualSpacing/>
              <w:rPr>
                <w:rFonts w:ascii="仿宋" w:eastAsia="仿宋" w:hAnsi="仿宋"/>
                <w:kern w:val="0"/>
                <w:sz w:val="16"/>
                <w:szCs w:val="16"/>
              </w:rPr>
            </w:pPr>
          </w:p>
        </w:tc>
        <w:tc>
          <w:tcPr>
            <w:tcW w:w="1000" w:type="dxa"/>
            <w:vAlign w:val="center"/>
          </w:tcPr>
          <w:p w14:paraId="3999B2A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DCS6287</w:t>
            </w:r>
          </w:p>
        </w:tc>
        <w:tc>
          <w:tcPr>
            <w:tcW w:w="2521" w:type="dxa"/>
            <w:vAlign w:val="center"/>
          </w:tcPr>
          <w:p w14:paraId="58688C69"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数据科学与工程</w:t>
            </w:r>
          </w:p>
          <w:p w14:paraId="3DDF71C2"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Data Science and Engineering</w:t>
            </w:r>
          </w:p>
        </w:tc>
        <w:tc>
          <w:tcPr>
            <w:tcW w:w="616" w:type="dxa"/>
            <w:vAlign w:val="center"/>
          </w:tcPr>
          <w:p w14:paraId="401C029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0D9CDA1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556664EA"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周杰英、吴维刚</w:t>
            </w:r>
          </w:p>
        </w:tc>
        <w:tc>
          <w:tcPr>
            <w:tcW w:w="748" w:type="dxa"/>
            <w:vAlign w:val="center"/>
          </w:tcPr>
          <w:p w14:paraId="543A3B53"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76D6C5F3" w14:textId="77777777">
        <w:tc>
          <w:tcPr>
            <w:tcW w:w="574" w:type="dxa"/>
            <w:vMerge/>
            <w:vAlign w:val="center"/>
          </w:tcPr>
          <w:p w14:paraId="59EFA964"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A42444F" w14:textId="77777777" w:rsidR="003A5AD5" w:rsidRDefault="003A5AD5">
            <w:pPr>
              <w:snapToGrid w:val="0"/>
              <w:contextualSpacing/>
              <w:rPr>
                <w:rFonts w:ascii="仿宋" w:eastAsia="仿宋" w:hAnsi="仿宋"/>
                <w:kern w:val="0"/>
                <w:sz w:val="16"/>
                <w:szCs w:val="16"/>
              </w:rPr>
            </w:pPr>
          </w:p>
        </w:tc>
        <w:tc>
          <w:tcPr>
            <w:tcW w:w="1000" w:type="dxa"/>
            <w:vAlign w:val="center"/>
          </w:tcPr>
          <w:p w14:paraId="3B43628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DCS6272</w:t>
            </w:r>
          </w:p>
        </w:tc>
        <w:tc>
          <w:tcPr>
            <w:tcW w:w="2521" w:type="dxa"/>
            <w:vAlign w:val="center"/>
          </w:tcPr>
          <w:p w14:paraId="2327374C"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网络测量与性能分析</w:t>
            </w:r>
          </w:p>
          <w:p w14:paraId="3281342E"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Network measurement and performance analysis</w:t>
            </w:r>
          </w:p>
        </w:tc>
        <w:tc>
          <w:tcPr>
            <w:tcW w:w="616" w:type="dxa"/>
            <w:vAlign w:val="center"/>
          </w:tcPr>
          <w:p w14:paraId="21BB8CD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316326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75985249"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谢逸、余顺争、周杰英</w:t>
            </w:r>
          </w:p>
        </w:tc>
        <w:tc>
          <w:tcPr>
            <w:tcW w:w="748" w:type="dxa"/>
            <w:vAlign w:val="center"/>
          </w:tcPr>
          <w:p w14:paraId="6F99B58D"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2B1CA7" w14:paraId="57FBE823" w14:textId="77777777">
        <w:tc>
          <w:tcPr>
            <w:tcW w:w="574" w:type="dxa"/>
            <w:vMerge/>
            <w:vAlign w:val="center"/>
          </w:tcPr>
          <w:p w14:paraId="2874F27D"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29877EF3" w14:textId="77777777" w:rsidR="003A5AD5" w:rsidRDefault="003A5AD5">
            <w:pPr>
              <w:snapToGrid w:val="0"/>
              <w:contextualSpacing/>
              <w:rPr>
                <w:rFonts w:ascii="仿宋" w:eastAsia="仿宋" w:hAnsi="仿宋"/>
                <w:kern w:val="0"/>
                <w:sz w:val="16"/>
                <w:szCs w:val="16"/>
              </w:rPr>
            </w:pPr>
          </w:p>
        </w:tc>
        <w:tc>
          <w:tcPr>
            <w:tcW w:w="1000" w:type="dxa"/>
            <w:vAlign w:val="center"/>
          </w:tcPr>
          <w:p w14:paraId="4E1E0C7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DCS6290</w:t>
            </w:r>
          </w:p>
        </w:tc>
        <w:tc>
          <w:tcPr>
            <w:tcW w:w="2521" w:type="dxa"/>
            <w:vAlign w:val="center"/>
          </w:tcPr>
          <w:p w14:paraId="71D00E8F"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区块链原理与技术</w:t>
            </w:r>
          </w:p>
          <w:p w14:paraId="55CB770A"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Blockchain Principles and Technologies</w:t>
            </w:r>
          </w:p>
        </w:tc>
        <w:tc>
          <w:tcPr>
            <w:tcW w:w="616" w:type="dxa"/>
            <w:vAlign w:val="center"/>
          </w:tcPr>
          <w:p w14:paraId="79A2947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6D26B7A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015F7508"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黄华威、陈亮、吴嘉婧</w:t>
            </w:r>
          </w:p>
        </w:tc>
        <w:tc>
          <w:tcPr>
            <w:tcW w:w="748" w:type="dxa"/>
          </w:tcPr>
          <w:p w14:paraId="461969C8" w14:textId="77777777" w:rsidR="003A5AD5" w:rsidRDefault="002B1CA7">
            <w:r>
              <w:rPr>
                <w:rFonts w:ascii="仿宋" w:eastAsia="仿宋" w:hAnsi="仿宋" w:hint="eastAsia"/>
                <w:kern w:val="0"/>
                <w:sz w:val="16"/>
                <w:szCs w:val="16"/>
              </w:rPr>
              <w:t>（春）</w:t>
            </w:r>
          </w:p>
        </w:tc>
      </w:tr>
      <w:tr w:rsidR="002B1CA7" w14:paraId="1EE66039" w14:textId="77777777">
        <w:tc>
          <w:tcPr>
            <w:tcW w:w="574" w:type="dxa"/>
            <w:vMerge/>
            <w:vAlign w:val="center"/>
          </w:tcPr>
          <w:p w14:paraId="76055AC8" w14:textId="77777777" w:rsidR="003A5AD5" w:rsidRDefault="003A5AD5">
            <w:pPr>
              <w:snapToGrid w:val="0"/>
              <w:contextualSpacing/>
              <w:rPr>
                <w:rFonts w:ascii="仿宋" w:eastAsia="仿宋" w:hAnsi="仿宋"/>
                <w:kern w:val="0"/>
                <w:sz w:val="16"/>
                <w:szCs w:val="16"/>
              </w:rPr>
            </w:pPr>
          </w:p>
        </w:tc>
        <w:tc>
          <w:tcPr>
            <w:tcW w:w="689" w:type="dxa"/>
            <w:vMerge w:val="restart"/>
            <w:vAlign w:val="center"/>
          </w:tcPr>
          <w:p w14:paraId="4678A337"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AI</w:t>
            </w:r>
            <w:r>
              <w:rPr>
                <w:rFonts w:ascii="仿宋" w:eastAsia="仿宋" w:hAnsi="仿宋" w:hint="eastAsia"/>
                <w:kern w:val="0"/>
                <w:sz w:val="16"/>
                <w:szCs w:val="16"/>
              </w:rPr>
              <w:t>与大数据</w:t>
            </w:r>
          </w:p>
        </w:tc>
        <w:tc>
          <w:tcPr>
            <w:tcW w:w="1000" w:type="dxa"/>
            <w:vAlign w:val="center"/>
          </w:tcPr>
          <w:p w14:paraId="1D1A58D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DCS6173</w:t>
            </w:r>
          </w:p>
        </w:tc>
        <w:tc>
          <w:tcPr>
            <w:tcW w:w="2521" w:type="dxa"/>
            <w:vAlign w:val="center"/>
          </w:tcPr>
          <w:p w14:paraId="16CFCEA2"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数据挖掘</w:t>
            </w:r>
            <w:r>
              <w:rPr>
                <w:rFonts w:ascii="仿宋" w:eastAsia="仿宋" w:hAnsi="仿宋"/>
                <w:kern w:val="0"/>
                <w:sz w:val="16"/>
                <w:szCs w:val="16"/>
              </w:rPr>
              <w:t xml:space="preserve"> </w:t>
            </w:r>
          </w:p>
          <w:p w14:paraId="3D36E71B"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Data Mining</w:t>
            </w:r>
          </w:p>
        </w:tc>
        <w:tc>
          <w:tcPr>
            <w:tcW w:w="616" w:type="dxa"/>
            <w:vAlign w:val="center"/>
          </w:tcPr>
          <w:p w14:paraId="7E4CD0D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63F5E19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6ADC2AF4"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潘嵘、王昌栋、陈林、梁上松、郑培嘉、任江涛</w:t>
            </w:r>
          </w:p>
        </w:tc>
        <w:tc>
          <w:tcPr>
            <w:tcW w:w="748" w:type="dxa"/>
          </w:tcPr>
          <w:p w14:paraId="1B68CF53" w14:textId="77777777" w:rsidR="003A5AD5" w:rsidRDefault="002B1CA7">
            <w:r>
              <w:rPr>
                <w:rFonts w:ascii="仿宋" w:eastAsia="仿宋" w:hAnsi="仿宋" w:hint="eastAsia"/>
                <w:kern w:val="0"/>
                <w:sz w:val="16"/>
                <w:szCs w:val="16"/>
              </w:rPr>
              <w:t>（春）</w:t>
            </w:r>
          </w:p>
        </w:tc>
      </w:tr>
      <w:tr w:rsidR="002B1CA7" w14:paraId="16026991" w14:textId="77777777">
        <w:tc>
          <w:tcPr>
            <w:tcW w:w="574" w:type="dxa"/>
            <w:vMerge/>
            <w:vAlign w:val="center"/>
          </w:tcPr>
          <w:p w14:paraId="07061F9C"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10F7604B" w14:textId="77777777" w:rsidR="003A5AD5" w:rsidRDefault="003A5AD5">
            <w:pPr>
              <w:snapToGrid w:val="0"/>
              <w:contextualSpacing/>
              <w:rPr>
                <w:rFonts w:ascii="仿宋" w:eastAsia="仿宋" w:hAnsi="仿宋"/>
                <w:kern w:val="0"/>
                <w:sz w:val="16"/>
                <w:szCs w:val="16"/>
              </w:rPr>
            </w:pPr>
          </w:p>
        </w:tc>
        <w:tc>
          <w:tcPr>
            <w:tcW w:w="1000" w:type="dxa"/>
            <w:vAlign w:val="center"/>
          </w:tcPr>
          <w:p w14:paraId="7D35CEB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DCS5119</w:t>
            </w:r>
          </w:p>
        </w:tc>
        <w:tc>
          <w:tcPr>
            <w:tcW w:w="2521" w:type="dxa"/>
            <w:vAlign w:val="center"/>
          </w:tcPr>
          <w:p w14:paraId="14477E60"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数字图像处理</w:t>
            </w:r>
            <w:r>
              <w:rPr>
                <w:rFonts w:ascii="仿宋" w:eastAsia="仿宋" w:hAnsi="仿宋"/>
                <w:kern w:val="0"/>
                <w:sz w:val="16"/>
                <w:szCs w:val="16"/>
              </w:rPr>
              <w:t xml:space="preserve">   </w:t>
            </w:r>
          </w:p>
          <w:p w14:paraId="15C7D828"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Digital Image Processing</w:t>
            </w:r>
          </w:p>
        </w:tc>
        <w:tc>
          <w:tcPr>
            <w:tcW w:w="616" w:type="dxa"/>
            <w:vAlign w:val="center"/>
          </w:tcPr>
          <w:p w14:paraId="2EBC419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072DD7AA"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6" w:type="dxa"/>
            <w:vAlign w:val="center"/>
          </w:tcPr>
          <w:p w14:paraId="04B74E02"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赖剑煌、谢晓华、朝红阳、倪江群、郑慧诚、刘宁、曾坤、罗志宏、潘炎</w:t>
            </w:r>
          </w:p>
        </w:tc>
        <w:tc>
          <w:tcPr>
            <w:tcW w:w="748" w:type="dxa"/>
            <w:vAlign w:val="center"/>
          </w:tcPr>
          <w:p w14:paraId="07384D84"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0ADF0F21" w14:textId="77777777">
        <w:tc>
          <w:tcPr>
            <w:tcW w:w="574" w:type="dxa"/>
            <w:vMerge/>
            <w:vAlign w:val="center"/>
          </w:tcPr>
          <w:p w14:paraId="7598A462"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BE73317" w14:textId="77777777" w:rsidR="003A5AD5" w:rsidRDefault="003A5AD5">
            <w:pPr>
              <w:snapToGrid w:val="0"/>
              <w:contextualSpacing/>
              <w:rPr>
                <w:rFonts w:ascii="仿宋" w:eastAsia="仿宋" w:hAnsi="仿宋"/>
                <w:kern w:val="0"/>
                <w:sz w:val="16"/>
                <w:szCs w:val="16"/>
              </w:rPr>
            </w:pPr>
          </w:p>
        </w:tc>
        <w:tc>
          <w:tcPr>
            <w:tcW w:w="1000" w:type="dxa"/>
            <w:vAlign w:val="center"/>
          </w:tcPr>
          <w:p w14:paraId="6FA0045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DCS6262</w:t>
            </w:r>
          </w:p>
        </w:tc>
        <w:tc>
          <w:tcPr>
            <w:tcW w:w="2521" w:type="dxa"/>
            <w:vAlign w:val="center"/>
          </w:tcPr>
          <w:p w14:paraId="68D3A212"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深度学习前沿</w:t>
            </w:r>
          </w:p>
          <w:p w14:paraId="19FD815B"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Frontiers of Deep Learning</w:t>
            </w:r>
          </w:p>
        </w:tc>
        <w:tc>
          <w:tcPr>
            <w:tcW w:w="616" w:type="dxa"/>
            <w:vAlign w:val="center"/>
          </w:tcPr>
          <w:p w14:paraId="2D583A5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CC374A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615FCC7D"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王瑞轩、胡建芳</w:t>
            </w:r>
          </w:p>
        </w:tc>
        <w:tc>
          <w:tcPr>
            <w:tcW w:w="748" w:type="dxa"/>
          </w:tcPr>
          <w:p w14:paraId="3334C7BB" w14:textId="77777777" w:rsidR="003A5AD5" w:rsidRDefault="002B1CA7">
            <w:r>
              <w:rPr>
                <w:rFonts w:ascii="仿宋" w:eastAsia="仿宋" w:hAnsi="仿宋" w:hint="eastAsia"/>
                <w:kern w:val="0"/>
                <w:sz w:val="16"/>
                <w:szCs w:val="16"/>
              </w:rPr>
              <w:t>（春）</w:t>
            </w:r>
          </w:p>
        </w:tc>
      </w:tr>
      <w:tr w:rsidR="002B1CA7" w14:paraId="11673CF0" w14:textId="77777777">
        <w:tc>
          <w:tcPr>
            <w:tcW w:w="574" w:type="dxa"/>
            <w:vMerge/>
            <w:vAlign w:val="center"/>
          </w:tcPr>
          <w:p w14:paraId="2A540F53"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5DCAEAD" w14:textId="77777777" w:rsidR="003A5AD5" w:rsidRDefault="003A5AD5">
            <w:pPr>
              <w:snapToGrid w:val="0"/>
              <w:contextualSpacing/>
              <w:rPr>
                <w:rFonts w:ascii="仿宋" w:eastAsia="仿宋" w:hAnsi="仿宋"/>
                <w:kern w:val="0"/>
                <w:sz w:val="16"/>
                <w:szCs w:val="16"/>
              </w:rPr>
            </w:pPr>
          </w:p>
        </w:tc>
        <w:tc>
          <w:tcPr>
            <w:tcW w:w="1000" w:type="dxa"/>
            <w:vAlign w:val="center"/>
          </w:tcPr>
          <w:p w14:paraId="2E2626A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DCS6203</w:t>
            </w:r>
          </w:p>
        </w:tc>
        <w:tc>
          <w:tcPr>
            <w:tcW w:w="2521" w:type="dxa"/>
            <w:vAlign w:val="center"/>
          </w:tcPr>
          <w:p w14:paraId="08A57544"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知识表示与推理</w:t>
            </w:r>
          </w:p>
          <w:p w14:paraId="4E9065B4"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Knowledge Representation and Reasoning</w:t>
            </w:r>
          </w:p>
        </w:tc>
        <w:tc>
          <w:tcPr>
            <w:tcW w:w="616" w:type="dxa"/>
            <w:vAlign w:val="center"/>
          </w:tcPr>
          <w:p w14:paraId="149A867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0725D93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520B56EB"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刘咏梅、万海</w:t>
            </w:r>
          </w:p>
        </w:tc>
        <w:tc>
          <w:tcPr>
            <w:tcW w:w="748" w:type="dxa"/>
          </w:tcPr>
          <w:p w14:paraId="18124ED7" w14:textId="77777777" w:rsidR="003A5AD5" w:rsidRDefault="002B1CA7">
            <w:r>
              <w:rPr>
                <w:rFonts w:ascii="仿宋" w:eastAsia="仿宋" w:hAnsi="仿宋" w:hint="eastAsia"/>
                <w:kern w:val="0"/>
                <w:sz w:val="16"/>
                <w:szCs w:val="16"/>
              </w:rPr>
              <w:t>（春）</w:t>
            </w:r>
          </w:p>
        </w:tc>
      </w:tr>
      <w:tr w:rsidR="002B1CA7" w14:paraId="78461191" w14:textId="77777777">
        <w:tc>
          <w:tcPr>
            <w:tcW w:w="574" w:type="dxa"/>
            <w:vMerge/>
            <w:vAlign w:val="center"/>
          </w:tcPr>
          <w:p w14:paraId="40998AD2"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D6F66A4" w14:textId="77777777" w:rsidR="003A5AD5" w:rsidRDefault="003A5AD5">
            <w:pPr>
              <w:snapToGrid w:val="0"/>
              <w:contextualSpacing/>
              <w:rPr>
                <w:rFonts w:ascii="仿宋" w:eastAsia="仿宋" w:hAnsi="仿宋"/>
                <w:kern w:val="0"/>
                <w:sz w:val="16"/>
                <w:szCs w:val="16"/>
              </w:rPr>
            </w:pPr>
          </w:p>
        </w:tc>
        <w:tc>
          <w:tcPr>
            <w:tcW w:w="1000" w:type="dxa"/>
            <w:vAlign w:val="center"/>
          </w:tcPr>
          <w:p w14:paraId="15C17EF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DCS6273</w:t>
            </w:r>
          </w:p>
        </w:tc>
        <w:tc>
          <w:tcPr>
            <w:tcW w:w="2521" w:type="dxa"/>
            <w:vAlign w:val="center"/>
          </w:tcPr>
          <w:p w14:paraId="3B2FA377"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无人系统</w:t>
            </w:r>
          </w:p>
          <w:p w14:paraId="2D9EE3C0"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Unmanned Systems</w:t>
            </w:r>
          </w:p>
        </w:tc>
        <w:tc>
          <w:tcPr>
            <w:tcW w:w="616" w:type="dxa"/>
            <w:vAlign w:val="center"/>
          </w:tcPr>
          <w:p w14:paraId="4393F63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E59A86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709E13AA"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成慧、黄凯、陈刚、谭宁、吴贺俊、潘永平、陈龙</w:t>
            </w:r>
          </w:p>
        </w:tc>
        <w:tc>
          <w:tcPr>
            <w:tcW w:w="748" w:type="dxa"/>
          </w:tcPr>
          <w:p w14:paraId="7B654CF3" w14:textId="77777777" w:rsidR="003A5AD5" w:rsidRDefault="002B1CA7">
            <w:r>
              <w:rPr>
                <w:rFonts w:ascii="仿宋" w:eastAsia="仿宋" w:hAnsi="仿宋" w:hint="eastAsia"/>
                <w:kern w:val="0"/>
                <w:sz w:val="16"/>
                <w:szCs w:val="16"/>
              </w:rPr>
              <w:t>（春）</w:t>
            </w:r>
          </w:p>
        </w:tc>
      </w:tr>
      <w:tr w:rsidR="002B1CA7" w14:paraId="4B9F3BA6" w14:textId="77777777">
        <w:tc>
          <w:tcPr>
            <w:tcW w:w="574" w:type="dxa"/>
            <w:vMerge/>
            <w:vAlign w:val="center"/>
          </w:tcPr>
          <w:p w14:paraId="331CDB4B"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5158A35" w14:textId="77777777" w:rsidR="003A5AD5" w:rsidRDefault="003A5AD5">
            <w:pPr>
              <w:snapToGrid w:val="0"/>
              <w:contextualSpacing/>
              <w:rPr>
                <w:rFonts w:ascii="仿宋" w:eastAsia="仿宋" w:hAnsi="仿宋"/>
                <w:kern w:val="0"/>
                <w:sz w:val="16"/>
                <w:szCs w:val="16"/>
              </w:rPr>
            </w:pPr>
          </w:p>
        </w:tc>
        <w:tc>
          <w:tcPr>
            <w:tcW w:w="1000" w:type="dxa"/>
            <w:vAlign w:val="center"/>
          </w:tcPr>
          <w:p w14:paraId="56641BC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DCS6266</w:t>
            </w:r>
          </w:p>
        </w:tc>
        <w:tc>
          <w:tcPr>
            <w:tcW w:w="2521" w:type="dxa"/>
            <w:vAlign w:val="center"/>
          </w:tcPr>
          <w:p w14:paraId="598A52F8"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自然语言处理</w:t>
            </w:r>
          </w:p>
          <w:p w14:paraId="2A9DDE58"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Natural Language Processing</w:t>
            </w:r>
          </w:p>
        </w:tc>
        <w:tc>
          <w:tcPr>
            <w:tcW w:w="616" w:type="dxa"/>
            <w:vAlign w:val="center"/>
          </w:tcPr>
          <w:p w14:paraId="05679F2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352469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366A95AD"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权小军、潘炎、杨猛、潘嵘</w:t>
            </w:r>
          </w:p>
        </w:tc>
        <w:tc>
          <w:tcPr>
            <w:tcW w:w="748" w:type="dxa"/>
          </w:tcPr>
          <w:p w14:paraId="31FCD5B4" w14:textId="77777777" w:rsidR="003A5AD5" w:rsidRDefault="002B1CA7">
            <w:r>
              <w:rPr>
                <w:rFonts w:ascii="仿宋" w:eastAsia="仿宋" w:hAnsi="仿宋" w:hint="eastAsia"/>
                <w:kern w:val="0"/>
                <w:sz w:val="16"/>
                <w:szCs w:val="16"/>
              </w:rPr>
              <w:t>（春）</w:t>
            </w:r>
          </w:p>
        </w:tc>
      </w:tr>
      <w:tr w:rsidR="002B1CA7" w14:paraId="586723A5" w14:textId="77777777">
        <w:tc>
          <w:tcPr>
            <w:tcW w:w="574" w:type="dxa"/>
            <w:vMerge/>
            <w:vAlign w:val="center"/>
          </w:tcPr>
          <w:p w14:paraId="36C0204E"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03A41161" w14:textId="77777777" w:rsidR="003A5AD5" w:rsidRDefault="003A5AD5">
            <w:pPr>
              <w:snapToGrid w:val="0"/>
              <w:contextualSpacing/>
              <w:rPr>
                <w:rFonts w:ascii="仿宋" w:eastAsia="仿宋" w:hAnsi="仿宋"/>
                <w:kern w:val="0"/>
                <w:sz w:val="16"/>
                <w:szCs w:val="16"/>
              </w:rPr>
            </w:pPr>
          </w:p>
        </w:tc>
        <w:tc>
          <w:tcPr>
            <w:tcW w:w="1000" w:type="dxa"/>
            <w:vAlign w:val="center"/>
          </w:tcPr>
          <w:p w14:paraId="483B5CD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DCS6289</w:t>
            </w:r>
          </w:p>
        </w:tc>
        <w:tc>
          <w:tcPr>
            <w:tcW w:w="2521" w:type="dxa"/>
            <w:vAlign w:val="center"/>
          </w:tcPr>
          <w:p w14:paraId="2864F966"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强化学习原理及应用</w:t>
            </w:r>
          </w:p>
          <w:p w14:paraId="44C0835D"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Principles and Applications of Reinforcement Learning</w:t>
            </w:r>
          </w:p>
        </w:tc>
        <w:tc>
          <w:tcPr>
            <w:tcW w:w="616" w:type="dxa"/>
            <w:vAlign w:val="center"/>
          </w:tcPr>
          <w:p w14:paraId="287C614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6AD8AA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0AAC4385" w14:textId="77777777" w:rsidR="003A5AD5" w:rsidRDefault="002B1CA7">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余超</w:t>
            </w:r>
            <w:proofErr w:type="gramEnd"/>
          </w:p>
        </w:tc>
        <w:tc>
          <w:tcPr>
            <w:tcW w:w="748" w:type="dxa"/>
          </w:tcPr>
          <w:p w14:paraId="0DA6F08E" w14:textId="77777777" w:rsidR="003A5AD5" w:rsidRDefault="002B1CA7">
            <w:r>
              <w:rPr>
                <w:rFonts w:ascii="仿宋" w:eastAsia="仿宋" w:hAnsi="仿宋" w:hint="eastAsia"/>
                <w:kern w:val="0"/>
                <w:sz w:val="16"/>
                <w:szCs w:val="16"/>
              </w:rPr>
              <w:t>（春）</w:t>
            </w:r>
          </w:p>
        </w:tc>
      </w:tr>
      <w:tr w:rsidR="002B1CA7" w14:paraId="6578C44A" w14:textId="77777777">
        <w:tc>
          <w:tcPr>
            <w:tcW w:w="574" w:type="dxa"/>
            <w:vMerge/>
            <w:vAlign w:val="center"/>
          </w:tcPr>
          <w:p w14:paraId="07CF434B" w14:textId="77777777" w:rsidR="003A5AD5" w:rsidRDefault="003A5AD5">
            <w:pPr>
              <w:snapToGrid w:val="0"/>
              <w:contextualSpacing/>
              <w:rPr>
                <w:rFonts w:ascii="仿宋" w:eastAsia="仿宋" w:hAnsi="仿宋"/>
                <w:kern w:val="0"/>
                <w:sz w:val="16"/>
                <w:szCs w:val="16"/>
              </w:rPr>
            </w:pPr>
          </w:p>
        </w:tc>
        <w:tc>
          <w:tcPr>
            <w:tcW w:w="689" w:type="dxa"/>
            <w:vMerge w:val="restart"/>
            <w:vAlign w:val="center"/>
          </w:tcPr>
          <w:p w14:paraId="35553943"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安全与隐私</w:t>
            </w:r>
          </w:p>
        </w:tc>
        <w:tc>
          <w:tcPr>
            <w:tcW w:w="1000" w:type="dxa"/>
            <w:vAlign w:val="center"/>
          </w:tcPr>
          <w:p w14:paraId="21828ED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DCS6274</w:t>
            </w:r>
          </w:p>
        </w:tc>
        <w:tc>
          <w:tcPr>
            <w:tcW w:w="2521" w:type="dxa"/>
            <w:vAlign w:val="center"/>
          </w:tcPr>
          <w:p w14:paraId="28AE9D3B"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密码学前沿技术</w:t>
            </w:r>
          </w:p>
          <w:p w14:paraId="4DD2B314"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Advanced Topics of Modern Cryptography</w:t>
            </w:r>
          </w:p>
        </w:tc>
        <w:tc>
          <w:tcPr>
            <w:tcW w:w="616" w:type="dxa"/>
            <w:vAlign w:val="center"/>
          </w:tcPr>
          <w:p w14:paraId="272CED8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01A0C65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0FE57B81"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张方国、田海博、龙冬阳、杜育松、郑培嘉</w:t>
            </w:r>
          </w:p>
        </w:tc>
        <w:tc>
          <w:tcPr>
            <w:tcW w:w="748" w:type="dxa"/>
          </w:tcPr>
          <w:p w14:paraId="71BFC86C" w14:textId="77777777" w:rsidR="003A5AD5" w:rsidRDefault="002B1CA7">
            <w:r>
              <w:rPr>
                <w:rFonts w:ascii="仿宋" w:eastAsia="仿宋" w:hAnsi="仿宋" w:hint="eastAsia"/>
                <w:kern w:val="0"/>
                <w:sz w:val="16"/>
                <w:szCs w:val="16"/>
              </w:rPr>
              <w:t>（春）</w:t>
            </w:r>
          </w:p>
        </w:tc>
      </w:tr>
      <w:tr w:rsidR="002B1CA7" w14:paraId="5C6188F1" w14:textId="77777777">
        <w:tc>
          <w:tcPr>
            <w:tcW w:w="574" w:type="dxa"/>
            <w:vMerge/>
            <w:vAlign w:val="center"/>
          </w:tcPr>
          <w:p w14:paraId="650F4670"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160E24AF" w14:textId="77777777" w:rsidR="003A5AD5" w:rsidRDefault="003A5AD5">
            <w:pPr>
              <w:snapToGrid w:val="0"/>
              <w:contextualSpacing/>
              <w:rPr>
                <w:rFonts w:ascii="仿宋" w:eastAsia="仿宋" w:hAnsi="仿宋"/>
                <w:kern w:val="0"/>
                <w:sz w:val="16"/>
                <w:szCs w:val="16"/>
              </w:rPr>
            </w:pPr>
          </w:p>
        </w:tc>
        <w:tc>
          <w:tcPr>
            <w:tcW w:w="1000" w:type="dxa"/>
            <w:vAlign w:val="center"/>
          </w:tcPr>
          <w:p w14:paraId="37A219ED"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DCS6275</w:t>
            </w:r>
          </w:p>
        </w:tc>
        <w:tc>
          <w:tcPr>
            <w:tcW w:w="2521" w:type="dxa"/>
            <w:vAlign w:val="center"/>
          </w:tcPr>
          <w:p w14:paraId="60C97675"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数据隐私保护与安全计算</w:t>
            </w:r>
          </w:p>
          <w:p w14:paraId="2BD24CC8"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Data Privacy Protection and Secure Computing</w:t>
            </w:r>
          </w:p>
        </w:tc>
        <w:tc>
          <w:tcPr>
            <w:tcW w:w="616" w:type="dxa"/>
            <w:vAlign w:val="center"/>
          </w:tcPr>
          <w:p w14:paraId="3DD86C2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2BAB3D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3F913EFA" w14:textId="77777777" w:rsidR="003A5AD5" w:rsidRDefault="002B1CA7">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桑应朋</w:t>
            </w:r>
            <w:proofErr w:type="gramEnd"/>
            <w:r>
              <w:rPr>
                <w:rFonts w:ascii="仿宋" w:eastAsia="仿宋" w:hAnsi="仿宋" w:hint="eastAsia"/>
                <w:kern w:val="0"/>
                <w:sz w:val="16"/>
                <w:szCs w:val="16"/>
              </w:rPr>
              <w:t>、郑培嘉、沈鸿</w:t>
            </w:r>
          </w:p>
        </w:tc>
        <w:tc>
          <w:tcPr>
            <w:tcW w:w="748" w:type="dxa"/>
          </w:tcPr>
          <w:p w14:paraId="4229E5CC" w14:textId="77777777" w:rsidR="003A5AD5" w:rsidRDefault="002B1CA7">
            <w:r>
              <w:rPr>
                <w:rFonts w:ascii="仿宋" w:eastAsia="仿宋" w:hAnsi="仿宋" w:hint="eastAsia"/>
                <w:kern w:val="0"/>
                <w:sz w:val="16"/>
                <w:szCs w:val="16"/>
              </w:rPr>
              <w:t>（春）</w:t>
            </w:r>
          </w:p>
        </w:tc>
      </w:tr>
      <w:tr w:rsidR="002B1CA7" w14:paraId="71FA1F58" w14:textId="77777777">
        <w:tc>
          <w:tcPr>
            <w:tcW w:w="574" w:type="dxa"/>
            <w:vMerge/>
            <w:vAlign w:val="center"/>
          </w:tcPr>
          <w:p w14:paraId="24CF6A7B"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4434BDDC" w14:textId="77777777" w:rsidR="003A5AD5" w:rsidRDefault="003A5AD5">
            <w:pPr>
              <w:snapToGrid w:val="0"/>
              <w:contextualSpacing/>
              <w:rPr>
                <w:rFonts w:ascii="仿宋" w:eastAsia="仿宋" w:hAnsi="仿宋"/>
                <w:kern w:val="0"/>
                <w:sz w:val="16"/>
                <w:szCs w:val="16"/>
              </w:rPr>
            </w:pPr>
          </w:p>
        </w:tc>
        <w:tc>
          <w:tcPr>
            <w:tcW w:w="1000" w:type="dxa"/>
            <w:vAlign w:val="center"/>
          </w:tcPr>
          <w:p w14:paraId="36647E3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DCS6276</w:t>
            </w:r>
          </w:p>
        </w:tc>
        <w:tc>
          <w:tcPr>
            <w:tcW w:w="2521" w:type="dxa"/>
            <w:vAlign w:val="center"/>
          </w:tcPr>
          <w:p w14:paraId="484A9690"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多媒体内容安全</w:t>
            </w:r>
          </w:p>
          <w:p w14:paraId="707EEDF2"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Multimedia Content Security</w:t>
            </w:r>
          </w:p>
        </w:tc>
        <w:tc>
          <w:tcPr>
            <w:tcW w:w="616" w:type="dxa"/>
            <w:vAlign w:val="center"/>
          </w:tcPr>
          <w:p w14:paraId="507B62B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887B00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787894F7"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倪江群、黄方军、方艳梅、郑培嘉、刘红梅</w:t>
            </w:r>
          </w:p>
        </w:tc>
        <w:tc>
          <w:tcPr>
            <w:tcW w:w="748" w:type="dxa"/>
            <w:vAlign w:val="center"/>
          </w:tcPr>
          <w:p w14:paraId="44F7D02D"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07C52396" w14:textId="77777777">
        <w:tc>
          <w:tcPr>
            <w:tcW w:w="574" w:type="dxa"/>
            <w:vMerge/>
            <w:vAlign w:val="center"/>
          </w:tcPr>
          <w:p w14:paraId="23915A5F"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1A44BB77" w14:textId="77777777" w:rsidR="003A5AD5" w:rsidRDefault="003A5AD5">
            <w:pPr>
              <w:snapToGrid w:val="0"/>
              <w:contextualSpacing/>
              <w:rPr>
                <w:rFonts w:ascii="仿宋" w:eastAsia="仿宋" w:hAnsi="仿宋"/>
                <w:kern w:val="0"/>
                <w:sz w:val="16"/>
                <w:szCs w:val="16"/>
              </w:rPr>
            </w:pPr>
          </w:p>
        </w:tc>
        <w:tc>
          <w:tcPr>
            <w:tcW w:w="1000" w:type="dxa"/>
            <w:vAlign w:val="center"/>
          </w:tcPr>
          <w:p w14:paraId="59D88C9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DCS6277</w:t>
            </w:r>
          </w:p>
        </w:tc>
        <w:tc>
          <w:tcPr>
            <w:tcW w:w="2521" w:type="dxa"/>
            <w:vAlign w:val="center"/>
          </w:tcPr>
          <w:p w14:paraId="63972858"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密码算法的</w:t>
            </w:r>
            <w:r>
              <w:rPr>
                <w:rFonts w:ascii="仿宋" w:eastAsia="仿宋" w:hAnsi="仿宋"/>
                <w:kern w:val="0"/>
                <w:sz w:val="16"/>
                <w:szCs w:val="16"/>
              </w:rPr>
              <w:t>FPGA</w:t>
            </w:r>
            <w:r>
              <w:rPr>
                <w:rFonts w:ascii="仿宋" w:eastAsia="仿宋" w:hAnsi="仿宋" w:hint="eastAsia"/>
                <w:kern w:val="0"/>
                <w:sz w:val="16"/>
                <w:szCs w:val="16"/>
              </w:rPr>
              <w:t>工程实践</w:t>
            </w:r>
          </w:p>
          <w:p w14:paraId="38F3927C"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FPGA Engineering Practice for Cryptographic Algorithms</w:t>
            </w:r>
          </w:p>
        </w:tc>
        <w:tc>
          <w:tcPr>
            <w:tcW w:w="616" w:type="dxa"/>
            <w:vAlign w:val="center"/>
          </w:tcPr>
          <w:p w14:paraId="734762B4"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4A2946C"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3C249E9E"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杜育松</w:t>
            </w:r>
          </w:p>
        </w:tc>
        <w:tc>
          <w:tcPr>
            <w:tcW w:w="748" w:type="dxa"/>
          </w:tcPr>
          <w:p w14:paraId="63E5F3C1" w14:textId="77777777" w:rsidR="003A5AD5" w:rsidRDefault="002B1CA7">
            <w:r>
              <w:rPr>
                <w:rFonts w:ascii="仿宋" w:eastAsia="仿宋" w:hAnsi="仿宋" w:hint="eastAsia"/>
                <w:kern w:val="0"/>
                <w:sz w:val="16"/>
                <w:szCs w:val="16"/>
              </w:rPr>
              <w:t>（春）</w:t>
            </w:r>
          </w:p>
        </w:tc>
      </w:tr>
      <w:tr w:rsidR="002B1CA7" w14:paraId="385C9A77" w14:textId="77777777">
        <w:tc>
          <w:tcPr>
            <w:tcW w:w="574" w:type="dxa"/>
            <w:vMerge/>
            <w:vAlign w:val="center"/>
          </w:tcPr>
          <w:p w14:paraId="30F2D742" w14:textId="77777777" w:rsidR="003A5AD5" w:rsidRDefault="003A5AD5">
            <w:pPr>
              <w:snapToGrid w:val="0"/>
              <w:contextualSpacing/>
              <w:rPr>
                <w:rFonts w:ascii="仿宋" w:eastAsia="仿宋" w:hAnsi="仿宋"/>
                <w:kern w:val="0"/>
                <w:sz w:val="16"/>
                <w:szCs w:val="16"/>
              </w:rPr>
            </w:pPr>
          </w:p>
        </w:tc>
        <w:tc>
          <w:tcPr>
            <w:tcW w:w="689" w:type="dxa"/>
            <w:vMerge w:val="restart"/>
            <w:vAlign w:val="center"/>
          </w:tcPr>
          <w:p w14:paraId="6F38C76E"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软件与应用</w:t>
            </w:r>
          </w:p>
        </w:tc>
        <w:tc>
          <w:tcPr>
            <w:tcW w:w="1000" w:type="dxa"/>
            <w:vAlign w:val="center"/>
          </w:tcPr>
          <w:p w14:paraId="7047B999"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DCS6278</w:t>
            </w:r>
          </w:p>
        </w:tc>
        <w:tc>
          <w:tcPr>
            <w:tcW w:w="2521" w:type="dxa"/>
            <w:vAlign w:val="center"/>
          </w:tcPr>
          <w:p w14:paraId="0AA81F7E"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面向对象技术</w:t>
            </w:r>
          </w:p>
          <w:p w14:paraId="6ECCD074"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Object-oriented Technology</w:t>
            </w:r>
          </w:p>
        </w:tc>
        <w:tc>
          <w:tcPr>
            <w:tcW w:w="616" w:type="dxa"/>
            <w:vAlign w:val="center"/>
          </w:tcPr>
          <w:p w14:paraId="4265EE5F"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5B7692A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6EE49F80"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衣杨、刘聪、刘红梅、王青</w:t>
            </w:r>
          </w:p>
        </w:tc>
        <w:tc>
          <w:tcPr>
            <w:tcW w:w="748" w:type="dxa"/>
          </w:tcPr>
          <w:p w14:paraId="53C7F05A" w14:textId="77777777" w:rsidR="003A5AD5" w:rsidRDefault="002B1CA7">
            <w:r>
              <w:rPr>
                <w:rFonts w:ascii="仿宋" w:eastAsia="仿宋" w:hAnsi="仿宋" w:hint="eastAsia"/>
                <w:kern w:val="0"/>
                <w:sz w:val="16"/>
                <w:szCs w:val="16"/>
              </w:rPr>
              <w:t>（春）</w:t>
            </w:r>
          </w:p>
        </w:tc>
      </w:tr>
      <w:tr w:rsidR="002B1CA7" w14:paraId="22634292" w14:textId="77777777">
        <w:tc>
          <w:tcPr>
            <w:tcW w:w="574" w:type="dxa"/>
            <w:vMerge/>
            <w:vAlign w:val="center"/>
          </w:tcPr>
          <w:p w14:paraId="539EA50A"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082E5A5C" w14:textId="77777777" w:rsidR="003A5AD5" w:rsidRDefault="003A5AD5">
            <w:pPr>
              <w:snapToGrid w:val="0"/>
              <w:contextualSpacing/>
              <w:rPr>
                <w:rFonts w:ascii="仿宋" w:eastAsia="仿宋" w:hAnsi="仿宋"/>
                <w:kern w:val="0"/>
                <w:sz w:val="16"/>
                <w:szCs w:val="16"/>
              </w:rPr>
            </w:pPr>
          </w:p>
        </w:tc>
        <w:tc>
          <w:tcPr>
            <w:tcW w:w="1000" w:type="dxa"/>
            <w:vAlign w:val="center"/>
          </w:tcPr>
          <w:p w14:paraId="754D3A3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DCS6279</w:t>
            </w:r>
          </w:p>
        </w:tc>
        <w:tc>
          <w:tcPr>
            <w:tcW w:w="2521" w:type="dxa"/>
            <w:vAlign w:val="center"/>
          </w:tcPr>
          <w:p w14:paraId="2EBF0BB3"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计算可视媒体</w:t>
            </w:r>
          </w:p>
          <w:p w14:paraId="7230A306" w14:textId="77777777" w:rsidR="003A5AD5" w:rsidRDefault="002B1CA7">
            <w:pPr>
              <w:snapToGrid w:val="0"/>
              <w:contextualSpacing/>
              <w:rPr>
                <w:rFonts w:ascii="仿宋" w:eastAsia="仿宋" w:hAnsi="仿宋"/>
                <w:kern w:val="0"/>
                <w:sz w:val="16"/>
                <w:szCs w:val="16"/>
              </w:rPr>
            </w:pPr>
            <w:r>
              <w:rPr>
                <w:rFonts w:ascii="仿宋" w:eastAsia="仿宋" w:hAnsi="仿宋"/>
                <w:kern w:val="0"/>
                <w:sz w:val="16"/>
                <w:szCs w:val="16"/>
              </w:rPr>
              <w:t>Computational Visual Media</w:t>
            </w:r>
          </w:p>
        </w:tc>
        <w:tc>
          <w:tcPr>
            <w:tcW w:w="616" w:type="dxa"/>
            <w:vAlign w:val="center"/>
          </w:tcPr>
          <w:p w14:paraId="4EEB049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91B951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22330F03"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王若梅、高成英、苏卓、周凡</w:t>
            </w:r>
          </w:p>
        </w:tc>
        <w:tc>
          <w:tcPr>
            <w:tcW w:w="748" w:type="dxa"/>
            <w:vAlign w:val="center"/>
          </w:tcPr>
          <w:p w14:paraId="1BD3AB67"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2B1CA7" w14:paraId="62ABD1D1" w14:textId="77777777">
        <w:tc>
          <w:tcPr>
            <w:tcW w:w="574" w:type="dxa"/>
            <w:vMerge/>
            <w:vAlign w:val="center"/>
          </w:tcPr>
          <w:p w14:paraId="54FD9EB3"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20BE13B1" w14:textId="77777777" w:rsidR="003A5AD5" w:rsidRDefault="003A5AD5">
            <w:pPr>
              <w:snapToGrid w:val="0"/>
              <w:contextualSpacing/>
              <w:rPr>
                <w:rFonts w:ascii="仿宋" w:eastAsia="仿宋" w:hAnsi="仿宋"/>
                <w:kern w:val="0"/>
                <w:sz w:val="16"/>
                <w:szCs w:val="16"/>
              </w:rPr>
            </w:pPr>
          </w:p>
        </w:tc>
        <w:tc>
          <w:tcPr>
            <w:tcW w:w="1000" w:type="dxa"/>
            <w:vAlign w:val="center"/>
          </w:tcPr>
          <w:p w14:paraId="37063EE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DCS6280</w:t>
            </w:r>
          </w:p>
        </w:tc>
        <w:tc>
          <w:tcPr>
            <w:tcW w:w="2521" w:type="dxa"/>
            <w:vAlign w:val="center"/>
          </w:tcPr>
          <w:p w14:paraId="05A7CFFB"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软件项目管理</w:t>
            </w:r>
          </w:p>
          <w:p w14:paraId="11E27C2B"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Software Project Management</w:t>
            </w:r>
          </w:p>
        </w:tc>
        <w:tc>
          <w:tcPr>
            <w:tcW w:w="616" w:type="dxa"/>
            <w:vAlign w:val="center"/>
          </w:tcPr>
          <w:p w14:paraId="38C2490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0775481"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4CF181A0"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毛明志、林倞、卞静、王青</w:t>
            </w:r>
          </w:p>
        </w:tc>
        <w:tc>
          <w:tcPr>
            <w:tcW w:w="748" w:type="dxa"/>
          </w:tcPr>
          <w:p w14:paraId="6806A9C5" w14:textId="77777777" w:rsidR="003A5AD5" w:rsidRDefault="002B1CA7">
            <w:r>
              <w:rPr>
                <w:rFonts w:ascii="仿宋" w:eastAsia="仿宋" w:hAnsi="仿宋" w:hint="eastAsia"/>
                <w:kern w:val="0"/>
                <w:sz w:val="16"/>
                <w:szCs w:val="16"/>
              </w:rPr>
              <w:t>（春）</w:t>
            </w:r>
          </w:p>
        </w:tc>
      </w:tr>
      <w:tr w:rsidR="002B1CA7" w14:paraId="45CDA4F6" w14:textId="77777777">
        <w:tc>
          <w:tcPr>
            <w:tcW w:w="574" w:type="dxa"/>
            <w:vMerge/>
            <w:vAlign w:val="center"/>
          </w:tcPr>
          <w:p w14:paraId="749D244D"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4B8694F5" w14:textId="77777777" w:rsidR="003A5AD5" w:rsidRDefault="003A5AD5">
            <w:pPr>
              <w:snapToGrid w:val="0"/>
              <w:contextualSpacing/>
              <w:rPr>
                <w:rFonts w:ascii="仿宋" w:eastAsia="仿宋" w:hAnsi="仿宋"/>
                <w:kern w:val="0"/>
                <w:sz w:val="16"/>
                <w:szCs w:val="16"/>
              </w:rPr>
            </w:pPr>
          </w:p>
        </w:tc>
        <w:tc>
          <w:tcPr>
            <w:tcW w:w="1000" w:type="dxa"/>
            <w:vAlign w:val="center"/>
          </w:tcPr>
          <w:p w14:paraId="050D65E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DCS6281</w:t>
            </w:r>
          </w:p>
        </w:tc>
        <w:tc>
          <w:tcPr>
            <w:tcW w:w="2521" w:type="dxa"/>
            <w:vAlign w:val="center"/>
          </w:tcPr>
          <w:p w14:paraId="6E0C16A7"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数字几何处理</w:t>
            </w:r>
          </w:p>
          <w:p w14:paraId="60CDF189"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 xml:space="preserve">Digital Geometry </w:t>
            </w:r>
            <w:r>
              <w:rPr>
                <w:rFonts w:ascii="仿宋" w:eastAsia="仿宋" w:hAnsi="仿宋"/>
                <w:kern w:val="0"/>
                <w:sz w:val="16"/>
                <w:szCs w:val="16"/>
              </w:rPr>
              <w:t>Processing</w:t>
            </w:r>
          </w:p>
        </w:tc>
        <w:tc>
          <w:tcPr>
            <w:tcW w:w="616" w:type="dxa"/>
            <w:vAlign w:val="center"/>
          </w:tcPr>
          <w:p w14:paraId="57B8122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B9C2B0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412C2188"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王若梅、高成英、苏卓</w:t>
            </w:r>
          </w:p>
        </w:tc>
        <w:tc>
          <w:tcPr>
            <w:tcW w:w="748" w:type="dxa"/>
          </w:tcPr>
          <w:p w14:paraId="550F44C2" w14:textId="77777777" w:rsidR="003A5AD5" w:rsidRDefault="002B1CA7">
            <w:r>
              <w:rPr>
                <w:rFonts w:ascii="仿宋" w:eastAsia="仿宋" w:hAnsi="仿宋" w:hint="eastAsia"/>
                <w:kern w:val="0"/>
                <w:sz w:val="16"/>
                <w:szCs w:val="16"/>
              </w:rPr>
              <w:t>（春）</w:t>
            </w:r>
          </w:p>
        </w:tc>
      </w:tr>
      <w:tr w:rsidR="002B1CA7" w14:paraId="0DBE2A5E" w14:textId="77777777">
        <w:tc>
          <w:tcPr>
            <w:tcW w:w="574" w:type="dxa"/>
            <w:vMerge/>
            <w:vAlign w:val="center"/>
          </w:tcPr>
          <w:p w14:paraId="7D3E4D13"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5A1FDEB1" w14:textId="77777777" w:rsidR="003A5AD5" w:rsidRDefault="003A5AD5">
            <w:pPr>
              <w:snapToGrid w:val="0"/>
              <w:contextualSpacing/>
              <w:rPr>
                <w:rFonts w:ascii="仿宋" w:eastAsia="仿宋" w:hAnsi="仿宋"/>
                <w:kern w:val="0"/>
                <w:sz w:val="16"/>
                <w:szCs w:val="16"/>
              </w:rPr>
            </w:pPr>
          </w:p>
        </w:tc>
        <w:tc>
          <w:tcPr>
            <w:tcW w:w="1000" w:type="dxa"/>
            <w:vAlign w:val="center"/>
          </w:tcPr>
          <w:p w14:paraId="13AF11D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DCS6282</w:t>
            </w:r>
          </w:p>
        </w:tc>
        <w:tc>
          <w:tcPr>
            <w:tcW w:w="2521" w:type="dxa"/>
            <w:vAlign w:val="center"/>
          </w:tcPr>
          <w:p w14:paraId="3E4BD093"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虚拟现实与可视化</w:t>
            </w:r>
          </w:p>
          <w:p w14:paraId="7D8D7A14"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Virtual Reality and Visualization</w:t>
            </w:r>
          </w:p>
        </w:tc>
        <w:tc>
          <w:tcPr>
            <w:tcW w:w="616" w:type="dxa"/>
            <w:vAlign w:val="center"/>
          </w:tcPr>
          <w:p w14:paraId="379159F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5E340BA6"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0DAFD9BE" w14:textId="77777777" w:rsidR="003A5AD5" w:rsidRDefault="002B1CA7">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纪庆革</w:t>
            </w:r>
            <w:proofErr w:type="gramEnd"/>
            <w:r>
              <w:rPr>
                <w:rFonts w:ascii="仿宋" w:eastAsia="仿宋" w:hAnsi="仿宋" w:hint="eastAsia"/>
                <w:kern w:val="0"/>
                <w:sz w:val="16"/>
                <w:szCs w:val="16"/>
              </w:rPr>
              <w:t>、陶钧、周凡</w:t>
            </w:r>
          </w:p>
        </w:tc>
        <w:tc>
          <w:tcPr>
            <w:tcW w:w="748" w:type="dxa"/>
          </w:tcPr>
          <w:p w14:paraId="2E40F9DC" w14:textId="77777777" w:rsidR="003A5AD5" w:rsidRDefault="002B1CA7">
            <w:r>
              <w:rPr>
                <w:rFonts w:ascii="仿宋" w:eastAsia="仿宋" w:hAnsi="仿宋" w:hint="eastAsia"/>
                <w:kern w:val="0"/>
                <w:sz w:val="16"/>
                <w:szCs w:val="16"/>
              </w:rPr>
              <w:t>（春）</w:t>
            </w:r>
          </w:p>
        </w:tc>
      </w:tr>
      <w:tr w:rsidR="002B1CA7" w14:paraId="543E386D" w14:textId="77777777">
        <w:tc>
          <w:tcPr>
            <w:tcW w:w="574" w:type="dxa"/>
            <w:vMerge/>
            <w:vAlign w:val="center"/>
          </w:tcPr>
          <w:p w14:paraId="536C0986"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72B64E6A" w14:textId="77777777" w:rsidR="003A5AD5" w:rsidRDefault="003A5AD5">
            <w:pPr>
              <w:snapToGrid w:val="0"/>
              <w:contextualSpacing/>
              <w:rPr>
                <w:rFonts w:ascii="仿宋" w:eastAsia="仿宋" w:hAnsi="仿宋"/>
                <w:kern w:val="0"/>
                <w:sz w:val="16"/>
                <w:szCs w:val="16"/>
              </w:rPr>
            </w:pPr>
          </w:p>
        </w:tc>
        <w:tc>
          <w:tcPr>
            <w:tcW w:w="1000" w:type="dxa"/>
            <w:vAlign w:val="center"/>
          </w:tcPr>
          <w:p w14:paraId="56EB388F"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DCS6283</w:t>
            </w:r>
          </w:p>
        </w:tc>
        <w:tc>
          <w:tcPr>
            <w:tcW w:w="2521" w:type="dxa"/>
            <w:vAlign w:val="center"/>
          </w:tcPr>
          <w:p w14:paraId="18E5B020"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软件工程理论基础</w:t>
            </w:r>
          </w:p>
          <w:p w14:paraId="3EA27DDD"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Fundamentals of Software Engineering Theory</w:t>
            </w:r>
          </w:p>
        </w:tc>
        <w:tc>
          <w:tcPr>
            <w:tcW w:w="616" w:type="dxa"/>
            <w:vAlign w:val="center"/>
          </w:tcPr>
          <w:p w14:paraId="7AC350A3"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1F976C0"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4A4D6F34"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陈亮、吴嘉婧</w:t>
            </w:r>
            <w:r>
              <w:rPr>
                <w:rFonts w:ascii="仿宋" w:eastAsia="仿宋" w:hAnsi="仿宋"/>
                <w:kern w:val="0"/>
                <w:sz w:val="16"/>
                <w:szCs w:val="16"/>
              </w:rPr>
              <w:t>(</w:t>
            </w:r>
            <w:r>
              <w:rPr>
                <w:rFonts w:ascii="仿宋" w:eastAsia="仿宋" w:hAnsi="仿宋" w:hint="eastAsia"/>
                <w:kern w:val="0"/>
                <w:sz w:val="16"/>
                <w:szCs w:val="16"/>
              </w:rPr>
              <w:t>春</w:t>
            </w:r>
            <w:r>
              <w:rPr>
                <w:rFonts w:ascii="仿宋" w:eastAsia="仿宋" w:hAnsi="仿宋"/>
                <w:kern w:val="0"/>
                <w:sz w:val="16"/>
                <w:szCs w:val="16"/>
              </w:rPr>
              <w:t>)</w:t>
            </w:r>
            <w:r>
              <w:rPr>
                <w:rFonts w:ascii="仿宋" w:eastAsia="仿宋" w:hAnsi="仿宋" w:hint="eastAsia"/>
                <w:kern w:val="0"/>
                <w:sz w:val="16"/>
                <w:szCs w:val="16"/>
              </w:rPr>
              <w:t>、陈武辉、周晓聪</w:t>
            </w:r>
          </w:p>
        </w:tc>
        <w:tc>
          <w:tcPr>
            <w:tcW w:w="748" w:type="dxa"/>
          </w:tcPr>
          <w:p w14:paraId="17AFF45C" w14:textId="77777777" w:rsidR="003A5AD5" w:rsidRDefault="002B1CA7">
            <w:r>
              <w:rPr>
                <w:rFonts w:ascii="仿宋" w:eastAsia="仿宋" w:hAnsi="仿宋" w:hint="eastAsia"/>
                <w:kern w:val="0"/>
                <w:sz w:val="16"/>
                <w:szCs w:val="16"/>
              </w:rPr>
              <w:t>（春）</w:t>
            </w:r>
          </w:p>
        </w:tc>
      </w:tr>
      <w:tr w:rsidR="002B1CA7" w14:paraId="4D591A3E" w14:textId="77777777">
        <w:tc>
          <w:tcPr>
            <w:tcW w:w="574" w:type="dxa"/>
            <w:vMerge/>
            <w:vAlign w:val="center"/>
          </w:tcPr>
          <w:p w14:paraId="7207809E" w14:textId="77777777" w:rsidR="003A5AD5" w:rsidRDefault="003A5AD5">
            <w:pPr>
              <w:snapToGrid w:val="0"/>
              <w:contextualSpacing/>
              <w:rPr>
                <w:rFonts w:ascii="仿宋" w:eastAsia="仿宋" w:hAnsi="仿宋"/>
                <w:kern w:val="0"/>
                <w:sz w:val="16"/>
                <w:szCs w:val="16"/>
              </w:rPr>
            </w:pPr>
          </w:p>
        </w:tc>
        <w:tc>
          <w:tcPr>
            <w:tcW w:w="689" w:type="dxa"/>
            <w:vMerge/>
            <w:vAlign w:val="center"/>
          </w:tcPr>
          <w:p w14:paraId="24DE1121" w14:textId="77777777" w:rsidR="003A5AD5" w:rsidRDefault="003A5AD5">
            <w:pPr>
              <w:snapToGrid w:val="0"/>
              <w:contextualSpacing/>
              <w:rPr>
                <w:rFonts w:ascii="仿宋" w:eastAsia="仿宋" w:hAnsi="仿宋"/>
                <w:kern w:val="0"/>
                <w:sz w:val="16"/>
                <w:szCs w:val="16"/>
              </w:rPr>
            </w:pPr>
          </w:p>
        </w:tc>
        <w:tc>
          <w:tcPr>
            <w:tcW w:w="1000" w:type="dxa"/>
            <w:vAlign w:val="center"/>
          </w:tcPr>
          <w:p w14:paraId="7643EFD5"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DCS6284</w:t>
            </w:r>
          </w:p>
        </w:tc>
        <w:tc>
          <w:tcPr>
            <w:tcW w:w="2521" w:type="dxa"/>
            <w:vAlign w:val="center"/>
          </w:tcPr>
          <w:p w14:paraId="2754BE35"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工作流技术</w:t>
            </w:r>
          </w:p>
          <w:p w14:paraId="7911CC98"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Workflow Technology</w:t>
            </w:r>
          </w:p>
        </w:tc>
        <w:tc>
          <w:tcPr>
            <w:tcW w:w="616" w:type="dxa"/>
            <w:vAlign w:val="center"/>
          </w:tcPr>
          <w:p w14:paraId="3AE2DF27"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C979F6E"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4FCC04A5"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余阳、王青</w:t>
            </w:r>
          </w:p>
        </w:tc>
        <w:tc>
          <w:tcPr>
            <w:tcW w:w="748" w:type="dxa"/>
          </w:tcPr>
          <w:p w14:paraId="60DB04EE" w14:textId="77777777" w:rsidR="003A5AD5" w:rsidRDefault="002B1CA7">
            <w:r>
              <w:rPr>
                <w:rFonts w:ascii="仿宋" w:eastAsia="仿宋" w:hAnsi="仿宋" w:hint="eastAsia"/>
                <w:kern w:val="0"/>
                <w:sz w:val="16"/>
                <w:szCs w:val="16"/>
              </w:rPr>
              <w:t>（春）</w:t>
            </w:r>
          </w:p>
        </w:tc>
      </w:tr>
      <w:tr w:rsidR="002B1CA7" w14:paraId="075298F0" w14:textId="77777777">
        <w:tc>
          <w:tcPr>
            <w:tcW w:w="574" w:type="dxa"/>
            <w:vMerge/>
            <w:vAlign w:val="center"/>
          </w:tcPr>
          <w:p w14:paraId="6E50990F" w14:textId="77777777" w:rsidR="003A5AD5" w:rsidRDefault="003A5AD5">
            <w:pPr>
              <w:snapToGrid w:val="0"/>
              <w:contextualSpacing/>
              <w:rPr>
                <w:rFonts w:ascii="仿宋" w:eastAsia="仿宋" w:hAnsi="仿宋"/>
                <w:kern w:val="0"/>
                <w:sz w:val="16"/>
                <w:szCs w:val="16"/>
              </w:rPr>
            </w:pPr>
          </w:p>
        </w:tc>
        <w:tc>
          <w:tcPr>
            <w:tcW w:w="689" w:type="dxa"/>
            <w:vAlign w:val="center"/>
          </w:tcPr>
          <w:p w14:paraId="250CBACE"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交叉科学</w:t>
            </w:r>
          </w:p>
        </w:tc>
        <w:tc>
          <w:tcPr>
            <w:tcW w:w="1000" w:type="dxa"/>
            <w:vAlign w:val="center"/>
          </w:tcPr>
          <w:p w14:paraId="7467291B"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DCS6285</w:t>
            </w:r>
          </w:p>
        </w:tc>
        <w:tc>
          <w:tcPr>
            <w:tcW w:w="2521" w:type="dxa"/>
            <w:vAlign w:val="center"/>
          </w:tcPr>
          <w:p w14:paraId="34A0DA75"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生物信息计算前沿</w:t>
            </w:r>
          </w:p>
          <w:p w14:paraId="19E998D7" w14:textId="77777777" w:rsidR="003A5AD5" w:rsidRDefault="002B1CA7">
            <w:pPr>
              <w:snapToGrid w:val="0"/>
              <w:contextualSpacing/>
              <w:jc w:val="left"/>
              <w:rPr>
                <w:rFonts w:ascii="仿宋" w:eastAsia="仿宋" w:hAnsi="仿宋"/>
                <w:kern w:val="0"/>
                <w:sz w:val="16"/>
                <w:szCs w:val="16"/>
              </w:rPr>
            </w:pPr>
            <w:r>
              <w:rPr>
                <w:rFonts w:ascii="仿宋" w:eastAsia="仿宋" w:hAnsi="仿宋"/>
                <w:kern w:val="0"/>
                <w:sz w:val="16"/>
                <w:szCs w:val="16"/>
              </w:rPr>
              <w:t>Frontiers of Bioinformatics Computing</w:t>
            </w:r>
          </w:p>
        </w:tc>
        <w:tc>
          <w:tcPr>
            <w:tcW w:w="616" w:type="dxa"/>
            <w:vAlign w:val="center"/>
          </w:tcPr>
          <w:p w14:paraId="31993DE2"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5EE7CF68" w14:textId="77777777" w:rsidR="003A5AD5" w:rsidRDefault="002B1CA7">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6" w:type="dxa"/>
            <w:vAlign w:val="center"/>
          </w:tcPr>
          <w:p w14:paraId="7E0CAD7B" w14:textId="77777777" w:rsidR="003A5AD5" w:rsidRDefault="002B1CA7">
            <w:pPr>
              <w:snapToGrid w:val="0"/>
              <w:contextualSpacing/>
              <w:jc w:val="left"/>
              <w:rPr>
                <w:rFonts w:ascii="仿宋" w:eastAsia="仿宋" w:hAnsi="仿宋"/>
                <w:kern w:val="0"/>
                <w:sz w:val="16"/>
                <w:szCs w:val="16"/>
              </w:rPr>
            </w:pPr>
            <w:r>
              <w:rPr>
                <w:rFonts w:ascii="仿宋" w:eastAsia="仿宋" w:hAnsi="仿宋" w:hint="eastAsia"/>
                <w:kern w:val="0"/>
                <w:sz w:val="16"/>
                <w:szCs w:val="16"/>
              </w:rPr>
              <w:t>杨跃东、戴智明</w:t>
            </w:r>
          </w:p>
        </w:tc>
        <w:tc>
          <w:tcPr>
            <w:tcW w:w="748" w:type="dxa"/>
            <w:vAlign w:val="center"/>
          </w:tcPr>
          <w:p w14:paraId="47684CAE" w14:textId="77777777" w:rsidR="003A5AD5" w:rsidRDefault="002B1CA7">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bl>
    <w:p w14:paraId="06C1EDFB" w14:textId="77777777" w:rsidR="003A5AD5" w:rsidRDefault="003A5AD5">
      <w:pPr>
        <w:spacing w:line="500" w:lineRule="exact"/>
        <w:ind w:firstLineChars="200" w:firstLine="560"/>
        <w:rPr>
          <w:rFonts w:ascii="仿宋_GB2312" w:eastAsia="仿宋_GB2312" w:hAnsi="华文仿宋"/>
          <w:sz w:val="28"/>
          <w:szCs w:val="28"/>
        </w:rPr>
      </w:pPr>
    </w:p>
    <w:p w14:paraId="58D371E6" w14:textId="77777777" w:rsidR="003A5AD5" w:rsidRDefault="002B1CA7">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42C57BD7"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严格按照中山大学《学位与研究生教育工作手册》的有关规定执行，除完成课程学习任务并修满规定的学分外，</w:t>
      </w:r>
      <w:r>
        <w:rPr>
          <w:rFonts w:ascii="仿宋" w:eastAsia="仿宋" w:hAnsi="仿宋" w:cs="仿宋" w:hint="eastAsia"/>
          <w:color w:val="000000"/>
          <w:kern w:val="0"/>
          <w:sz w:val="28"/>
          <w:szCs w:val="28"/>
        </w:rPr>
        <w:t>要求研究生</w:t>
      </w:r>
      <w:r>
        <w:rPr>
          <w:rFonts w:eastAsia="仿宋_GB2312" w:hint="eastAsia"/>
          <w:sz w:val="28"/>
          <w:szCs w:val="28"/>
        </w:rPr>
        <w:t>完成各个培养环节</w:t>
      </w:r>
      <w:r>
        <w:rPr>
          <w:rFonts w:eastAsia="仿宋_GB2312" w:hint="eastAsia"/>
          <w:sz w:val="28"/>
          <w:szCs w:val="28"/>
        </w:rPr>
        <w:lastRenderedPageBreak/>
        <w:t>规定的内容。主要环节及要求包括</w:t>
      </w:r>
      <w:r>
        <w:rPr>
          <w:rFonts w:ascii="仿宋_GB2312" w:eastAsia="仿宋_GB2312" w:hAnsi="宋体" w:hint="eastAsia"/>
          <w:sz w:val="28"/>
          <w:szCs w:val="28"/>
        </w:rPr>
        <w:t>：</w:t>
      </w:r>
    </w:p>
    <w:p w14:paraId="2D2CC78A"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Calibri" w:eastAsia="仿宋_GB2312" w:hAnsi="Calibri" w:hint="eastAsia"/>
          <w:sz w:val="28"/>
          <w:szCs w:val="28"/>
        </w:rPr>
        <w:t>、</w:t>
      </w:r>
      <w:r>
        <w:rPr>
          <w:rFonts w:ascii="仿宋_GB2312" w:eastAsia="仿宋_GB2312" w:hAnsi="宋体" w:hint="eastAsia"/>
          <w:sz w:val="28"/>
          <w:szCs w:val="28"/>
        </w:rPr>
        <w:t>读书报告：学生在读期间应认真阅读国内外文献</w:t>
      </w:r>
      <w:r>
        <w:rPr>
          <w:rFonts w:ascii="仿宋_GB2312" w:eastAsia="仿宋_GB2312" w:hAnsi="宋体"/>
          <w:sz w:val="28"/>
          <w:szCs w:val="28"/>
        </w:rPr>
        <w:t>100</w:t>
      </w:r>
      <w:r>
        <w:rPr>
          <w:rFonts w:ascii="仿宋_GB2312" w:eastAsia="仿宋_GB2312" w:hAnsi="宋体" w:hint="eastAsia"/>
          <w:sz w:val="28"/>
          <w:szCs w:val="28"/>
        </w:rPr>
        <w:t>篇以上，写出综述报告，由导师对研究生阅读文献进行检查。读书报告可结合开题报告进行。</w:t>
      </w:r>
    </w:p>
    <w:p w14:paraId="29EFCA35"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Calibri" w:eastAsia="仿宋_GB2312" w:hAnsi="Calibri" w:hint="eastAsia"/>
          <w:sz w:val="28"/>
          <w:szCs w:val="28"/>
        </w:rPr>
        <w:t>、</w:t>
      </w:r>
      <w:r>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Pr>
          <w:rFonts w:ascii="仿宋_GB2312" w:eastAsia="仿宋_GB2312" w:hAnsi="宋体"/>
          <w:sz w:val="28"/>
          <w:szCs w:val="28"/>
        </w:rPr>
        <w:t>30</w:t>
      </w:r>
      <w:r>
        <w:rPr>
          <w:rFonts w:ascii="仿宋_GB2312" w:eastAsia="仿宋_GB2312" w:hAnsi="宋体" w:hint="eastAsia"/>
          <w:sz w:val="28"/>
          <w:szCs w:val="28"/>
        </w:rPr>
        <w:t>次以上学术报告，其中至少</w:t>
      </w:r>
      <w:r>
        <w:rPr>
          <w:rFonts w:ascii="仿宋_GB2312" w:eastAsia="仿宋_GB2312" w:hAnsi="宋体"/>
          <w:sz w:val="28"/>
          <w:szCs w:val="28"/>
        </w:rPr>
        <w:t>2</w:t>
      </w:r>
      <w:r>
        <w:rPr>
          <w:rFonts w:ascii="仿宋_GB2312" w:eastAsia="仿宋_GB2312" w:hAnsi="宋体" w:hint="eastAsia"/>
          <w:sz w:val="28"/>
          <w:szCs w:val="28"/>
        </w:rPr>
        <w:t>次为跨二级学科的学术报告。</w:t>
      </w:r>
    </w:p>
    <w:p w14:paraId="6F2D1B42"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Calibri" w:eastAsia="仿宋_GB2312" w:hAnsi="Calibri" w:hint="eastAsia"/>
          <w:sz w:val="28"/>
          <w:szCs w:val="28"/>
        </w:rPr>
        <w:t>、</w:t>
      </w:r>
      <w:r>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w:t>
      </w:r>
      <w:r>
        <w:rPr>
          <w:rFonts w:ascii="仿宋_GB2312" w:eastAsia="仿宋_GB2312" w:hAnsi="宋体" w:hint="eastAsia"/>
          <w:sz w:val="28"/>
          <w:szCs w:val="28"/>
        </w:rPr>
        <w:t>献等。</w:t>
      </w:r>
    </w:p>
    <w:p w14:paraId="307BA22C"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Calibri" w:eastAsia="仿宋_GB2312" w:hAnsi="Calibri" w:hint="eastAsia"/>
          <w:sz w:val="28"/>
          <w:szCs w:val="28"/>
        </w:rPr>
        <w:t>、</w:t>
      </w:r>
      <w:r>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12093ABE"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Calibri" w:eastAsia="仿宋_GB2312" w:hAnsi="Calibri" w:hint="eastAsia"/>
          <w:sz w:val="28"/>
          <w:szCs w:val="28"/>
        </w:rPr>
        <w:t>、</w:t>
      </w:r>
      <w:r>
        <w:rPr>
          <w:rFonts w:ascii="仿宋_GB2312" w:eastAsia="仿宋_GB2312" w:hAnsi="宋体" w:hint="eastAsia"/>
          <w:sz w:val="28"/>
          <w:szCs w:val="28"/>
        </w:rPr>
        <w:t>实践环节：要求全日制博士生按照学校的相关规定承担学院组织的助教工作。</w:t>
      </w:r>
    </w:p>
    <w:p w14:paraId="071F4CD0"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Calibri" w:eastAsia="仿宋_GB2312" w:hAnsi="Calibri" w:hint="eastAsia"/>
          <w:sz w:val="28"/>
          <w:szCs w:val="28"/>
        </w:rPr>
        <w:t>、</w:t>
      </w:r>
      <w:r>
        <w:rPr>
          <w:rFonts w:ascii="仿宋_GB2312" w:eastAsia="仿宋_GB2312" w:hAnsi="宋体" w:hint="eastAsia"/>
          <w:sz w:val="28"/>
          <w:szCs w:val="28"/>
        </w:rPr>
        <w:t>论文预答辩：由指导小组组织预答辩，决定是否进入后续阶段。</w:t>
      </w:r>
    </w:p>
    <w:p w14:paraId="56D28D78"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Calibri" w:eastAsia="仿宋_GB2312" w:hAnsi="Calibri" w:hint="eastAsia"/>
          <w:sz w:val="28"/>
          <w:szCs w:val="28"/>
        </w:rPr>
        <w:t>、</w:t>
      </w:r>
      <w:r>
        <w:rPr>
          <w:rFonts w:ascii="仿宋_GB2312" w:eastAsia="仿宋_GB2312" w:hAnsi="宋体" w:hint="eastAsia"/>
          <w:sz w:val="28"/>
          <w:szCs w:val="28"/>
        </w:rPr>
        <w:t>论文评阅：按中山大学《学位与研究生教育工作手册》有关规定执行。</w:t>
      </w:r>
    </w:p>
    <w:p w14:paraId="668A207D"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Calibri" w:eastAsia="仿宋_GB2312" w:hAnsi="Calibri" w:hint="eastAsia"/>
          <w:sz w:val="28"/>
          <w:szCs w:val="28"/>
        </w:rPr>
        <w:t>、</w:t>
      </w:r>
      <w:r>
        <w:rPr>
          <w:rFonts w:ascii="仿宋_GB2312" w:eastAsia="仿宋_GB2312" w:hAnsi="宋体" w:hint="eastAsia"/>
          <w:sz w:val="28"/>
          <w:szCs w:val="28"/>
        </w:rPr>
        <w:t>论文答辩：按中山大学《学位与研究生教育工作手册》有关规定执行。</w:t>
      </w:r>
    </w:p>
    <w:p w14:paraId="5C0D4AD4" w14:textId="77777777" w:rsidR="003A5AD5" w:rsidRDefault="003A5AD5">
      <w:pPr>
        <w:widowControl/>
        <w:jc w:val="left"/>
      </w:pPr>
    </w:p>
    <w:p w14:paraId="04FC84AE" w14:textId="77777777" w:rsidR="003A5AD5" w:rsidRDefault="002B1CA7">
      <w:pPr>
        <w:spacing w:line="500" w:lineRule="exact"/>
        <w:rPr>
          <w:rFonts w:ascii="仿宋_GB2312" w:eastAsia="仿宋_GB2312" w:hAnsi="宋体"/>
          <w:b/>
          <w:sz w:val="28"/>
          <w:szCs w:val="28"/>
          <w:highlight w:val="yellow"/>
        </w:rPr>
      </w:pPr>
      <w:r>
        <w:rPr>
          <w:rFonts w:ascii="仿宋_GB2312" w:eastAsia="仿宋_GB2312" w:hAnsi="宋体" w:hint="eastAsia"/>
          <w:b/>
          <w:sz w:val="28"/>
          <w:szCs w:val="28"/>
        </w:rPr>
        <w:t>八、学位论文</w:t>
      </w:r>
    </w:p>
    <w:p w14:paraId="667ABCA2" w14:textId="77777777" w:rsidR="003A5AD5" w:rsidRDefault="002B1CA7">
      <w:pPr>
        <w:numPr>
          <w:ilvl w:val="0"/>
          <w:numId w:val="3"/>
        </w:numPr>
        <w:adjustRightInd w:val="0"/>
        <w:snapToGrid w:val="0"/>
        <w:spacing w:line="500" w:lineRule="exact"/>
        <w:jc w:val="left"/>
        <w:rPr>
          <w:rFonts w:ascii="仿宋_GB2312" w:eastAsia="仿宋_GB2312" w:hAnsi="宋体"/>
          <w:sz w:val="28"/>
          <w:szCs w:val="28"/>
        </w:rPr>
      </w:pPr>
      <w:r>
        <w:rPr>
          <w:rFonts w:ascii="仿宋_GB2312" w:eastAsia="仿宋_GB2312" w:hAnsi="宋体" w:hint="eastAsia"/>
          <w:sz w:val="28"/>
          <w:szCs w:val="28"/>
        </w:rPr>
        <w:t>严格按照《中山大学博士硕士学位授予工作细则</w:t>
      </w:r>
      <w:r>
        <w:rPr>
          <w:rFonts w:ascii="仿宋_GB2312" w:eastAsia="仿宋_GB2312" w:hAnsi="宋体" w:hint="eastAsia"/>
          <w:sz w:val="28"/>
          <w:szCs w:val="28"/>
        </w:rPr>
        <w:t>》有关规定执行。</w:t>
      </w:r>
    </w:p>
    <w:p w14:paraId="0DA38040" w14:textId="77777777" w:rsidR="003A5AD5" w:rsidRDefault="002B1CA7">
      <w:pPr>
        <w:numPr>
          <w:ilvl w:val="0"/>
          <w:numId w:val="3"/>
        </w:numPr>
        <w:spacing w:line="500" w:lineRule="exact"/>
        <w:rPr>
          <w:rFonts w:ascii="仿宋_GB2312" w:eastAsia="仿宋_GB2312" w:hAnsi="宋体"/>
          <w:sz w:val="28"/>
          <w:szCs w:val="28"/>
        </w:rPr>
      </w:pPr>
      <w:r>
        <w:rPr>
          <w:rFonts w:ascii="仿宋_GB2312" w:eastAsia="仿宋_GB2312" w:hAnsi="宋体" w:hint="eastAsia"/>
          <w:sz w:val="28"/>
          <w:szCs w:val="28"/>
        </w:rPr>
        <w:t>学生在导师指导下确定论文选题，选题应属于计算机科学与技术学科领域，具有很好的研究价值。</w:t>
      </w:r>
    </w:p>
    <w:p w14:paraId="547BD238" w14:textId="77777777" w:rsidR="003A5AD5" w:rsidRDefault="002B1CA7">
      <w:pPr>
        <w:numPr>
          <w:ilvl w:val="0"/>
          <w:numId w:val="3"/>
        </w:numPr>
        <w:adjustRightInd w:val="0"/>
        <w:snapToGrid w:val="0"/>
        <w:spacing w:line="500" w:lineRule="exact"/>
        <w:rPr>
          <w:rFonts w:ascii="仿宋_GB2312" w:eastAsia="仿宋_GB2312" w:hAnsi="宋体"/>
          <w:sz w:val="28"/>
          <w:szCs w:val="28"/>
        </w:rPr>
      </w:pPr>
      <w:r>
        <w:rPr>
          <w:rFonts w:ascii="仿宋_GB2312" w:eastAsia="仿宋_GB2312" w:hAnsi="宋体" w:hint="eastAsia"/>
          <w:sz w:val="28"/>
          <w:szCs w:val="28"/>
        </w:rPr>
        <w:t>学位论文的内容应当基础研究或应用基础研究内容，具有相当高的学术</w:t>
      </w:r>
      <w:r>
        <w:rPr>
          <w:rFonts w:ascii="仿宋_GB2312" w:eastAsia="仿宋_GB2312" w:hAnsi="宋体" w:hint="eastAsia"/>
          <w:sz w:val="28"/>
          <w:szCs w:val="28"/>
        </w:rPr>
        <w:lastRenderedPageBreak/>
        <w:t>水平，具有很好的创新性、先进性、可行性，其相应的研究成果发表的质量及数量必须满足学院相关规定的要求，体现作者综合运用科学理论、方法和技术手段进行学术研究的能力。</w:t>
      </w:r>
    </w:p>
    <w:p w14:paraId="2D3C8650" w14:textId="77777777" w:rsidR="003A5AD5" w:rsidRDefault="003A5AD5">
      <w:pPr>
        <w:adjustRightInd w:val="0"/>
        <w:snapToGrid w:val="0"/>
        <w:spacing w:line="500" w:lineRule="exact"/>
        <w:ind w:firstLineChars="200" w:firstLine="560"/>
        <w:jc w:val="left"/>
        <w:rPr>
          <w:rFonts w:ascii="仿宋_GB2312" w:eastAsia="仿宋_GB2312" w:hAnsi="华文仿宋"/>
          <w:sz w:val="28"/>
          <w:szCs w:val="28"/>
        </w:rPr>
      </w:pPr>
    </w:p>
    <w:p w14:paraId="05F967FC" w14:textId="77777777" w:rsidR="003A5AD5" w:rsidRDefault="002B1CA7">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4C16D582"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、论文评审与答辩</w:t>
      </w:r>
      <w:r>
        <w:rPr>
          <w:rFonts w:ascii="仿宋_GB2312" w:eastAsia="仿宋_GB2312" w:hAnsi="宋体"/>
          <w:sz w:val="28"/>
          <w:szCs w:val="28"/>
        </w:rPr>
        <w:t xml:space="preserve"> </w:t>
      </w:r>
    </w:p>
    <w:p w14:paraId="2309C773"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研究生必须完成培养方案中规定的所有环节，成绩合格，修满规定学分，方可申请参加学位论文答辩。</w:t>
      </w:r>
    </w:p>
    <w:p w14:paraId="49355DD8"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论文除经导师写出详细的评阅意见外，还应由</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5</w:t>
      </w:r>
      <w:r>
        <w:rPr>
          <w:rFonts w:ascii="仿宋_GB2312" w:eastAsia="仿宋_GB2312" w:hAnsi="宋体" w:hint="eastAsia"/>
          <w:sz w:val="28"/>
          <w:szCs w:val="28"/>
        </w:rPr>
        <w:t>名本领域或相近领域的专家评阅</w:t>
      </w:r>
      <w:r>
        <w:rPr>
          <w:rFonts w:eastAsia="仿宋_GB2312" w:hint="eastAsia"/>
          <w:sz w:val="28"/>
          <w:szCs w:val="28"/>
        </w:rPr>
        <w:t>，通过评阅后方可参加答辩</w:t>
      </w:r>
      <w:r>
        <w:rPr>
          <w:rFonts w:ascii="仿宋_GB2312" w:eastAsia="仿宋_GB2312" w:hAnsi="宋体" w:hint="eastAsia"/>
          <w:sz w:val="28"/>
          <w:szCs w:val="28"/>
        </w:rPr>
        <w:t>。</w:t>
      </w:r>
    </w:p>
    <w:p w14:paraId="1F5E03DC"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答辩委员会应由</w:t>
      </w:r>
      <w:r>
        <w:rPr>
          <w:rFonts w:ascii="仿宋_GB2312" w:eastAsia="仿宋_GB2312" w:hAnsi="宋体"/>
          <w:sz w:val="28"/>
          <w:szCs w:val="28"/>
        </w:rPr>
        <w:t>5</w:t>
      </w:r>
      <w:r>
        <w:rPr>
          <w:rFonts w:ascii="仿宋_GB2312" w:eastAsia="仿宋_GB2312" w:hAnsi="宋体" w:hint="eastAsia"/>
          <w:sz w:val="28"/>
          <w:szCs w:val="28"/>
        </w:rPr>
        <w:t>～</w:t>
      </w:r>
      <w:r>
        <w:rPr>
          <w:rFonts w:ascii="仿宋_GB2312" w:eastAsia="仿宋_GB2312" w:hAnsi="宋体"/>
          <w:sz w:val="28"/>
          <w:szCs w:val="28"/>
        </w:rPr>
        <w:t>7</w:t>
      </w:r>
      <w:r>
        <w:rPr>
          <w:rFonts w:ascii="仿宋_GB2312" w:eastAsia="仿宋_GB2312" w:hAnsi="宋体" w:hint="eastAsia"/>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r>
        <w:rPr>
          <w:rFonts w:ascii="仿宋_GB2312" w:eastAsia="仿宋_GB2312" w:hAnsi="宋体"/>
          <w:sz w:val="28"/>
          <w:szCs w:val="28"/>
        </w:rPr>
        <w:t xml:space="preserve"> </w:t>
      </w:r>
    </w:p>
    <w:p w14:paraId="74C6C0F9"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、毕业与学位授予</w:t>
      </w:r>
      <w:r>
        <w:rPr>
          <w:rFonts w:ascii="仿宋_GB2312" w:eastAsia="仿宋_GB2312" w:hAnsi="宋体"/>
          <w:sz w:val="28"/>
          <w:szCs w:val="28"/>
        </w:rPr>
        <w:t xml:space="preserve"> </w:t>
      </w:r>
    </w:p>
    <w:p w14:paraId="07E5F730" w14:textId="77777777" w:rsidR="003A5AD5" w:rsidRDefault="002B1C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严格按照《中山大学博士硕士学位授予工作细则》要求执行。</w:t>
      </w:r>
      <w:r>
        <w:rPr>
          <w:rFonts w:eastAsia="仿宋_GB2312" w:hint="eastAsia"/>
          <w:sz w:val="28"/>
          <w:szCs w:val="28"/>
        </w:rPr>
        <w:t>在符合学校有关规定基本要求的前提下，研究成果满足学校和学院的相关要求和规定，完成博士论文并通过论文答辩者，</w:t>
      </w:r>
      <w:r>
        <w:rPr>
          <w:rFonts w:ascii="仿宋_GB2312" w:eastAsia="仿宋_GB2312" w:hAnsi="宋体" w:hint="eastAsia"/>
          <w:sz w:val="28"/>
          <w:szCs w:val="28"/>
        </w:rPr>
        <w:t>按一级学科，授予计算机科学与技术博士学位。</w:t>
      </w:r>
    </w:p>
    <w:p w14:paraId="1C48A11D" w14:textId="77777777" w:rsidR="003A5AD5" w:rsidRDefault="003A5AD5">
      <w:pPr>
        <w:adjustRightInd w:val="0"/>
        <w:snapToGrid w:val="0"/>
        <w:spacing w:line="500" w:lineRule="exact"/>
        <w:ind w:firstLineChars="200" w:firstLine="560"/>
        <w:jc w:val="left"/>
        <w:rPr>
          <w:rFonts w:ascii="仿宋_GB2312" w:eastAsia="仿宋_GB2312" w:hAnsi="华文仿宋"/>
          <w:sz w:val="28"/>
          <w:szCs w:val="28"/>
        </w:rPr>
      </w:pPr>
    </w:p>
    <w:p w14:paraId="2959A39D" w14:textId="77777777" w:rsidR="003A5AD5" w:rsidRDefault="002B1CA7">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14:paraId="6EE67BD9" w14:textId="77777777" w:rsidR="003A5AD5" w:rsidRDefault="003A5AD5">
      <w:pPr>
        <w:adjustRightInd w:val="0"/>
        <w:snapToGrid w:val="0"/>
        <w:spacing w:line="500" w:lineRule="exact"/>
        <w:jc w:val="left"/>
        <w:rPr>
          <w:rFonts w:ascii="仿宋_GB2312" w:eastAsia="仿宋_GB2312" w:hAnsi="宋体"/>
          <w:b/>
          <w:sz w:val="28"/>
          <w:szCs w:val="28"/>
        </w:rPr>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503"/>
        <w:gridCol w:w="1396"/>
        <w:gridCol w:w="930"/>
        <w:gridCol w:w="925"/>
        <w:gridCol w:w="637"/>
      </w:tblGrid>
      <w:tr w:rsidR="003A5AD5" w14:paraId="42D2218A" w14:textId="77777777">
        <w:trPr>
          <w:trHeight w:val="75"/>
        </w:trPr>
        <w:tc>
          <w:tcPr>
            <w:tcW w:w="674" w:type="dxa"/>
            <w:vAlign w:val="center"/>
          </w:tcPr>
          <w:p w14:paraId="1B2A2E6B"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14:paraId="3C4378A4"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14:paraId="03780725"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14:paraId="2EB6C892"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14:paraId="3539505F"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14:paraId="72CD235A"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3A5AD5" w14:paraId="1C5E4B4B" w14:textId="77777777">
        <w:trPr>
          <w:trHeight w:val="282"/>
        </w:trPr>
        <w:tc>
          <w:tcPr>
            <w:tcW w:w="674" w:type="dxa"/>
            <w:vAlign w:val="center"/>
          </w:tcPr>
          <w:p w14:paraId="125D9010"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14:paraId="2A6C82FE"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14:paraId="1FEA0133"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14:paraId="6F3CBA78"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07CA8F99"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00F399C2" w14:textId="77777777" w:rsidR="003A5AD5" w:rsidRDefault="003A5AD5">
            <w:pPr>
              <w:adjustRightInd w:val="0"/>
              <w:snapToGrid w:val="0"/>
              <w:jc w:val="left"/>
              <w:rPr>
                <w:rFonts w:ascii="仿宋_GB2312" w:eastAsia="仿宋_GB2312" w:hAnsi="仿宋"/>
                <w:bCs/>
                <w:sz w:val="18"/>
                <w:szCs w:val="18"/>
              </w:rPr>
            </w:pPr>
          </w:p>
        </w:tc>
      </w:tr>
      <w:tr w:rsidR="003A5AD5" w14:paraId="6E316D6D" w14:textId="77777777">
        <w:trPr>
          <w:trHeight w:val="1227"/>
        </w:trPr>
        <w:tc>
          <w:tcPr>
            <w:tcW w:w="674" w:type="dxa"/>
            <w:vAlign w:val="center"/>
          </w:tcPr>
          <w:p w14:paraId="687B4F57"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14:paraId="5D9FB2CE"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14:paraId="529B6419"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14:paraId="2E5BF610"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14:paraId="18FB9BA2"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14:paraId="078E44D6"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lastRenderedPageBreak/>
              <w:t>软件学报</w:t>
            </w:r>
            <w:r>
              <w:rPr>
                <w:rFonts w:ascii="仿宋_GB2312" w:eastAsia="仿宋_GB2312" w:hAnsi="仿宋"/>
                <w:bCs/>
                <w:sz w:val="18"/>
                <w:szCs w:val="18"/>
              </w:rPr>
              <w:t xml:space="preserve"> </w:t>
            </w:r>
          </w:p>
          <w:p w14:paraId="77F374F2"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14:paraId="51DA5263"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14:paraId="3F977E26"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bCs/>
                <w:sz w:val="18"/>
                <w:szCs w:val="18"/>
              </w:rPr>
              <w:lastRenderedPageBreak/>
              <w:t xml:space="preserve">CNKI </w:t>
            </w:r>
            <w:r>
              <w:rPr>
                <w:rFonts w:ascii="仿宋_GB2312" w:eastAsia="仿宋_GB2312" w:hAnsi="仿宋" w:hint="eastAsia"/>
                <w:bCs/>
                <w:sz w:val="18"/>
                <w:szCs w:val="18"/>
              </w:rPr>
              <w:t>数据库</w:t>
            </w:r>
          </w:p>
        </w:tc>
        <w:tc>
          <w:tcPr>
            <w:tcW w:w="939" w:type="dxa"/>
            <w:vAlign w:val="center"/>
          </w:tcPr>
          <w:p w14:paraId="31CF5E02"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7B564345"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375FB863" w14:textId="77777777" w:rsidR="003A5AD5" w:rsidRDefault="003A5AD5">
            <w:pPr>
              <w:adjustRightInd w:val="0"/>
              <w:snapToGrid w:val="0"/>
              <w:jc w:val="left"/>
              <w:rPr>
                <w:rFonts w:ascii="仿宋_GB2312" w:eastAsia="仿宋_GB2312" w:hAnsi="仿宋"/>
                <w:bCs/>
                <w:sz w:val="18"/>
                <w:szCs w:val="18"/>
              </w:rPr>
            </w:pPr>
          </w:p>
        </w:tc>
      </w:tr>
      <w:tr w:rsidR="003A5AD5" w14:paraId="39913732" w14:textId="77777777">
        <w:trPr>
          <w:trHeight w:val="804"/>
        </w:trPr>
        <w:tc>
          <w:tcPr>
            <w:tcW w:w="674" w:type="dxa"/>
            <w:vAlign w:val="center"/>
          </w:tcPr>
          <w:p w14:paraId="793FE907"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14:paraId="23DBAA41"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14:paraId="3D1F4B11"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14:paraId="748FA1A4"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14:paraId="453901F2"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370C7403"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73CB5B6C"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5B7F313F" w14:textId="77777777" w:rsidR="003A5AD5" w:rsidRDefault="003A5AD5">
            <w:pPr>
              <w:adjustRightInd w:val="0"/>
              <w:snapToGrid w:val="0"/>
              <w:jc w:val="left"/>
              <w:rPr>
                <w:rFonts w:ascii="仿宋_GB2312" w:eastAsia="仿宋_GB2312" w:hAnsi="仿宋"/>
                <w:bCs/>
                <w:sz w:val="18"/>
                <w:szCs w:val="18"/>
              </w:rPr>
            </w:pPr>
          </w:p>
        </w:tc>
      </w:tr>
      <w:tr w:rsidR="003A5AD5" w14:paraId="27EC61D5" w14:textId="77777777">
        <w:trPr>
          <w:trHeight w:val="54"/>
        </w:trPr>
        <w:tc>
          <w:tcPr>
            <w:tcW w:w="674" w:type="dxa"/>
            <w:vAlign w:val="center"/>
          </w:tcPr>
          <w:p w14:paraId="12FF55EE"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14:paraId="689039FD"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14:paraId="000D9766"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2475DA88" w14:textId="77777777" w:rsidR="003A5AD5" w:rsidRDefault="002B1CA7">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584D48E8" w14:textId="77777777" w:rsidR="003A5AD5" w:rsidRDefault="002B1CA7">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27F2C7EC" w14:textId="77777777" w:rsidR="003A5AD5" w:rsidRDefault="003A5AD5">
            <w:pPr>
              <w:adjustRightInd w:val="0"/>
              <w:snapToGrid w:val="0"/>
              <w:jc w:val="left"/>
              <w:rPr>
                <w:rFonts w:ascii="仿宋_GB2312" w:eastAsia="仿宋_GB2312" w:hAnsi="仿宋"/>
                <w:bCs/>
                <w:sz w:val="18"/>
                <w:szCs w:val="18"/>
              </w:rPr>
            </w:pPr>
          </w:p>
        </w:tc>
      </w:tr>
    </w:tbl>
    <w:p w14:paraId="3271EB97" w14:textId="77777777" w:rsidR="003A5AD5" w:rsidRDefault="003A5AD5">
      <w:pPr>
        <w:adjustRightInd w:val="0"/>
        <w:snapToGrid w:val="0"/>
        <w:spacing w:line="500" w:lineRule="exact"/>
        <w:jc w:val="left"/>
        <w:rPr>
          <w:rFonts w:ascii="仿宋_GB2312" w:eastAsia="仿宋_GB2312" w:hAnsi="宋体"/>
          <w:b/>
          <w:sz w:val="28"/>
          <w:szCs w:val="28"/>
        </w:rPr>
      </w:pPr>
    </w:p>
    <w:p w14:paraId="5767D712" w14:textId="77777777" w:rsidR="003A5AD5" w:rsidRDefault="002B1CA7">
      <w:pPr>
        <w:snapToGrid w:val="0"/>
        <w:spacing w:line="360" w:lineRule="auto"/>
        <w:ind w:firstLineChars="1825" w:firstLine="511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45B2B7DD" w14:textId="77777777" w:rsidR="003A5AD5" w:rsidRDefault="002B1CA7">
      <w:pPr>
        <w:spacing w:line="360" w:lineRule="auto"/>
        <w:jc w:val="right"/>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3A5AD5">
      <w:footerReference w:type="even" r:id="rId8"/>
      <w:footerReference w:type="default" r:id="rId9"/>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4EEFC" w14:textId="77777777" w:rsidR="00000000" w:rsidRDefault="002B1CA7">
      <w:r>
        <w:separator/>
      </w:r>
    </w:p>
  </w:endnote>
  <w:endnote w:type="continuationSeparator" w:id="0">
    <w:p w14:paraId="78249A04" w14:textId="77777777" w:rsidR="00000000" w:rsidRDefault="002B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62C4" w14:textId="77777777" w:rsidR="003A5AD5" w:rsidRDefault="002B1CA7">
    <w:pPr>
      <w:pStyle w:val="af"/>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separate"/>
    </w:r>
    <w:r>
      <w:rPr>
        <w:rStyle w:val="af7"/>
      </w:rPr>
      <w:t>1</w:t>
    </w:r>
    <w:r>
      <w:rPr>
        <w:rStyle w:val="af7"/>
      </w:rPr>
      <w:fldChar w:fldCharType="end"/>
    </w:r>
  </w:p>
  <w:p w14:paraId="36AACEEC" w14:textId="77777777" w:rsidR="003A5AD5" w:rsidRDefault="003A5AD5">
    <w:pPr>
      <w:pStyle w:val="af"/>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79F86" w14:textId="77777777" w:rsidR="003A5AD5" w:rsidRDefault="002B1CA7">
    <w:pPr>
      <w:pStyle w:val="af"/>
      <w:framePr w:wrap="around" w:vAnchor="text" w:hAnchor="margin" w:xAlign="right" w:y="1"/>
      <w:ind w:firstLineChars="2900" w:firstLine="8120"/>
      <w:jc w:val="right"/>
      <w:rPr>
        <w:rStyle w:val="af7"/>
        <w:sz w:val="28"/>
      </w:rPr>
    </w:pPr>
    <w:r>
      <w:rPr>
        <w:rStyle w:val="af7"/>
        <w:sz w:val="28"/>
      </w:rPr>
      <w:t>—</w:t>
    </w:r>
    <w:r>
      <w:rPr>
        <w:rStyle w:val="af7"/>
        <w:sz w:val="28"/>
      </w:rPr>
      <w:fldChar w:fldCharType="begin"/>
    </w:r>
    <w:r>
      <w:rPr>
        <w:rStyle w:val="af7"/>
        <w:sz w:val="28"/>
      </w:rPr>
      <w:instrText xml:space="preserve">PAGE  </w:instrText>
    </w:r>
    <w:r>
      <w:rPr>
        <w:rStyle w:val="af7"/>
        <w:sz w:val="28"/>
      </w:rPr>
      <w:fldChar w:fldCharType="separate"/>
    </w:r>
    <w:r>
      <w:rPr>
        <w:rStyle w:val="af7"/>
        <w:sz w:val="28"/>
      </w:rPr>
      <w:t>2</w:t>
    </w:r>
    <w:r>
      <w:rPr>
        <w:rStyle w:val="af7"/>
        <w:sz w:val="28"/>
      </w:rPr>
      <w:fldChar w:fldCharType="end"/>
    </w:r>
    <w:r>
      <w:rPr>
        <w:rStyle w:val="af7"/>
        <w:sz w:val="28"/>
      </w:rPr>
      <w:t>—</w:t>
    </w:r>
  </w:p>
  <w:p w14:paraId="1D0FB7AA" w14:textId="77777777" w:rsidR="003A5AD5" w:rsidRDefault="003A5AD5">
    <w:pPr>
      <w:pStyle w:val="af"/>
      <w:framePr w:wrap="around" w:vAnchor="text" w:hAnchor="margin" w:xAlign="right" w:y="1"/>
      <w:ind w:right="360" w:firstLine="360"/>
      <w:rPr>
        <w:rStyle w:val="af7"/>
      </w:rPr>
    </w:pPr>
  </w:p>
  <w:p w14:paraId="7F05C261" w14:textId="77777777" w:rsidR="003A5AD5" w:rsidRDefault="003A5AD5">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6975" w14:textId="77777777" w:rsidR="00000000" w:rsidRDefault="002B1CA7">
      <w:r>
        <w:separator/>
      </w:r>
    </w:p>
  </w:footnote>
  <w:footnote w:type="continuationSeparator" w:id="0">
    <w:p w14:paraId="1BF6352E" w14:textId="77777777" w:rsidR="00000000" w:rsidRDefault="002B1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51490B"/>
    <w:multiLevelType w:val="singleLevel"/>
    <w:tmpl w:val="FA51490B"/>
    <w:lvl w:ilvl="0">
      <w:start w:val="5"/>
      <w:numFmt w:val="decimal"/>
      <w:suff w:val="space"/>
      <w:lvlText w:val="%1."/>
      <w:lvlJc w:val="left"/>
      <w:rPr>
        <w:rFonts w:cs="Times New Roman"/>
      </w:rPr>
    </w:lvl>
  </w:abstractNum>
  <w:abstractNum w:abstractNumId="1" w15:restartNumberingAfterBreak="0">
    <w:nsid w:val="0E215E31"/>
    <w:multiLevelType w:val="singleLevel"/>
    <w:tmpl w:val="0E215E31"/>
    <w:lvl w:ilvl="0">
      <w:start w:val="1"/>
      <w:numFmt w:val="decimal"/>
      <w:lvlText w:val="%1."/>
      <w:lvlJc w:val="left"/>
      <w:pPr>
        <w:ind w:left="425" w:hanging="425"/>
      </w:pPr>
      <w:rPr>
        <w:rFonts w:cs="Times New Roman" w:hint="default"/>
      </w:rPr>
    </w:lvl>
  </w:abstractNum>
  <w:abstractNum w:abstractNumId="2" w15:restartNumberingAfterBreak="0">
    <w:nsid w:val="64D91C32"/>
    <w:multiLevelType w:val="multilevel"/>
    <w:tmpl w:val="64D91C32"/>
    <w:lvl w:ilvl="0">
      <w:start w:val="1"/>
      <w:numFmt w:val="japaneseCounting"/>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6388"/>
    <w:rsid w:val="00034688"/>
    <w:rsid w:val="000457AC"/>
    <w:rsid w:val="00050E88"/>
    <w:rsid w:val="00053203"/>
    <w:rsid w:val="0006351F"/>
    <w:rsid w:val="0006728B"/>
    <w:rsid w:val="000818FD"/>
    <w:rsid w:val="000D491B"/>
    <w:rsid w:val="000E1152"/>
    <w:rsid w:val="001022CA"/>
    <w:rsid w:val="0010320D"/>
    <w:rsid w:val="001078F2"/>
    <w:rsid w:val="00111B6E"/>
    <w:rsid w:val="001123E8"/>
    <w:rsid w:val="001155D8"/>
    <w:rsid w:val="00122263"/>
    <w:rsid w:val="001604EC"/>
    <w:rsid w:val="0017133F"/>
    <w:rsid w:val="00171ABF"/>
    <w:rsid w:val="001801B2"/>
    <w:rsid w:val="00196CE7"/>
    <w:rsid w:val="001B269D"/>
    <w:rsid w:val="001C5B7A"/>
    <w:rsid w:val="001D04BC"/>
    <w:rsid w:val="001D4FF5"/>
    <w:rsid w:val="001D5DD0"/>
    <w:rsid w:val="001E2CD7"/>
    <w:rsid w:val="002035C7"/>
    <w:rsid w:val="00225A83"/>
    <w:rsid w:val="00225B1A"/>
    <w:rsid w:val="0024121A"/>
    <w:rsid w:val="002454AD"/>
    <w:rsid w:val="002459C4"/>
    <w:rsid w:val="0024628D"/>
    <w:rsid w:val="00261E5C"/>
    <w:rsid w:val="00262476"/>
    <w:rsid w:val="002648EF"/>
    <w:rsid w:val="00286D9A"/>
    <w:rsid w:val="002A4B1D"/>
    <w:rsid w:val="002A7A6B"/>
    <w:rsid w:val="002B1CA7"/>
    <w:rsid w:val="002B60A4"/>
    <w:rsid w:val="002D0803"/>
    <w:rsid w:val="002D6540"/>
    <w:rsid w:val="002E33D7"/>
    <w:rsid w:val="002F4DCC"/>
    <w:rsid w:val="00301024"/>
    <w:rsid w:val="00303A96"/>
    <w:rsid w:val="003102D9"/>
    <w:rsid w:val="003149A4"/>
    <w:rsid w:val="0032144A"/>
    <w:rsid w:val="00332329"/>
    <w:rsid w:val="003348B6"/>
    <w:rsid w:val="00336944"/>
    <w:rsid w:val="003411E0"/>
    <w:rsid w:val="0034240D"/>
    <w:rsid w:val="0035357E"/>
    <w:rsid w:val="003638D8"/>
    <w:rsid w:val="00374A89"/>
    <w:rsid w:val="003773FA"/>
    <w:rsid w:val="003775EE"/>
    <w:rsid w:val="003951CD"/>
    <w:rsid w:val="0039582C"/>
    <w:rsid w:val="003967C4"/>
    <w:rsid w:val="003A320A"/>
    <w:rsid w:val="003A5AD5"/>
    <w:rsid w:val="003A76CD"/>
    <w:rsid w:val="003B266A"/>
    <w:rsid w:val="003C5713"/>
    <w:rsid w:val="003D3ED0"/>
    <w:rsid w:val="003D702A"/>
    <w:rsid w:val="003E1778"/>
    <w:rsid w:val="003F6D77"/>
    <w:rsid w:val="004012BB"/>
    <w:rsid w:val="00401F3E"/>
    <w:rsid w:val="00402928"/>
    <w:rsid w:val="004051F7"/>
    <w:rsid w:val="0040635D"/>
    <w:rsid w:val="00406FBD"/>
    <w:rsid w:val="00407BEE"/>
    <w:rsid w:val="004170EF"/>
    <w:rsid w:val="004244F0"/>
    <w:rsid w:val="00430F3E"/>
    <w:rsid w:val="00460337"/>
    <w:rsid w:val="00460A18"/>
    <w:rsid w:val="0047734F"/>
    <w:rsid w:val="00491ECF"/>
    <w:rsid w:val="004920A5"/>
    <w:rsid w:val="00492402"/>
    <w:rsid w:val="00495E43"/>
    <w:rsid w:val="004A6EB4"/>
    <w:rsid w:val="004B5394"/>
    <w:rsid w:val="004B7DBD"/>
    <w:rsid w:val="004C08F1"/>
    <w:rsid w:val="004D34BC"/>
    <w:rsid w:val="004D4628"/>
    <w:rsid w:val="004F6DA8"/>
    <w:rsid w:val="0051577D"/>
    <w:rsid w:val="00521814"/>
    <w:rsid w:val="00523CE7"/>
    <w:rsid w:val="00530917"/>
    <w:rsid w:val="005354FE"/>
    <w:rsid w:val="00550F64"/>
    <w:rsid w:val="00553052"/>
    <w:rsid w:val="0055325B"/>
    <w:rsid w:val="00571D5E"/>
    <w:rsid w:val="005720C9"/>
    <w:rsid w:val="0057478B"/>
    <w:rsid w:val="00575157"/>
    <w:rsid w:val="00584008"/>
    <w:rsid w:val="0058566D"/>
    <w:rsid w:val="005863DE"/>
    <w:rsid w:val="005947D4"/>
    <w:rsid w:val="005A5EA2"/>
    <w:rsid w:val="005A72B2"/>
    <w:rsid w:val="005C17F3"/>
    <w:rsid w:val="005C2405"/>
    <w:rsid w:val="005D6676"/>
    <w:rsid w:val="005D677B"/>
    <w:rsid w:val="005E1613"/>
    <w:rsid w:val="005E3AC9"/>
    <w:rsid w:val="006047F6"/>
    <w:rsid w:val="00623CFC"/>
    <w:rsid w:val="006334E0"/>
    <w:rsid w:val="00641157"/>
    <w:rsid w:val="00641782"/>
    <w:rsid w:val="006428C0"/>
    <w:rsid w:val="00650313"/>
    <w:rsid w:val="006608FE"/>
    <w:rsid w:val="006622CA"/>
    <w:rsid w:val="00666A0E"/>
    <w:rsid w:val="00680A29"/>
    <w:rsid w:val="00683357"/>
    <w:rsid w:val="00684AEB"/>
    <w:rsid w:val="006B1043"/>
    <w:rsid w:val="006B3C32"/>
    <w:rsid w:val="006E5933"/>
    <w:rsid w:val="0071558A"/>
    <w:rsid w:val="00716BD7"/>
    <w:rsid w:val="0073338A"/>
    <w:rsid w:val="007355DD"/>
    <w:rsid w:val="007364A2"/>
    <w:rsid w:val="00740DA8"/>
    <w:rsid w:val="00747028"/>
    <w:rsid w:val="00753CB7"/>
    <w:rsid w:val="00757042"/>
    <w:rsid w:val="007570B9"/>
    <w:rsid w:val="007601C2"/>
    <w:rsid w:val="0076122E"/>
    <w:rsid w:val="0077264F"/>
    <w:rsid w:val="00772A04"/>
    <w:rsid w:val="00772E6F"/>
    <w:rsid w:val="00773FB0"/>
    <w:rsid w:val="00777460"/>
    <w:rsid w:val="00784B77"/>
    <w:rsid w:val="00790C26"/>
    <w:rsid w:val="00793C19"/>
    <w:rsid w:val="007C0801"/>
    <w:rsid w:val="007C1AE3"/>
    <w:rsid w:val="007C285E"/>
    <w:rsid w:val="007C63D9"/>
    <w:rsid w:val="007E4DA7"/>
    <w:rsid w:val="00827DBF"/>
    <w:rsid w:val="008307C5"/>
    <w:rsid w:val="00846A5B"/>
    <w:rsid w:val="00850787"/>
    <w:rsid w:val="00855772"/>
    <w:rsid w:val="00857D9F"/>
    <w:rsid w:val="00860DCC"/>
    <w:rsid w:val="0086363E"/>
    <w:rsid w:val="00863D75"/>
    <w:rsid w:val="008676B8"/>
    <w:rsid w:val="00887204"/>
    <w:rsid w:val="0089731A"/>
    <w:rsid w:val="008A5AAE"/>
    <w:rsid w:val="008A7AF0"/>
    <w:rsid w:val="008B2BF2"/>
    <w:rsid w:val="008B690E"/>
    <w:rsid w:val="008C0131"/>
    <w:rsid w:val="008C34BC"/>
    <w:rsid w:val="008D7FEC"/>
    <w:rsid w:val="008E2A2E"/>
    <w:rsid w:val="008F3F46"/>
    <w:rsid w:val="00904D53"/>
    <w:rsid w:val="00912741"/>
    <w:rsid w:val="00912D49"/>
    <w:rsid w:val="00915919"/>
    <w:rsid w:val="009211AB"/>
    <w:rsid w:val="00923244"/>
    <w:rsid w:val="00924915"/>
    <w:rsid w:val="00941AD7"/>
    <w:rsid w:val="00953C10"/>
    <w:rsid w:val="009669E1"/>
    <w:rsid w:val="00980FCB"/>
    <w:rsid w:val="00984697"/>
    <w:rsid w:val="009A2BF6"/>
    <w:rsid w:val="009A5614"/>
    <w:rsid w:val="009B0FAA"/>
    <w:rsid w:val="009C6D96"/>
    <w:rsid w:val="009D31A0"/>
    <w:rsid w:val="009E5D7A"/>
    <w:rsid w:val="009F47DE"/>
    <w:rsid w:val="00A02B48"/>
    <w:rsid w:val="00A108FD"/>
    <w:rsid w:val="00A1192E"/>
    <w:rsid w:val="00A17EA8"/>
    <w:rsid w:val="00A328D7"/>
    <w:rsid w:val="00A3335F"/>
    <w:rsid w:val="00A33A87"/>
    <w:rsid w:val="00A3710A"/>
    <w:rsid w:val="00A41194"/>
    <w:rsid w:val="00A55F25"/>
    <w:rsid w:val="00A63D5A"/>
    <w:rsid w:val="00A67F4E"/>
    <w:rsid w:val="00A7305A"/>
    <w:rsid w:val="00A77438"/>
    <w:rsid w:val="00A9481B"/>
    <w:rsid w:val="00A950BE"/>
    <w:rsid w:val="00A9632F"/>
    <w:rsid w:val="00AA2435"/>
    <w:rsid w:val="00AB155B"/>
    <w:rsid w:val="00AB7D6C"/>
    <w:rsid w:val="00AD0873"/>
    <w:rsid w:val="00AF174A"/>
    <w:rsid w:val="00B05063"/>
    <w:rsid w:val="00B07E66"/>
    <w:rsid w:val="00B23480"/>
    <w:rsid w:val="00B40B51"/>
    <w:rsid w:val="00B4275D"/>
    <w:rsid w:val="00B42AD9"/>
    <w:rsid w:val="00B4440F"/>
    <w:rsid w:val="00B5625D"/>
    <w:rsid w:val="00B72B48"/>
    <w:rsid w:val="00B827E1"/>
    <w:rsid w:val="00B84E1A"/>
    <w:rsid w:val="00B85213"/>
    <w:rsid w:val="00B8652F"/>
    <w:rsid w:val="00BA0A52"/>
    <w:rsid w:val="00BA4665"/>
    <w:rsid w:val="00BA671E"/>
    <w:rsid w:val="00BB52E9"/>
    <w:rsid w:val="00BC3CF4"/>
    <w:rsid w:val="00BC71DC"/>
    <w:rsid w:val="00BD516A"/>
    <w:rsid w:val="00BD7B2D"/>
    <w:rsid w:val="00BE0B73"/>
    <w:rsid w:val="00C02B5B"/>
    <w:rsid w:val="00C1072F"/>
    <w:rsid w:val="00C2285E"/>
    <w:rsid w:val="00C22EEE"/>
    <w:rsid w:val="00C278C0"/>
    <w:rsid w:val="00C30B8C"/>
    <w:rsid w:val="00C52739"/>
    <w:rsid w:val="00C76093"/>
    <w:rsid w:val="00C8320F"/>
    <w:rsid w:val="00C85A01"/>
    <w:rsid w:val="00C9074F"/>
    <w:rsid w:val="00C91399"/>
    <w:rsid w:val="00C9218C"/>
    <w:rsid w:val="00C951A7"/>
    <w:rsid w:val="00C97625"/>
    <w:rsid w:val="00CA1070"/>
    <w:rsid w:val="00CA72A9"/>
    <w:rsid w:val="00CB4A98"/>
    <w:rsid w:val="00CB5976"/>
    <w:rsid w:val="00CB5FF1"/>
    <w:rsid w:val="00CC55AE"/>
    <w:rsid w:val="00CC7515"/>
    <w:rsid w:val="00CD1864"/>
    <w:rsid w:val="00CD32CC"/>
    <w:rsid w:val="00CD60F8"/>
    <w:rsid w:val="00CD773E"/>
    <w:rsid w:val="00CE0E8D"/>
    <w:rsid w:val="00CE7F40"/>
    <w:rsid w:val="00D05FC3"/>
    <w:rsid w:val="00D13BE0"/>
    <w:rsid w:val="00D14CFB"/>
    <w:rsid w:val="00D233C0"/>
    <w:rsid w:val="00D36075"/>
    <w:rsid w:val="00D37594"/>
    <w:rsid w:val="00D40048"/>
    <w:rsid w:val="00D41BAA"/>
    <w:rsid w:val="00D56669"/>
    <w:rsid w:val="00D57F0A"/>
    <w:rsid w:val="00D61A35"/>
    <w:rsid w:val="00D70339"/>
    <w:rsid w:val="00D776F2"/>
    <w:rsid w:val="00D96032"/>
    <w:rsid w:val="00DB0A46"/>
    <w:rsid w:val="00DB2AAE"/>
    <w:rsid w:val="00DE2C74"/>
    <w:rsid w:val="00DE6226"/>
    <w:rsid w:val="00DF06FD"/>
    <w:rsid w:val="00E00EA3"/>
    <w:rsid w:val="00E02682"/>
    <w:rsid w:val="00E044E1"/>
    <w:rsid w:val="00E07415"/>
    <w:rsid w:val="00E3019F"/>
    <w:rsid w:val="00E30D34"/>
    <w:rsid w:val="00E518DF"/>
    <w:rsid w:val="00E60C92"/>
    <w:rsid w:val="00E71220"/>
    <w:rsid w:val="00E716C7"/>
    <w:rsid w:val="00E71C21"/>
    <w:rsid w:val="00E85083"/>
    <w:rsid w:val="00E94A28"/>
    <w:rsid w:val="00E9766D"/>
    <w:rsid w:val="00EA4185"/>
    <w:rsid w:val="00EA7549"/>
    <w:rsid w:val="00EC3214"/>
    <w:rsid w:val="00EC7574"/>
    <w:rsid w:val="00EF1858"/>
    <w:rsid w:val="00F03D5D"/>
    <w:rsid w:val="00F03ED6"/>
    <w:rsid w:val="00F14AF9"/>
    <w:rsid w:val="00F3030E"/>
    <w:rsid w:val="00F31CD6"/>
    <w:rsid w:val="00F31F5F"/>
    <w:rsid w:val="00F33C5F"/>
    <w:rsid w:val="00F43EE3"/>
    <w:rsid w:val="00F50B8B"/>
    <w:rsid w:val="00F5724B"/>
    <w:rsid w:val="00F61378"/>
    <w:rsid w:val="00F66DC3"/>
    <w:rsid w:val="00F76354"/>
    <w:rsid w:val="00F84A37"/>
    <w:rsid w:val="00FC3074"/>
    <w:rsid w:val="00FD58D9"/>
    <w:rsid w:val="00FF610D"/>
    <w:rsid w:val="013B19E7"/>
    <w:rsid w:val="034E58CC"/>
    <w:rsid w:val="0A881566"/>
    <w:rsid w:val="0AB6714A"/>
    <w:rsid w:val="0D626A8C"/>
    <w:rsid w:val="11FF7BC0"/>
    <w:rsid w:val="151038A2"/>
    <w:rsid w:val="1A5261B3"/>
    <w:rsid w:val="1A9B78A8"/>
    <w:rsid w:val="1C202E87"/>
    <w:rsid w:val="1F8E7187"/>
    <w:rsid w:val="1FAF1BC6"/>
    <w:rsid w:val="279C4916"/>
    <w:rsid w:val="28156802"/>
    <w:rsid w:val="2B9C1D36"/>
    <w:rsid w:val="2C3D537A"/>
    <w:rsid w:val="31C64865"/>
    <w:rsid w:val="353D5398"/>
    <w:rsid w:val="3898305D"/>
    <w:rsid w:val="38C01AA3"/>
    <w:rsid w:val="39533268"/>
    <w:rsid w:val="3A156612"/>
    <w:rsid w:val="3BC80FE6"/>
    <w:rsid w:val="3F2D2D17"/>
    <w:rsid w:val="3FA72C70"/>
    <w:rsid w:val="3FDF7C68"/>
    <w:rsid w:val="4AF77625"/>
    <w:rsid w:val="57A33FBA"/>
    <w:rsid w:val="594C3A3B"/>
    <w:rsid w:val="5A872ED7"/>
    <w:rsid w:val="5C20240C"/>
    <w:rsid w:val="64D9530B"/>
    <w:rsid w:val="64DC36A3"/>
    <w:rsid w:val="691C4FAF"/>
    <w:rsid w:val="6A3218CA"/>
    <w:rsid w:val="6B9C4718"/>
    <w:rsid w:val="6BD43A89"/>
    <w:rsid w:val="6BED1C28"/>
    <w:rsid w:val="6C725FF2"/>
    <w:rsid w:val="6DBE2C1F"/>
    <w:rsid w:val="704334AC"/>
    <w:rsid w:val="799E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AED15A"/>
  <w15:docId w15:val="{C4D3D3EF-A18A-4B56-A672-B0EBB25F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pPr>
      <w:keepNext/>
      <w:keepLines/>
      <w:spacing w:before="260" w:after="260" w:line="416" w:lineRule="auto"/>
      <w:jc w:val="center"/>
      <w:outlineLvl w:val="1"/>
    </w:pPr>
    <w:rPr>
      <w:rFonts w:ascii="Cambria" w:hAnsi="Cambria"/>
      <w:b/>
      <w:bCs/>
      <w:kern w:val="0"/>
      <w:sz w:val="32"/>
      <w:szCs w:val="32"/>
    </w:rPr>
  </w:style>
  <w:style w:type="paragraph" w:styleId="3">
    <w:name w:val="heading 3"/>
    <w:basedOn w:val="a"/>
    <w:next w:val="a"/>
    <w:link w:val="30"/>
    <w:uiPriority w:val="99"/>
    <w:qFormat/>
    <w:pPr>
      <w:keepNext/>
      <w:keepLines/>
      <w:spacing w:before="260" w:after="260" w:line="416" w:lineRule="auto"/>
      <w:outlineLvl w:val="2"/>
    </w:pPr>
    <w:rPr>
      <w:rFonts w:ascii="Calibri" w:hAnsi="Calibr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pPr>
      <w:shd w:val="clear" w:color="auto" w:fill="000080"/>
    </w:pPr>
    <w:rPr>
      <w:kern w:val="0"/>
      <w:sz w:val="20"/>
    </w:rPr>
  </w:style>
  <w:style w:type="paragraph" w:styleId="a5">
    <w:name w:val="annotation text"/>
    <w:basedOn w:val="a"/>
    <w:link w:val="a6"/>
    <w:uiPriority w:val="99"/>
    <w:pPr>
      <w:jc w:val="left"/>
    </w:pPr>
    <w:rPr>
      <w:rFonts w:ascii="Calibri" w:hAnsi="Calibri"/>
      <w:kern w:val="0"/>
      <w:sz w:val="20"/>
    </w:rPr>
  </w:style>
  <w:style w:type="paragraph" w:styleId="a7">
    <w:name w:val="Body Text Indent"/>
    <w:basedOn w:val="a"/>
    <w:link w:val="a8"/>
    <w:uiPriority w:val="99"/>
    <w:pPr>
      <w:spacing w:after="120"/>
      <w:ind w:leftChars="200" w:left="420"/>
    </w:pPr>
    <w:rPr>
      <w:kern w:val="0"/>
      <w:sz w:val="20"/>
      <w:lang w:val="zh-CN"/>
    </w:rPr>
  </w:style>
  <w:style w:type="paragraph" w:styleId="a9">
    <w:name w:val="Plain Text"/>
    <w:basedOn w:val="a"/>
    <w:link w:val="aa"/>
    <w:uiPriority w:val="99"/>
    <w:rPr>
      <w:rFonts w:ascii="宋体" w:hAnsi="Courier New"/>
      <w:kern w:val="0"/>
      <w:szCs w:val="21"/>
    </w:rPr>
  </w:style>
  <w:style w:type="paragraph" w:styleId="ab">
    <w:name w:val="Date"/>
    <w:basedOn w:val="a"/>
    <w:next w:val="a"/>
    <w:link w:val="ac"/>
    <w:uiPriority w:val="99"/>
    <w:rPr>
      <w:rFonts w:ascii="宋体"/>
      <w:kern w:val="0"/>
      <w:sz w:val="20"/>
    </w:rPr>
  </w:style>
  <w:style w:type="paragraph" w:styleId="21">
    <w:name w:val="Body Text Indent 2"/>
    <w:basedOn w:val="a"/>
    <w:link w:val="22"/>
    <w:uiPriority w:val="99"/>
    <w:pPr>
      <w:spacing w:after="120" w:line="480" w:lineRule="auto"/>
      <w:ind w:leftChars="200" w:left="420"/>
    </w:pPr>
    <w:rPr>
      <w:rFonts w:ascii="Calibri" w:hAnsi="Calibri"/>
      <w:szCs w:val="22"/>
    </w:rPr>
  </w:style>
  <w:style w:type="paragraph" w:styleId="ad">
    <w:name w:val="Balloon Text"/>
    <w:basedOn w:val="a"/>
    <w:link w:val="ae"/>
    <w:uiPriority w:val="99"/>
    <w:semiHidden/>
    <w:rPr>
      <w:kern w:val="0"/>
      <w:sz w:val="18"/>
      <w:szCs w:val="18"/>
    </w:rPr>
  </w:style>
  <w:style w:type="paragraph" w:styleId="af">
    <w:name w:val="footer"/>
    <w:basedOn w:val="a"/>
    <w:link w:val="af0"/>
    <w:uiPriority w:val="99"/>
    <w:pPr>
      <w:tabs>
        <w:tab w:val="center" w:pos="4153"/>
        <w:tab w:val="right" w:pos="8306"/>
      </w:tabs>
      <w:snapToGrid w:val="0"/>
      <w:jc w:val="left"/>
    </w:pPr>
    <w:rPr>
      <w:kern w:val="0"/>
      <w:sz w:val="20"/>
    </w:rPr>
  </w:style>
  <w:style w:type="paragraph" w:styleId="af1">
    <w:name w:val="header"/>
    <w:basedOn w:val="a"/>
    <w:link w:val="af2"/>
    <w:uiPriority w:val="99"/>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99"/>
    <w:pPr>
      <w:spacing w:line="360" w:lineRule="auto"/>
    </w:pPr>
    <w:rPr>
      <w:rFonts w:ascii="Calibri" w:hAnsi="Calibri"/>
      <w:sz w:val="24"/>
      <w:szCs w:val="22"/>
    </w:rPr>
  </w:style>
  <w:style w:type="paragraph" w:styleId="31">
    <w:name w:val="Body Text Indent 3"/>
    <w:basedOn w:val="a"/>
    <w:link w:val="32"/>
    <w:uiPriority w:val="99"/>
    <w:pPr>
      <w:spacing w:after="120"/>
      <w:ind w:leftChars="200" w:left="420"/>
    </w:pPr>
    <w:rPr>
      <w:kern w:val="0"/>
      <w:sz w:val="16"/>
    </w:rPr>
  </w:style>
  <w:style w:type="paragraph" w:styleId="TOC2">
    <w:name w:val="toc 2"/>
    <w:basedOn w:val="a"/>
    <w:next w:val="a"/>
    <w:uiPriority w:val="99"/>
    <w:pPr>
      <w:spacing w:line="360" w:lineRule="auto"/>
      <w:ind w:leftChars="200" w:left="420"/>
    </w:pPr>
    <w:rPr>
      <w:rFonts w:ascii="Calibri" w:hAnsi="Calibri"/>
      <w:sz w:val="24"/>
      <w:szCs w:val="22"/>
    </w:rPr>
  </w:style>
  <w:style w:type="paragraph" w:styleId="af3">
    <w:name w:val="Normal (Web)"/>
    <w:basedOn w:val="a"/>
    <w:uiPriority w:val="99"/>
    <w:pPr>
      <w:spacing w:before="100" w:beforeAutospacing="1" w:after="100" w:afterAutospacing="1"/>
    </w:pPr>
    <w:rPr>
      <w:sz w:val="24"/>
      <w:szCs w:val="24"/>
    </w:rPr>
  </w:style>
  <w:style w:type="paragraph" w:styleId="af4">
    <w:name w:val="annotation subject"/>
    <w:basedOn w:val="a5"/>
    <w:next w:val="a5"/>
    <w:link w:val="af5"/>
    <w:uiPriority w:val="99"/>
    <w:rPr>
      <w:b/>
      <w:bCs/>
    </w:rPr>
  </w:style>
  <w:style w:type="table" w:styleId="af6">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age number"/>
    <w:basedOn w:val="a0"/>
    <w:uiPriority w:val="99"/>
    <w:rPr>
      <w:rFonts w:cs="Times New Roman"/>
    </w:rPr>
  </w:style>
  <w:style w:type="character" w:styleId="af8">
    <w:name w:val="Hyperlink"/>
    <w:basedOn w:val="a0"/>
    <w:uiPriority w:val="99"/>
    <w:rPr>
      <w:rFonts w:cs="Times New Roman"/>
      <w:color w:val="0000FF"/>
      <w:u w:val="single"/>
    </w:rPr>
  </w:style>
  <w:style w:type="character" w:styleId="af9">
    <w:name w:val="annotation reference"/>
    <w:basedOn w:val="a0"/>
    <w:uiPriority w:val="99"/>
    <w:rPr>
      <w:rFonts w:cs="Times New Roman"/>
      <w:sz w:val="21"/>
    </w:rPr>
  </w:style>
  <w:style w:type="character" w:customStyle="1" w:styleId="10">
    <w:name w:val="标题 1 字符"/>
    <w:basedOn w:val="a0"/>
    <w:link w:val="1"/>
    <w:uiPriority w:val="99"/>
    <w:locked/>
    <w:rPr>
      <w:rFonts w:ascii="Calibri" w:eastAsia="宋体" w:hAnsi="Calibri"/>
      <w:b/>
      <w:kern w:val="44"/>
      <w:sz w:val="44"/>
    </w:rPr>
  </w:style>
  <w:style w:type="character" w:customStyle="1" w:styleId="20">
    <w:name w:val="标题 2 字符"/>
    <w:basedOn w:val="a0"/>
    <w:link w:val="2"/>
    <w:uiPriority w:val="99"/>
    <w:locked/>
    <w:rPr>
      <w:rFonts w:ascii="Cambria" w:eastAsia="宋体" w:hAnsi="Cambria"/>
      <w:b/>
      <w:sz w:val="32"/>
    </w:rPr>
  </w:style>
  <w:style w:type="character" w:customStyle="1" w:styleId="30">
    <w:name w:val="标题 3 字符"/>
    <w:basedOn w:val="a0"/>
    <w:link w:val="3"/>
    <w:uiPriority w:val="99"/>
    <w:locked/>
    <w:rPr>
      <w:rFonts w:ascii="Calibri" w:eastAsia="宋体" w:hAnsi="Calibri"/>
      <w:b/>
      <w:sz w:val="32"/>
    </w:rPr>
  </w:style>
  <w:style w:type="character" w:customStyle="1" w:styleId="a4">
    <w:name w:val="文档结构图 字符"/>
    <w:basedOn w:val="a0"/>
    <w:link w:val="a3"/>
    <w:uiPriority w:val="99"/>
    <w:semiHidden/>
    <w:locked/>
    <w:rPr>
      <w:rFonts w:ascii="Times New Roman" w:eastAsia="宋体" w:hAnsi="Times New Roman"/>
      <w:sz w:val="20"/>
      <w:shd w:val="clear" w:color="auto" w:fill="000080"/>
    </w:rPr>
  </w:style>
  <w:style w:type="character" w:customStyle="1" w:styleId="a6">
    <w:name w:val="批注文字 字符"/>
    <w:basedOn w:val="a0"/>
    <w:link w:val="a5"/>
    <w:uiPriority w:val="99"/>
    <w:locked/>
    <w:rPr>
      <w:rFonts w:ascii="Calibri" w:eastAsia="宋体" w:hAnsi="Calibri"/>
    </w:rPr>
  </w:style>
  <w:style w:type="character" w:customStyle="1" w:styleId="a8">
    <w:name w:val="正文文本缩进 字符"/>
    <w:basedOn w:val="a0"/>
    <w:link w:val="a7"/>
    <w:uiPriority w:val="99"/>
    <w:locked/>
    <w:rPr>
      <w:rFonts w:ascii="Times New Roman" w:eastAsia="宋体" w:hAnsi="Times New Roman"/>
      <w:sz w:val="20"/>
      <w:lang w:val="zh-CN" w:eastAsia="zh-CN"/>
    </w:rPr>
  </w:style>
  <w:style w:type="character" w:customStyle="1" w:styleId="aa">
    <w:name w:val="纯文本 字符"/>
    <w:basedOn w:val="a0"/>
    <w:link w:val="a9"/>
    <w:uiPriority w:val="99"/>
    <w:locked/>
    <w:rPr>
      <w:rFonts w:ascii="宋体" w:eastAsia="宋体" w:hAnsi="Courier New"/>
      <w:sz w:val="21"/>
    </w:rPr>
  </w:style>
  <w:style w:type="character" w:customStyle="1" w:styleId="ac">
    <w:name w:val="日期 字符"/>
    <w:basedOn w:val="a0"/>
    <w:link w:val="ab"/>
    <w:uiPriority w:val="99"/>
    <w:locked/>
    <w:rPr>
      <w:rFonts w:ascii="宋体" w:eastAsia="宋体" w:hAnsi="Times New Roman"/>
      <w:sz w:val="20"/>
    </w:rPr>
  </w:style>
  <w:style w:type="character" w:customStyle="1" w:styleId="22">
    <w:name w:val="正文文本缩进 2 字符"/>
    <w:basedOn w:val="a0"/>
    <w:link w:val="21"/>
    <w:uiPriority w:val="99"/>
    <w:locked/>
    <w:rPr>
      <w:rFonts w:cs="Times New Roman"/>
    </w:rPr>
  </w:style>
  <w:style w:type="character" w:customStyle="1" w:styleId="ae">
    <w:name w:val="批注框文本 字符"/>
    <w:basedOn w:val="a0"/>
    <w:link w:val="ad"/>
    <w:uiPriority w:val="99"/>
    <w:semiHidden/>
    <w:locked/>
    <w:rPr>
      <w:rFonts w:ascii="Times New Roman" w:eastAsia="宋体" w:hAnsi="Times New Roman"/>
      <w:sz w:val="18"/>
    </w:rPr>
  </w:style>
  <w:style w:type="character" w:customStyle="1" w:styleId="af0">
    <w:name w:val="页脚 字符"/>
    <w:basedOn w:val="a0"/>
    <w:link w:val="af"/>
    <w:uiPriority w:val="99"/>
    <w:locked/>
    <w:rPr>
      <w:rFonts w:ascii="Times New Roman" w:eastAsia="宋体" w:hAnsi="Times New Roman"/>
      <w:sz w:val="20"/>
    </w:rPr>
  </w:style>
  <w:style w:type="character" w:customStyle="1" w:styleId="af2">
    <w:name w:val="页眉 字符"/>
    <w:basedOn w:val="a0"/>
    <w:link w:val="af1"/>
    <w:uiPriority w:val="99"/>
    <w:locked/>
    <w:rPr>
      <w:rFonts w:ascii="Times New Roman" w:eastAsia="宋体" w:hAnsi="Times New Roman"/>
      <w:sz w:val="18"/>
    </w:rPr>
  </w:style>
  <w:style w:type="character" w:customStyle="1" w:styleId="32">
    <w:name w:val="正文文本缩进 3 字符"/>
    <w:basedOn w:val="a0"/>
    <w:link w:val="31"/>
    <w:uiPriority w:val="99"/>
    <w:locked/>
    <w:rPr>
      <w:sz w:val="16"/>
    </w:rPr>
  </w:style>
  <w:style w:type="character" w:customStyle="1" w:styleId="af5">
    <w:name w:val="批注主题 字符"/>
    <w:basedOn w:val="a6"/>
    <w:link w:val="af4"/>
    <w:uiPriority w:val="99"/>
    <w:locked/>
    <w:rPr>
      <w:rFonts w:ascii="Calibri" w:eastAsia="宋体" w:hAnsi="Calibri"/>
      <w:b/>
    </w:rPr>
  </w:style>
  <w:style w:type="paragraph" w:customStyle="1" w:styleId="afa">
    <w:name w:val="样式 标题一 副标题 + 居中"/>
    <w:basedOn w:val="a"/>
    <w:uiPriority w:val="99"/>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7"/>
    <w:uiPriority w:val="99"/>
    <w:pPr>
      <w:snapToGrid w:val="0"/>
      <w:spacing w:line="560" w:lineRule="atLeast"/>
      <w:ind w:firstLine="630"/>
    </w:pPr>
    <w:rPr>
      <w:sz w:val="31"/>
    </w:rPr>
  </w:style>
  <w:style w:type="character" w:customStyle="1" w:styleId="Char">
    <w:name w:val="Char"/>
    <w:uiPriority w:val="99"/>
    <w:rPr>
      <w:rFonts w:eastAsia="宋体"/>
      <w:kern w:val="2"/>
      <w:sz w:val="31"/>
      <w:lang w:val="en-US" w:eastAsia="zh-CN"/>
    </w:rPr>
  </w:style>
  <w:style w:type="paragraph" w:styleId="afb">
    <w:name w:val="List Paragraph"/>
    <w:basedOn w:val="a"/>
    <w:uiPriority w:val="99"/>
    <w:qFormat/>
    <w:pPr>
      <w:spacing w:line="360" w:lineRule="auto"/>
      <w:ind w:firstLineChars="200" w:firstLine="420"/>
    </w:pPr>
    <w:rPr>
      <w:rFonts w:ascii="Calibri" w:hAnsi="Calibri"/>
      <w:sz w:val="24"/>
      <w:szCs w:val="22"/>
    </w:rPr>
  </w:style>
  <w:style w:type="character" w:customStyle="1" w:styleId="2Char1">
    <w:name w:val="正文文本缩进 2 Char1"/>
    <w:uiPriority w:val="99"/>
    <w:rPr>
      <w:rFonts w:ascii="Times New Roman" w:eastAsia="宋体" w:hAnsi="Times New Roman"/>
      <w:sz w:val="20"/>
    </w:rPr>
  </w:style>
  <w:style w:type="character" w:customStyle="1" w:styleId="3Char1">
    <w:name w:val="正文文本缩进 3 Char1"/>
    <w:uiPriority w:val="99"/>
    <w:rPr>
      <w:rFonts w:ascii="Times New Roman" w:eastAsia="宋体" w:hAnsi="Times New Roman"/>
      <w:sz w:val="16"/>
    </w:rPr>
  </w:style>
  <w:style w:type="paragraph" w:customStyle="1" w:styleId="p0">
    <w:name w:val="p0"/>
    <w:basedOn w:val="a"/>
    <w:uiPriority w:val="99"/>
    <w:pPr>
      <w:widowControl/>
    </w:pPr>
    <w:rPr>
      <w:kern w:val="0"/>
      <w:szCs w:val="21"/>
    </w:rPr>
  </w:style>
  <w:style w:type="paragraph" w:customStyle="1" w:styleId="TOC10">
    <w:name w:val="TOC 标题1"/>
    <w:basedOn w:val="1"/>
    <w:next w:val="a"/>
    <w:uiPriority w:val="99"/>
    <w:pPr>
      <w:widowControl/>
      <w:spacing w:before="480" w:after="0" w:line="276" w:lineRule="auto"/>
      <w:jc w:val="left"/>
      <w:outlineLvl w:val="9"/>
    </w:pPr>
    <w:rPr>
      <w:rFonts w:ascii="Cambria" w:hAnsi="Cambria"/>
      <w:color w:val="365F91"/>
      <w:kern w:val="0"/>
      <w:sz w:val="28"/>
      <w:szCs w:val="28"/>
    </w:rPr>
  </w:style>
  <w:style w:type="paragraph" w:customStyle="1" w:styleId="12">
    <w:name w:val="修订1"/>
    <w:hidden/>
    <w:uiPriority w:val="99"/>
    <w:semiHidden/>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1163</Words>
  <Characters>6634</Characters>
  <Application>Microsoft Office Word</Application>
  <DocSecurity>0</DocSecurity>
  <Lines>55</Lines>
  <Paragraphs>15</Paragraphs>
  <ScaleCrop>false</ScaleCrop>
  <Company>Lenovo</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侯 艳冰</cp:lastModifiedBy>
  <cp:revision>86</cp:revision>
  <cp:lastPrinted>2021-05-10T06:01:00Z</cp:lastPrinted>
  <dcterms:created xsi:type="dcterms:W3CDTF">2021-06-06T16:45:00Z</dcterms:created>
  <dcterms:modified xsi:type="dcterms:W3CDTF">2022-01-28T08:53:00Z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4E2F9B873FCA44DC9EF6BAAF6DDA7CC3</vt:lpwstr>
  </property>
</Properties>
</file>