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0F64" w:rsidRPr="0030194E" w:rsidRDefault="00820F64" w:rsidP="00B16BFB">
      <w:pPr>
        <w:jc w:val="center"/>
        <w:rPr>
          <w:rFonts w:asciiTheme="minorEastAsia" w:hAnsiTheme="minorEastAsia" w:cs="Times New Roman"/>
          <w:sz w:val="32"/>
          <w:szCs w:val="32"/>
        </w:rPr>
      </w:pPr>
      <w:r w:rsidRPr="0030194E">
        <w:rPr>
          <w:rFonts w:asciiTheme="minorEastAsia" w:hAnsiTheme="minorEastAsia" w:cs="Times New Roman"/>
          <w:sz w:val="32"/>
          <w:szCs w:val="32"/>
        </w:rPr>
        <w:t>计算机图像处理大作业实验报告</w:t>
      </w:r>
    </w:p>
    <w:p w:rsidR="00820F64" w:rsidRPr="0030194E" w:rsidRDefault="00820F64">
      <w:pPr>
        <w:rPr>
          <w:rFonts w:asciiTheme="minorEastAsia" w:hAnsiTheme="minorEastAsia" w:cs="Times New Roman"/>
        </w:rPr>
      </w:pPr>
    </w:p>
    <w:p w:rsidR="00820F64" w:rsidRPr="0030194E" w:rsidRDefault="00820F64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报告人： 何峙</w:t>
      </w:r>
    </w:p>
    <w:p w:rsidR="00820F64" w:rsidRPr="0030194E" w:rsidRDefault="00820F64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学号：</w:t>
      </w:r>
      <w:r w:rsidRPr="0030194E">
        <w:rPr>
          <w:rFonts w:asciiTheme="minorEastAsia" w:hAnsiTheme="minorEastAsia" w:cs="Times New Roman"/>
          <w:sz w:val="20"/>
          <w:szCs w:val="20"/>
        </w:rPr>
        <w:tab/>
        <w:t>21215122</w:t>
      </w:r>
    </w:p>
    <w:p w:rsidR="00820F64" w:rsidRPr="0030194E" w:rsidRDefault="00820F64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专业：大数据与人工智能</w:t>
      </w:r>
    </w:p>
    <w:p w:rsidR="00820F64" w:rsidRPr="0030194E" w:rsidRDefault="00820F64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实验步骤：</w:t>
      </w:r>
    </w:p>
    <w:p w:rsidR="00820F64" w:rsidRPr="0030194E" w:rsidRDefault="00820F64" w:rsidP="00B16BFB">
      <w:pPr>
        <w:rPr>
          <w:rFonts w:asciiTheme="minorEastAsia" w:hAnsiTheme="minorEastAsia" w:cs="Times New Roman"/>
          <w:sz w:val="20"/>
          <w:szCs w:val="20"/>
        </w:rPr>
      </w:pPr>
    </w:p>
    <w:p w:rsidR="00820F64" w:rsidRPr="0030194E" w:rsidRDefault="00820F64" w:rsidP="00B16BF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/>
          <w:b/>
          <w:bCs/>
          <w:sz w:val="20"/>
          <w:szCs w:val="20"/>
        </w:rPr>
      </w:pPr>
      <w:r w:rsidRPr="0030194E">
        <w:rPr>
          <w:rFonts w:asciiTheme="minorEastAsia" w:hAnsiTheme="minorEastAsia" w:cs="Times New Roman"/>
          <w:b/>
          <w:bCs/>
          <w:sz w:val="20"/>
          <w:szCs w:val="20"/>
        </w:rPr>
        <w:t>全连接神经网络</w:t>
      </w:r>
    </w:p>
    <w:p w:rsidR="00820F64" w:rsidRPr="0030194E" w:rsidRDefault="00820F64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本实验主要实现一个两层的全连接神经网络，基本架构如下所示</w:t>
      </w:r>
      <w:r w:rsidR="00581004" w:rsidRPr="0030194E">
        <w:rPr>
          <w:rFonts w:asciiTheme="minorEastAsia" w:hAnsiTheme="minorEastAsia" w:cs="Times New Roman"/>
          <w:sz w:val="20"/>
          <w:szCs w:val="20"/>
        </w:rPr>
        <w:t>：</w:t>
      </w:r>
    </w:p>
    <w:p w:rsidR="00820F64" w:rsidRPr="0030194E" w:rsidRDefault="001E7356" w:rsidP="00B16BFB">
      <w:pPr>
        <w:jc w:val="center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noProof/>
          <w:sz w:val="20"/>
          <w:szCs w:val="20"/>
        </w:rPr>
        <w:drawing>
          <wp:inline distT="0" distB="0" distL="0" distR="0">
            <wp:extent cx="5270500" cy="1996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64" w:rsidRPr="0030194E" w:rsidRDefault="00581004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其中黑色箭头为前向传播，红色箭头为反向传播</w:t>
      </w:r>
      <w:r w:rsidR="0030194E">
        <w:rPr>
          <w:rFonts w:asciiTheme="minorEastAsia" w:hAnsiTheme="minorEastAsia" w:cs="Times New Roman" w:hint="eastAsia"/>
          <w:sz w:val="20"/>
          <w:szCs w:val="20"/>
        </w:rPr>
        <w:t>（线条粗细只是用来区分不同层的关系）</w:t>
      </w:r>
      <w:r w:rsidRPr="0030194E">
        <w:rPr>
          <w:rFonts w:asciiTheme="minorEastAsia" w:hAnsiTheme="minorEastAsia" w:cs="Times New Roman"/>
          <w:sz w:val="20"/>
          <w:szCs w:val="20"/>
        </w:rPr>
        <w:t>。</w:t>
      </w:r>
    </w:p>
    <w:p w:rsidR="00581004" w:rsidRPr="0030194E" w:rsidRDefault="00581004" w:rsidP="00B16BFB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前向传播即</w:t>
      </w:r>
      <w:r w:rsidR="00C94175" w:rsidRPr="0030194E">
        <w:rPr>
          <w:rFonts w:asciiTheme="minorEastAsia" w:hAnsiTheme="minorEastAsia" w:cs="Times New Roman"/>
          <w:sz w:val="20"/>
          <w:szCs w:val="20"/>
        </w:rPr>
        <w:t>输入向量进行线性变换后接一个非线性变换的运算，本实验使用</w:t>
      </w:r>
      <w:proofErr w:type="spellStart"/>
      <w:r w:rsidR="00C94175" w:rsidRPr="0030194E">
        <w:rPr>
          <w:rFonts w:asciiTheme="minorEastAsia" w:hAnsiTheme="minorEastAsia" w:cs="Times New Roman"/>
          <w:sz w:val="20"/>
          <w:szCs w:val="20"/>
        </w:rPr>
        <w:t>ReLU</w:t>
      </w:r>
      <w:proofErr w:type="spellEnd"/>
      <w:r w:rsidR="00C94175" w:rsidRPr="0030194E">
        <w:rPr>
          <w:rFonts w:asciiTheme="minorEastAsia" w:hAnsiTheme="minorEastAsia" w:cs="Times New Roman"/>
          <w:sz w:val="20"/>
          <w:szCs w:val="20"/>
        </w:rPr>
        <w:t>和</w:t>
      </w:r>
      <w:proofErr w:type="spellStart"/>
      <w:r w:rsidR="00C94175" w:rsidRPr="0030194E">
        <w:rPr>
          <w:rFonts w:asciiTheme="minorEastAsia" w:hAnsiTheme="minorEastAsia" w:cs="Times New Roman"/>
          <w:sz w:val="20"/>
          <w:szCs w:val="20"/>
        </w:rPr>
        <w:t>Softmax</w:t>
      </w:r>
      <w:proofErr w:type="spellEnd"/>
      <w:r w:rsidR="00C94175" w:rsidRPr="0030194E">
        <w:rPr>
          <w:rFonts w:asciiTheme="minorEastAsia" w:hAnsiTheme="minorEastAsia" w:cs="Times New Roman"/>
          <w:sz w:val="20"/>
          <w:szCs w:val="20"/>
        </w:rPr>
        <w:t>函数作为非线性变换，过程</w:t>
      </w:r>
      <w:r w:rsidRPr="0030194E">
        <w:rPr>
          <w:rFonts w:asciiTheme="minorEastAsia" w:hAnsiTheme="minorEastAsia" w:cs="Times New Roman"/>
          <w:sz w:val="20"/>
          <w:szCs w:val="20"/>
        </w:rPr>
        <w:t>如下：</w:t>
      </w:r>
    </w:p>
    <w:p w:rsidR="00C94175" w:rsidRPr="0030194E" w:rsidRDefault="00C94175" w:rsidP="00B16BFB">
      <w:pPr>
        <w:pStyle w:val="a3"/>
        <w:ind w:left="420" w:firstLineChars="0" w:firstLine="0"/>
        <w:rPr>
          <w:rFonts w:asciiTheme="minorEastAsia" w:hAnsiTheme="minorEastAsia" w:cs="Times New Roman"/>
          <w:sz w:val="20"/>
          <w:szCs w:val="20"/>
        </w:rPr>
      </w:pPr>
    </w:p>
    <w:p w:rsidR="00C94175" w:rsidRPr="0030194E" w:rsidRDefault="00C94175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（1）</w:t>
      </w:r>
      <w:r w:rsidRPr="0030194E">
        <w:rPr>
          <w:rFonts w:asciiTheme="minorEastAsia" w:hAnsiTheme="minorEastAsia" w:cs="Times New Roman"/>
          <w:noProof/>
          <w:sz w:val="20"/>
          <w:szCs w:val="20"/>
        </w:rPr>
        <w:drawing>
          <wp:inline distT="0" distB="0" distL="0" distR="0">
            <wp:extent cx="1308100" cy="13532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31" cy="1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30194E" w:rsidRDefault="00C94175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（2）</w:t>
      </w:r>
      <w:r w:rsidRPr="0030194E">
        <w:rPr>
          <w:rFonts w:asciiTheme="minorEastAsia" w:hAnsiTheme="minorEastAsia" w:cs="Times New Roman"/>
          <w:noProof/>
          <w:sz w:val="20"/>
          <w:szCs w:val="20"/>
        </w:rPr>
        <w:drawing>
          <wp:inline distT="0" distB="0" distL="0" distR="0">
            <wp:extent cx="1159328" cy="1696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 (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21" cy="1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30194E" w:rsidRDefault="00C94175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（3）</w:t>
      </w:r>
      <w:r w:rsidRPr="0030194E">
        <w:rPr>
          <w:rFonts w:asciiTheme="minorEastAsia" w:hAnsiTheme="minorEastAsia" w:cs="Times New Roman"/>
          <w:noProof/>
          <w:sz w:val="20"/>
          <w:szCs w:val="20"/>
        </w:rPr>
        <w:drawing>
          <wp:inline distT="0" distB="0" distL="0" distR="0">
            <wp:extent cx="1458517" cy="155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73" cy="1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30194E" w:rsidRDefault="00C94175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（4）</w:t>
      </w:r>
      <w:r w:rsidRPr="0030194E">
        <w:rPr>
          <w:rFonts w:asciiTheme="minorEastAsia" w:hAnsiTheme="minorEastAsia" w:cs="Times New Roman"/>
          <w:noProof/>
          <w:sz w:val="20"/>
          <w:szCs w:val="20"/>
        </w:rPr>
        <w:drawing>
          <wp:inline distT="0" distB="0" distL="0" distR="0">
            <wp:extent cx="1306398" cy="2038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001" cy="2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30194E" w:rsidRDefault="00C94175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（5）计算损失函数，本实验使用交叉熵作为损失函数：</w:t>
      </w:r>
    </w:p>
    <w:p w:rsidR="00C94175" w:rsidRPr="0030194E" w:rsidRDefault="00C94175" w:rsidP="00B16BFB">
      <w:pPr>
        <w:jc w:val="center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noProof/>
          <w:sz w:val="20"/>
          <w:szCs w:val="20"/>
        </w:rPr>
        <w:drawing>
          <wp:inline distT="0" distB="0" distL="0" distR="0">
            <wp:extent cx="3045279" cy="180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 (4)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543" cy="1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30194E" w:rsidRDefault="00C94175" w:rsidP="00B16BFB">
      <w:pPr>
        <w:rPr>
          <w:rFonts w:asciiTheme="minorEastAsia" w:hAnsiTheme="minorEastAsia" w:cs="Times New Roman"/>
          <w:sz w:val="20"/>
          <w:szCs w:val="20"/>
        </w:rPr>
      </w:pPr>
    </w:p>
    <w:p w:rsidR="00C94175" w:rsidRPr="0030194E" w:rsidRDefault="00C94175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反复套用（1）、（2）、（3）步，可搭建更多层的全连接神经网络。</w:t>
      </w:r>
    </w:p>
    <w:p w:rsidR="00C94175" w:rsidRPr="0030194E" w:rsidRDefault="00C94175" w:rsidP="00B16BFB">
      <w:pPr>
        <w:rPr>
          <w:rFonts w:asciiTheme="minorEastAsia" w:hAnsiTheme="minorEastAsia" w:cs="Times New Roman"/>
          <w:sz w:val="20"/>
          <w:szCs w:val="20"/>
        </w:rPr>
      </w:pPr>
    </w:p>
    <w:p w:rsidR="00581004" w:rsidRPr="0030194E" w:rsidRDefault="00581004" w:rsidP="00B16BFB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反向传播</w:t>
      </w:r>
      <w:r w:rsidR="00C94175" w:rsidRPr="0030194E">
        <w:rPr>
          <w:rFonts w:asciiTheme="minorEastAsia" w:hAnsiTheme="minorEastAsia" w:cs="Times New Roman"/>
          <w:sz w:val="20"/>
          <w:szCs w:val="20"/>
        </w:rPr>
        <w:t>，计算Loss损失函数，</w:t>
      </w:r>
      <w:proofErr w:type="spellStart"/>
      <w:r w:rsidR="00C94175" w:rsidRPr="0030194E">
        <w:rPr>
          <w:rFonts w:asciiTheme="minorEastAsia" w:hAnsiTheme="minorEastAsia" w:cs="Times New Roman"/>
          <w:sz w:val="20"/>
          <w:szCs w:val="20"/>
        </w:rPr>
        <w:t>Softmax</w:t>
      </w:r>
      <w:proofErr w:type="spellEnd"/>
      <w:r w:rsidR="00C94175" w:rsidRPr="0030194E">
        <w:rPr>
          <w:rFonts w:asciiTheme="minorEastAsia" w:hAnsiTheme="minorEastAsia" w:cs="Times New Roman"/>
          <w:sz w:val="20"/>
          <w:szCs w:val="20"/>
        </w:rPr>
        <w:t>函数、</w:t>
      </w:r>
      <w:proofErr w:type="spellStart"/>
      <w:r w:rsidR="00C94175" w:rsidRPr="0030194E">
        <w:rPr>
          <w:rFonts w:asciiTheme="minorEastAsia" w:hAnsiTheme="minorEastAsia" w:cs="Times New Roman"/>
          <w:sz w:val="20"/>
          <w:szCs w:val="20"/>
        </w:rPr>
        <w:t>ReLU</w:t>
      </w:r>
      <w:proofErr w:type="spellEnd"/>
      <w:r w:rsidR="00C94175" w:rsidRPr="0030194E">
        <w:rPr>
          <w:rFonts w:asciiTheme="minorEastAsia" w:hAnsiTheme="minorEastAsia" w:cs="Times New Roman"/>
          <w:sz w:val="20"/>
          <w:szCs w:val="20"/>
        </w:rPr>
        <w:t>函数，还有线性函数Z = W·X +B各函数分别对W，对B和对X的偏导数，其目的</w:t>
      </w:r>
      <w:r w:rsidR="00560AF5" w:rsidRPr="0030194E">
        <w:rPr>
          <w:rFonts w:asciiTheme="minorEastAsia" w:hAnsiTheme="minorEastAsia" w:cs="Times New Roman"/>
          <w:sz w:val="20"/>
          <w:szCs w:val="20"/>
        </w:rPr>
        <w:t>是根据下式</w:t>
      </w:r>
      <w:r w:rsidR="00C94175" w:rsidRPr="0030194E">
        <w:rPr>
          <w:rFonts w:asciiTheme="minorEastAsia" w:hAnsiTheme="minorEastAsia" w:cs="Times New Roman"/>
          <w:sz w:val="20"/>
          <w:szCs w:val="20"/>
        </w:rPr>
        <w:t>更新权重W和B</w:t>
      </w:r>
      <w:r w:rsidR="00560AF5" w:rsidRPr="0030194E">
        <w:rPr>
          <w:rFonts w:asciiTheme="minorEastAsia" w:hAnsiTheme="minorEastAsia" w:cs="Times New Roman"/>
          <w:sz w:val="20"/>
          <w:szCs w:val="20"/>
        </w:rPr>
        <w:t>：</w:t>
      </w:r>
    </w:p>
    <w:p w:rsidR="00560AF5" w:rsidRPr="0030194E" w:rsidRDefault="00560AF5" w:rsidP="00B16BFB">
      <w:pPr>
        <w:pStyle w:val="a3"/>
        <w:ind w:left="420" w:firstLineChars="0" w:firstLine="0"/>
        <w:jc w:val="center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noProof/>
          <w:sz w:val="20"/>
          <w:szCs w:val="20"/>
        </w:rPr>
        <w:drawing>
          <wp:inline distT="0" distB="0" distL="0" distR="0">
            <wp:extent cx="1371510" cy="3451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904" cy="3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30194E" w:rsidRDefault="00560AF5" w:rsidP="00B16BFB">
      <w:pPr>
        <w:pStyle w:val="a3"/>
        <w:ind w:left="420" w:firstLineChars="0" w:firstLine="0"/>
        <w:rPr>
          <w:rFonts w:asciiTheme="minorEastAsia" w:hAnsiTheme="minorEastAsia" w:cs="Times New Roman"/>
          <w:sz w:val="20"/>
          <w:szCs w:val="20"/>
        </w:rPr>
      </w:pPr>
    </w:p>
    <w:p w:rsidR="00560AF5" w:rsidRPr="0030194E" w:rsidRDefault="00560AF5" w:rsidP="00B16BFB">
      <w:pPr>
        <w:pStyle w:val="a3"/>
        <w:ind w:left="420" w:firstLineChars="0" w:firstLine="0"/>
        <w:jc w:val="center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noProof/>
          <w:sz w:val="20"/>
          <w:szCs w:val="20"/>
        </w:rPr>
        <w:drawing>
          <wp:inline distT="0" distB="0" distL="0" distR="0">
            <wp:extent cx="1322615" cy="366857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CogsEqn (6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94" cy="3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30194E" w:rsidRDefault="00560AF5" w:rsidP="00B16BFB">
      <w:pPr>
        <w:pStyle w:val="a3"/>
        <w:ind w:left="420" w:firstLineChars="0" w:firstLine="0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lastRenderedPageBreak/>
        <w:t>其中F为各层对应使用的函数，</w:t>
      </w:r>
      <w:proofErr w:type="spellStart"/>
      <w:r w:rsidRPr="0030194E">
        <w:rPr>
          <w:rFonts w:asciiTheme="minorEastAsia" w:hAnsiTheme="minorEastAsia" w:cs="Times New Roman"/>
          <w:sz w:val="20"/>
          <w:szCs w:val="20"/>
        </w:rPr>
        <w:t>lr</w:t>
      </w:r>
      <w:proofErr w:type="spellEnd"/>
      <w:r w:rsidRPr="0030194E">
        <w:rPr>
          <w:rFonts w:asciiTheme="minorEastAsia" w:hAnsiTheme="minorEastAsia" w:cs="Times New Roman"/>
          <w:sz w:val="20"/>
          <w:szCs w:val="20"/>
        </w:rPr>
        <w:t>为学习率，本实验使用随机梯度下降方法（SGD）。</w:t>
      </w:r>
    </w:p>
    <w:p w:rsidR="00560AF5" w:rsidRPr="0030194E" w:rsidRDefault="00560AF5" w:rsidP="00B16BFB">
      <w:pPr>
        <w:rPr>
          <w:rFonts w:asciiTheme="minorEastAsia" w:hAnsiTheme="minorEastAsia" w:cs="Times New Roman"/>
          <w:sz w:val="20"/>
          <w:szCs w:val="20"/>
        </w:rPr>
      </w:pPr>
    </w:p>
    <w:p w:rsidR="00560AF5" w:rsidRPr="0030194E" w:rsidRDefault="00560AF5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综上，不断的使用前向传播——后向传播——前向传播——后向传播——…，迭代到一定的轮数Loss函数收敛到某个值，即可停止网络的训练，至此完成全连接神经网络权值的学习。</w:t>
      </w:r>
    </w:p>
    <w:p w:rsidR="00581004" w:rsidRPr="0030194E" w:rsidRDefault="00581004" w:rsidP="00B16BFB">
      <w:pPr>
        <w:rPr>
          <w:rFonts w:asciiTheme="minorEastAsia" w:hAnsiTheme="minorEastAsia" w:cs="Times New Roman"/>
          <w:sz w:val="20"/>
          <w:szCs w:val="20"/>
        </w:rPr>
      </w:pPr>
    </w:p>
    <w:p w:rsidR="00560AF5" w:rsidRPr="0030194E" w:rsidRDefault="00560AF5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本实验还进行了</w:t>
      </w:r>
      <w:r w:rsidR="00810805" w:rsidRPr="0030194E">
        <w:rPr>
          <w:rFonts w:asciiTheme="minorEastAsia" w:hAnsiTheme="minorEastAsia" w:cs="Times New Roman"/>
          <w:sz w:val="20"/>
          <w:szCs w:val="20"/>
        </w:rPr>
        <w:t>三</w:t>
      </w:r>
      <w:r w:rsidRPr="0030194E">
        <w:rPr>
          <w:rFonts w:asciiTheme="minorEastAsia" w:hAnsiTheme="minorEastAsia" w:cs="Times New Roman"/>
          <w:sz w:val="20"/>
          <w:szCs w:val="20"/>
        </w:rPr>
        <w:t>个小试验：</w:t>
      </w:r>
    </w:p>
    <w:p w:rsidR="00F44AB4" w:rsidRPr="0030194E" w:rsidRDefault="00F44AB4" w:rsidP="00B16BFB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激活函数Sigmoid、</w:t>
      </w:r>
      <w:proofErr w:type="spellStart"/>
      <w:r w:rsidRPr="0030194E">
        <w:rPr>
          <w:rFonts w:asciiTheme="minorEastAsia" w:hAnsiTheme="minorEastAsia" w:cs="Times New Roman"/>
          <w:sz w:val="20"/>
          <w:szCs w:val="20"/>
        </w:rPr>
        <w:t>ReLU</w:t>
      </w:r>
      <w:proofErr w:type="spellEnd"/>
      <w:r w:rsidRPr="0030194E">
        <w:rPr>
          <w:rFonts w:asciiTheme="minorEastAsia" w:hAnsiTheme="minorEastAsia" w:cs="Times New Roman"/>
          <w:sz w:val="20"/>
          <w:szCs w:val="20"/>
        </w:rPr>
        <w:t xml:space="preserve">和Leaky </w:t>
      </w:r>
      <w:proofErr w:type="spellStart"/>
      <w:r w:rsidRPr="0030194E">
        <w:rPr>
          <w:rFonts w:asciiTheme="minorEastAsia" w:hAnsiTheme="minorEastAsia" w:cs="Times New Roman"/>
          <w:sz w:val="20"/>
          <w:szCs w:val="20"/>
        </w:rPr>
        <w:t>ReLU</w:t>
      </w:r>
      <w:proofErr w:type="spellEnd"/>
      <w:r w:rsidRPr="0030194E">
        <w:rPr>
          <w:rFonts w:asciiTheme="minorEastAsia" w:hAnsiTheme="minorEastAsia" w:cs="Times New Roman"/>
          <w:sz w:val="20"/>
          <w:szCs w:val="20"/>
        </w:rPr>
        <w:t>的讨论</w:t>
      </w:r>
    </w:p>
    <w:p w:rsidR="00810805" w:rsidRPr="0030194E" w:rsidRDefault="00B5693F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对比三个函数：</w:t>
      </w:r>
    </w:p>
    <w:p w:rsidR="00B5693F" w:rsidRPr="0030194E" w:rsidRDefault="00B5693F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（1）Sigmoid</w:t>
      </w:r>
    </w:p>
    <w:p w:rsidR="00B5693F" w:rsidRPr="0030194E" w:rsidRDefault="00B5693F" w:rsidP="00B16BFB">
      <w:pPr>
        <w:jc w:val="center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noProof/>
          <w:sz w:val="20"/>
          <w:szCs w:val="20"/>
        </w:rPr>
        <w:drawing>
          <wp:inline distT="0" distB="0" distL="0" distR="0">
            <wp:extent cx="3723139" cy="24819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mo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177" cy="24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3F" w:rsidRPr="0030194E" w:rsidRDefault="00702EEE" w:rsidP="00B16BFB">
      <w:pPr>
        <w:ind w:left="420" w:firstLine="420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靠近0的值导数较大，趋于负无穷和正无穷时，导数越趋于0。所以使用其作为激活函数时，在0附近，有较好的激活性，但在正负无穷区域容易发生梯度消失现象。</w:t>
      </w:r>
    </w:p>
    <w:p w:rsidR="00702EEE" w:rsidRPr="0030194E" w:rsidRDefault="00702EEE" w:rsidP="00B16BFB">
      <w:pPr>
        <w:ind w:left="420" w:firstLine="420"/>
        <w:rPr>
          <w:rFonts w:asciiTheme="minorEastAsia" w:hAnsiTheme="minorEastAsia" w:cs="Times New Roman"/>
          <w:sz w:val="20"/>
          <w:szCs w:val="20"/>
        </w:rPr>
      </w:pPr>
    </w:p>
    <w:p w:rsidR="00702EEE" w:rsidRPr="0030194E" w:rsidRDefault="00702EEE" w:rsidP="00B16BFB">
      <w:pPr>
        <w:ind w:firstLineChars="50" w:firstLine="100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（2）</w:t>
      </w:r>
      <w:proofErr w:type="spellStart"/>
      <w:r w:rsidRPr="0030194E">
        <w:rPr>
          <w:rFonts w:asciiTheme="minorEastAsia" w:hAnsiTheme="minorEastAsia" w:cs="Times New Roman"/>
          <w:sz w:val="20"/>
          <w:szCs w:val="20"/>
        </w:rPr>
        <w:t>ReLU</w:t>
      </w:r>
      <w:proofErr w:type="spellEnd"/>
    </w:p>
    <w:p w:rsidR="00702EEE" w:rsidRPr="0030194E" w:rsidRDefault="00702EEE" w:rsidP="00B16BFB">
      <w:pPr>
        <w:jc w:val="center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noProof/>
          <w:sz w:val="20"/>
          <w:szCs w:val="20"/>
        </w:rPr>
        <w:drawing>
          <wp:inline distT="0" distB="0" distL="0" distR="0">
            <wp:extent cx="3576048" cy="238388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L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66" cy="23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30194E" w:rsidRDefault="00702EEE" w:rsidP="00B16BFB">
      <w:pPr>
        <w:ind w:left="420" w:firstLine="420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由其图像可知，大于0时，梯度为常数，不会出现梯度消失。但小于0时，梯度为0，这是神经元不会被激活，即不会被训练。</w:t>
      </w:r>
    </w:p>
    <w:p w:rsidR="00702EEE" w:rsidRPr="0030194E" w:rsidRDefault="00702EEE" w:rsidP="00B16BFB">
      <w:pPr>
        <w:ind w:left="420" w:firstLine="420"/>
        <w:rPr>
          <w:rFonts w:asciiTheme="minorEastAsia" w:hAnsiTheme="minorEastAsia" w:cs="Times New Roman"/>
          <w:sz w:val="20"/>
          <w:szCs w:val="20"/>
        </w:rPr>
      </w:pPr>
    </w:p>
    <w:p w:rsidR="00702EEE" w:rsidRPr="0030194E" w:rsidRDefault="00702EEE" w:rsidP="00B16BFB">
      <w:pPr>
        <w:ind w:firstLineChars="50" w:firstLine="100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（3）</w:t>
      </w:r>
      <w:proofErr w:type="spellStart"/>
      <w:r w:rsidRPr="0030194E">
        <w:rPr>
          <w:rFonts w:asciiTheme="minorEastAsia" w:hAnsiTheme="minorEastAsia" w:cs="Times New Roman"/>
          <w:sz w:val="20"/>
          <w:szCs w:val="20"/>
        </w:rPr>
        <w:t>LeakyReLU</w:t>
      </w:r>
      <w:proofErr w:type="spellEnd"/>
    </w:p>
    <w:p w:rsidR="00702EEE" w:rsidRPr="0030194E" w:rsidRDefault="00702EEE" w:rsidP="00B16BFB">
      <w:pPr>
        <w:ind w:firstLineChars="50" w:firstLine="100"/>
        <w:jc w:val="center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noProof/>
          <w:sz w:val="20"/>
          <w:szCs w:val="20"/>
        </w:rPr>
        <w:lastRenderedPageBreak/>
        <w:drawing>
          <wp:inline distT="0" distB="0" distL="0" distR="0">
            <wp:extent cx="3735386" cy="24901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akyReL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47" cy="24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30194E" w:rsidRDefault="00702EEE" w:rsidP="00B16BFB">
      <w:pPr>
        <w:ind w:firstLineChars="50" w:firstLine="100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大于0的时候与</w:t>
      </w:r>
      <w:proofErr w:type="spellStart"/>
      <w:r w:rsidRPr="0030194E">
        <w:rPr>
          <w:rFonts w:asciiTheme="minorEastAsia" w:hAnsiTheme="minorEastAsia" w:cs="Times New Roman"/>
          <w:sz w:val="20"/>
          <w:szCs w:val="20"/>
        </w:rPr>
        <w:t>ReLU</w:t>
      </w:r>
      <w:proofErr w:type="spellEnd"/>
      <w:r w:rsidRPr="0030194E">
        <w:rPr>
          <w:rFonts w:asciiTheme="minorEastAsia" w:hAnsiTheme="minorEastAsia" w:cs="Times New Roman"/>
          <w:sz w:val="20"/>
          <w:szCs w:val="20"/>
        </w:rPr>
        <w:t>类似，会保留一个比较小的负的值，使得此时梯度也不会消失。</w:t>
      </w:r>
    </w:p>
    <w:p w:rsidR="00702EEE" w:rsidRPr="0030194E" w:rsidRDefault="00702EEE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其实被实验使用</w:t>
      </w:r>
      <w:proofErr w:type="spellStart"/>
      <w:r w:rsidRPr="0030194E">
        <w:rPr>
          <w:rFonts w:asciiTheme="minorEastAsia" w:hAnsiTheme="minorEastAsia" w:cs="Times New Roman"/>
          <w:sz w:val="20"/>
          <w:szCs w:val="20"/>
        </w:rPr>
        <w:t>LeakyReLU</w:t>
      </w:r>
      <w:proofErr w:type="spellEnd"/>
      <w:r w:rsidRPr="0030194E">
        <w:rPr>
          <w:rFonts w:asciiTheme="minorEastAsia" w:hAnsiTheme="minorEastAsia" w:cs="Times New Roman"/>
          <w:sz w:val="20"/>
          <w:szCs w:val="20"/>
        </w:rPr>
        <w:t>也可以，只是效果不会太明显。</w:t>
      </w:r>
    </w:p>
    <w:p w:rsidR="00B5693F" w:rsidRPr="0030194E" w:rsidRDefault="00B5693F" w:rsidP="00B16BFB">
      <w:pPr>
        <w:rPr>
          <w:rFonts w:asciiTheme="minorEastAsia" w:hAnsiTheme="minorEastAsia" w:cs="Times New Roman"/>
          <w:sz w:val="20"/>
          <w:szCs w:val="20"/>
        </w:rPr>
      </w:pPr>
    </w:p>
    <w:p w:rsidR="00560AF5" w:rsidRPr="0030194E" w:rsidRDefault="00560AF5" w:rsidP="00B16BFB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使用3层全连接网络在20轮内</w:t>
      </w:r>
      <w:r w:rsidR="00F44AB4" w:rsidRPr="0030194E">
        <w:rPr>
          <w:rFonts w:asciiTheme="minorEastAsia" w:hAnsiTheme="minorEastAsia" w:cs="Times New Roman"/>
          <w:sz w:val="20"/>
          <w:szCs w:val="20"/>
        </w:rPr>
        <w:t>、用50个样本、</w:t>
      </w:r>
      <w:r w:rsidRPr="0030194E">
        <w:rPr>
          <w:rFonts w:asciiTheme="minorEastAsia" w:hAnsiTheme="minorEastAsia" w:cs="Times New Roman"/>
          <w:sz w:val="20"/>
          <w:szCs w:val="20"/>
        </w:rPr>
        <w:t>使训练准确度达到100%</w:t>
      </w:r>
    </w:p>
    <w:p w:rsidR="00F44AB4" w:rsidRPr="0030194E" w:rsidRDefault="00F44AB4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最初使用的学习率为1e-3，发现20轮里无法达到100%的训练准确度</w:t>
      </w:r>
      <w:r w:rsidR="00FD53AD" w:rsidRPr="0030194E">
        <w:rPr>
          <w:rFonts w:asciiTheme="minorEastAsia" w:hAnsiTheme="minorEastAsia" w:cs="Times New Roman"/>
          <w:sz w:val="20"/>
          <w:szCs w:val="20"/>
        </w:rPr>
        <w:t>，</w:t>
      </w:r>
      <w:r w:rsidRPr="0030194E">
        <w:rPr>
          <w:rFonts w:asciiTheme="minorEastAsia" w:hAnsiTheme="minorEastAsia" w:cs="Times New Roman"/>
          <w:sz w:val="20"/>
          <w:szCs w:val="20"/>
        </w:rPr>
        <w:t>便</w:t>
      </w:r>
      <w:r w:rsidR="00FD53AD" w:rsidRPr="0030194E">
        <w:rPr>
          <w:rFonts w:asciiTheme="minorEastAsia" w:hAnsiTheme="minorEastAsia" w:cs="Times New Roman"/>
          <w:sz w:val="20"/>
          <w:szCs w:val="20"/>
        </w:rPr>
        <w:t>尝试迭代100轮，结果如下：</w:t>
      </w:r>
    </w:p>
    <w:p w:rsidR="00FD53AD" w:rsidRPr="0030194E" w:rsidRDefault="00FD53AD" w:rsidP="00B16BFB">
      <w:pPr>
        <w:jc w:val="center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noProof/>
          <w:sz w:val="20"/>
          <w:szCs w:val="20"/>
        </w:rPr>
        <w:drawing>
          <wp:inline distT="0" distB="0" distL="0" distR="0">
            <wp:extent cx="4908778" cy="39270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c_16409364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78" cy="39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D" w:rsidRPr="0030194E" w:rsidRDefault="00FD53AD" w:rsidP="00B16BFB">
      <w:pPr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发现大概在7</w:t>
      </w:r>
      <w:r w:rsidR="00CB63D4" w:rsidRPr="0030194E">
        <w:rPr>
          <w:rFonts w:asciiTheme="minorEastAsia" w:hAnsiTheme="minorEastAsia" w:cs="Times New Roman"/>
          <w:sz w:val="20"/>
          <w:szCs w:val="20"/>
        </w:rPr>
        <w:t>0</w:t>
      </w:r>
      <w:r w:rsidRPr="0030194E">
        <w:rPr>
          <w:rFonts w:asciiTheme="minorEastAsia" w:hAnsiTheme="minorEastAsia" w:cs="Times New Roman"/>
          <w:sz w:val="20"/>
          <w:szCs w:val="20"/>
        </w:rPr>
        <w:t>~7</w:t>
      </w:r>
      <w:r w:rsidR="00CB63D4" w:rsidRPr="0030194E">
        <w:rPr>
          <w:rFonts w:asciiTheme="minorEastAsia" w:hAnsiTheme="minorEastAsia" w:cs="Times New Roman"/>
          <w:sz w:val="20"/>
          <w:szCs w:val="20"/>
        </w:rPr>
        <w:t>2</w:t>
      </w:r>
      <w:r w:rsidRPr="0030194E">
        <w:rPr>
          <w:rFonts w:asciiTheme="minorEastAsia" w:hAnsiTheme="minorEastAsia" w:cs="Times New Roman"/>
          <w:sz w:val="20"/>
          <w:szCs w:val="20"/>
        </w:rPr>
        <w:t>轮，网络训练准确度才能达到100%，猜测是迭代速度过慢所致，于是尝试</w:t>
      </w:r>
      <w:r w:rsidR="00F65C05" w:rsidRPr="0030194E">
        <w:rPr>
          <w:rFonts w:asciiTheme="minorEastAsia" w:hAnsiTheme="minorEastAsia" w:cs="Times New Roman"/>
          <w:sz w:val="20"/>
          <w:szCs w:val="20"/>
        </w:rPr>
        <w:t>将</w:t>
      </w:r>
      <w:r w:rsidRPr="0030194E">
        <w:rPr>
          <w:rFonts w:asciiTheme="minorEastAsia" w:hAnsiTheme="minorEastAsia" w:cs="Times New Roman"/>
          <w:sz w:val="20"/>
          <w:szCs w:val="20"/>
        </w:rPr>
        <w:t>学习率</w:t>
      </w:r>
      <w:r w:rsidR="00F65C05" w:rsidRPr="0030194E">
        <w:rPr>
          <w:rFonts w:asciiTheme="minorEastAsia" w:hAnsiTheme="minorEastAsia" w:cs="Times New Roman"/>
          <w:sz w:val="20"/>
          <w:szCs w:val="20"/>
        </w:rPr>
        <w:t>增大为</w:t>
      </w:r>
      <w:r w:rsidRPr="0030194E">
        <w:rPr>
          <w:rFonts w:asciiTheme="minorEastAsia" w:hAnsiTheme="minorEastAsia" w:cs="Times New Roman"/>
          <w:sz w:val="20"/>
          <w:szCs w:val="20"/>
        </w:rPr>
        <w:t>8e-3，</w:t>
      </w:r>
      <w:r w:rsidR="00F65C05" w:rsidRPr="0030194E">
        <w:rPr>
          <w:rFonts w:asciiTheme="minorEastAsia" w:hAnsiTheme="minorEastAsia" w:cs="Times New Roman"/>
          <w:sz w:val="20"/>
          <w:szCs w:val="20"/>
        </w:rPr>
        <w:t>可达到要求：</w:t>
      </w:r>
    </w:p>
    <w:p w:rsidR="00F65C05" w:rsidRPr="0030194E" w:rsidRDefault="00F65C05" w:rsidP="00B16BFB">
      <w:pPr>
        <w:jc w:val="center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noProof/>
          <w:sz w:val="20"/>
          <w:szCs w:val="20"/>
        </w:rPr>
        <w:lastRenderedPageBreak/>
        <w:drawing>
          <wp:inline distT="0" distB="0" distL="0" distR="0">
            <wp:extent cx="4745490" cy="37963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c_164093639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120" cy="37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30194E" w:rsidRDefault="00560AF5" w:rsidP="00B16BFB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使用5层全连接网络在20轮内</w:t>
      </w:r>
      <w:r w:rsidR="00F44AB4" w:rsidRPr="0030194E">
        <w:rPr>
          <w:rFonts w:asciiTheme="minorEastAsia" w:hAnsiTheme="minorEastAsia" w:cs="Times New Roman"/>
          <w:sz w:val="20"/>
          <w:szCs w:val="20"/>
        </w:rPr>
        <w:t>、用50个样本、</w:t>
      </w:r>
      <w:r w:rsidRPr="0030194E">
        <w:rPr>
          <w:rFonts w:asciiTheme="minorEastAsia" w:hAnsiTheme="minorEastAsia" w:cs="Times New Roman"/>
          <w:sz w:val="20"/>
          <w:szCs w:val="20"/>
        </w:rPr>
        <w:t>使训练准确度达到100%</w:t>
      </w:r>
      <w:r w:rsidR="00702EEE" w:rsidRPr="0030194E">
        <w:rPr>
          <w:rFonts w:asciiTheme="minorEastAsia" w:hAnsiTheme="minorEastAsia" w:cs="Times New Roman"/>
          <w:sz w:val="20"/>
          <w:szCs w:val="20"/>
        </w:rPr>
        <w:t>：</w:t>
      </w:r>
    </w:p>
    <w:p w:rsidR="00F65C05" w:rsidRPr="0030194E" w:rsidRDefault="00B16BFB" w:rsidP="00B16BFB">
      <w:pPr>
        <w:pStyle w:val="a3"/>
        <w:ind w:left="420" w:firstLineChars="0" w:firstLine="0"/>
        <w:rPr>
          <w:rFonts w:asciiTheme="minorEastAsia" w:hAnsiTheme="minorEastAsia" w:cs="Times New Roman"/>
          <w:sz w:val="20"/>
          <w:szCs w:val="20"/>
        </w:rPr>
      </w:pPr>
      <w:r w:rsidRPr="0030194E">
        <w:rPr>
          <w:rFonts w:asciiTheme="minorEastAsia" w:hAnsiTheme="minorEastAsia" w:cs="Times New Roman"/>
          <w:sz w:val="20"/>
          <w:szCs w:val="20"/>
        </w:rPr>
        <w:t>随着网络深度的增加，参数调整比之前难度增加。这里调节学习率后，发现影响不大，调节</w:t>
      </w:r>
      <w:proofErr w:type="spellStart"/>
      <w:r w:rsidRPr="0030194E">
        <w:rPr>
          <w:rFonts w:asciiTheme="minorEastAsia" w:hAnsiTheme="minorEastAsia" w:cs="Times New Roman"/>
          <w:sz w:val="20"/>
          <w:szCs w:val="20"/>
        </w:rPr>
        <w:t>weight_scale</w:t>
      </w:r>
      <w:proofErr w:type="spellEnd"/>
      <w:r w:rsidRPr="0030194E">
        <w:rPr>
          <w:rFonts w:asciiTheme="minorEastAsia" w:hAnsiTheme="minorEastAsia" w:cs="Times New Roman"/>
          <w:sz w:val="20"/>
          <w:szCs w:val="20"/>
        </w:rPr>
        <w:t>发现对结果影响比较大，需要经过多次调整后才能达到100%准确率。说明对于单纯增加网络深度，其权值的调整会变得特别艰难。</w:t>
      </w:r>
    </w:p>
    <w:p w:rsidR="00581004" w:rsidRPr="0030194E" w:rsidRDefault="00581004" w:rsidP="00B16BFB">
      <w:pPr>
        <w:rPr>
          <w:rFonts w:asciiTheme="minorEastAsia" w:hAnsiTheme="minorEastAsia" w:cs="Times New Roman"/>
          <w:sz w:val="20"/>
          <w:szCs w:val="20"/>
        </w:rPr>
      </w:pPr>
    </w:p>
    <w:p w:rsidR="00820F64" w:rsidRPr="0030194E" w:rsidRDefault="00820F64" w:rsidP="00B16BF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/>
          <w:b/>
          <w:bCs/>
          <w:sz w:val="20"/>
          <w:szCs w:val="20"/>
        </w:rPr>
      </w:pPr>
      <w:r w:rsidRPr="0030194E">
        <w:rPr>
          <w:rFonts w:asciiTheme="minorEastAsia" w:hAnsiTheme="minorEastAsia" w:cs="Times New Roman"/>
          <w:b/>
          <w:bCs/>
          <w:sz w:val="20"/>
          <w:szCs w:val="20"/>
        </w:rPr>
        <w:t>归一化</w:t>
      </w:r>
    </w:p>
    <w:p w:rsidR="0030194E" w:rsidRPr="00226C6F" w:rsidRDefault="0030194E" w:rsidP="00226C6F">
      <w:pPr>
        <w:widowControl/>
        <w:ind w:firstLine="360"/>
        <w:jc w:val="left"/>
        <w:rPr>
          <w:rFonts w:asciiTheme="minorEastAsia" w:hAnsiTheme="minorEastAsia" w:cs="宋体"/>
          <w:color w:val="000000" w:themeColor="text1"/>
          <w:kern w:val="0"/>
          <w:sz w:val="20"/>
          <w:szCs w:val="20"/>
        </w:rPr>
      </w:pPr>
      <w:r w:rsidRPr="00226C6F">
        <w:rPr>
          <w:rFonts w:asciiTheme="minorEastAsia" w:hAnsiTheme="minorEastAsia" w:cs="Arial"/>
          <w:color w:val="000000" w:themeColor="text1"/>
          <w:kern w:val="0"/>
          <w:sz w:val="20"/>
          <w:szCs w:val="20"/>
          <w:shd w:val="clear" w:color="auto" w:fill="FFFFFF"/>
        </w:rPr>
        <w:t>当我们训练深度神经网络的时候，不断的网络层的处理也会使得</w:t>
      </w:r>
      <w:r w:rsidRPr="00226C6F">
        <w:rPr>
          <w:rFonts w:asciiTheme="minorEastAsia" w:hAnsiTheme="minorEastAsia" w:cs="Arial" w:hint="eastAsia"/>
          <w:color w:val="000000" w:themeColor="text1"/>
          <w:kern w:val="0"/>
          <w:sz w:val="20"/>
          <w:szCs w:val="20"/>
          <w:shd w:val="clear" w:color="auto" w:fill="FFFFFF"/>
        </w:rPr>
        <w:t>原</w:t>
      </w:r>
      <w:r w:rsidRPr="00226C6F">
        <w:rPr>
          <w:rFonts w:asciiTheme="minorEastAsia" w:hAnsiTheme="minorEastAsia" w:cs="Arial"/>
          <w:color w:val="000000" w:themeColor="text1"/>
          <w:kern w:val="0"/>
          <w:sz w:val="20"/>
          <w:szCs w:val="20"/>
          <w:shd w:val="clear" w:color="auto" w:fill="FFFFFF"/>
        </w:rPr>
        <w:t>始分布发生改变。更严重得使，随着权重得不断更新，每一层得输入特征的分布也会不断地发生漂移。</w:t>
      </w:r>
      <w:r w:rsidRPr="00226C6F">
        <w:rPr>
          <w:rFonts w:asciiTheme="minorEastAsia" w:hAnsiTheme="minorEastAsia" w:cs="Arial" w:hint="eastAsia"/>
          <w:color w:val="000000" w:themeColor="text1"/>
          <w:kern w:val="0"/>
          <w:sz w:val="20"/>
          <w:szCs w:val="20"/>
          <w:shd w:val="clear" w:color="auto" w:fill="FFFFFF"/>
        </w:rPr>
        <w:t>归一化的引入使得数据经过网络层后继续保持均值为0方差为1的分布，基本架构如下：</w:t>
      </w:r>
    </w:p>
    <w:p w:rsidR="00B16BFB" w:rsidRPr="0030194E" w:rsidRDefault="00226C6F" w:rsidP="00226C6F">
      <w:pPr>
        <w:jc w:val="center"/>
        <w:rPr>
          <w:rFonts w:asciiTheme="minorEastAsia" w:hAnsiTheme="minorEastAsia" w:cs="Times New Roman"/>
          <w:b/>
          <w:bCs/>
          <w:sz w:val="20"/>
          <w:szCs w:val="20"/>
        </w:rPr>
      </w:pPr>
      <w:r>
        <w:rPr>
          <w:rFonts w:asciiTheme="minorEastAsia" w:hAnsiTheme="minorEastAsia" w:cs="Times New Roman"/>
          <w:b/>
          <w:bCs/>
          <w:noProof/>
          <w:sz w:val="20"/>
          <w:szCs w:val="20"/>
        </w:rPr>
        <w:drawing>
          <wp:inline distT="0" distB="0" distL="0" distR="0">
            <wp:extent cx="5270500" cy="1578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64" w:rsidRDefault="00820F64" w:rsidP="00226C6F">
      <w:pPr>
        <w:rPr>
          <w:rFonts w:asciiTheme="minorEastAsia" w:hAnsiTheme="minorEastAsia" w:cs="Times New Roman"/>
          <w:sz w:val="20"/>
          <w:szCs w:val="20"/>
        </w:rPr>
      </w:pPr>
    </w:p>
    <w:p w:rsidR="00226C6F" w:rsidRDefault="00226C6F" w:rsidP="00226C6F">
      <w:pPr>
        <w:rPr>
          <w:rFonts w:asciiTheme="minorEastAsia" w:hAnsiTheme="minorEastAsia" w:cs="Times New Roman" w:hint="eastAsia"/>
          <w:sz w:val="20"/>
          <w:szCs w:val="20"/>
        </w:rPr>
      </w:pPr>
      <w:r>
        <w:rPr>
          <w:rFonts w:asciiTheme="minorEastAsia" w:hAnsiTheme="minorEastAsia" w:cs="Times New Roman" w:hint="eastAsia"/>
          <w:sz w:val="20"/>
          <w:szCs w:val="20"/>
        </w:rPr>
        <w:t>当数据经过全连接层，在流入激活函数之前，先进行bat</w:t>
      </w:r>
      <w:r>
        <w:rPr>
          <w:rFonts w:asciiTheme="minorEastAsia" w:hAnsiTheme="minorEastAsia" w:cs="Times New Roman"/>
          <w:sz w:val="20"/>
          <w:szCs w:val="20"/>
        </w:rPr>
        <w:t>ch normalization</w:t>
      </w:r>
      <w:r>
        <w:rPr>
          <w:rFonts w:asciiTheme="minorEastAsia" w:hAnsiTheme="minorEastAsia" w:cs="Times New Roman" w:hint="eastAsia"/>
          <w:sz w:val="20"/>
          <w:szCs w:val="20"/>
        </w:rPr>
        <w:t>处理。在增加更多层网络时，可以套用这种模式，按需进行ba</w:t>
      </w:r>
      <w:r>
        <w:rPr>
          <w:rFonts w:asciiTheme="minorEastAsia" w:hAnsiTheme="minorEastAsia" w:cs="Times New Roman"/>
          <w:sz w:val="20"/>
          <w:szCs w:val="20"/>
        </w:rPr>
        <w:t xml:space="preserve">tch </w:t>
      </w:r>
      <w:r>
        <w:rPr>
          <w:rFonts w:asciiTheme="minorEastAsia" w:hAnsiTheme="minorEastAsia" w:cs="Times New Roman" w:hint="eastAsia"/>
          <w:sz w:val="20"/>
          <w:szCs w:val="20"/>
        </w:rPr>
        <w:t>nor</w:t>
      </w:r>
      <w:r>
        <w:rPr>
          <w:rFonts w:asciiTheme="minorEastAsia" w:hAnsiTheme="minorEastAsia" w:cs="Times New Roman"/>
          <w:sz w:val="20"/>
          <w:szCs w:val="20"/>
        </w:rPr>
        <w:t>malization</w:t>
      </w:r>
      <w:r>
        <w:rPr>
          <w:rFonts w:asciiTheme="minorEastAsia" w:hAnsiTheme="minorEastAsia" w:cs="Times New Roman" w:hint="eastAsia"/>
          <w:sz w:val="20"/>
          <w:szCs w:val="20"/>
        </w:rPr>
        <w:t>。</w:t>
      </w:r>
    </w:p>
    <w:p w:rsidR="00226C6F" w:rsidRDefault="00226C6F" w:rsidP="00226C6F">
      <w:pPr>
        <w:rPr>
          <w:rFonts w:asciiTheme="minorEastAsia" w:hAnsiTheme="minorEastAsia" w:cs="Times New Roman"/>
          <w:sz w:val="20"/>
          <w:szCs w:val="20"/>
        </w:rPr>
      </w:pPr>
      <w:r>
        <w:rPr>
          <w:rFonts w:asciiTheme="minorEastAsia" w:hAnsiTheme="minorEastAsia" w:cs="Times New Roman"/>
          <w:sz w:val="20"/>
          <w:szCs w:val="20"/>
        </w:rPr>
        <w:tab/>
        <w:t>Batch normalization</w:t>
      </w:r>
      <w:r>
        <w:rPr>
          <w:rFonts w:asciiTheme="minorEastAsia" w:hAnsiTheme="minorEastAsia" w:cs="Times New Roman" w:hint="eastAsia"/>
          <w:sz w:val="20"/>
          <w:szCs w:val="20"/>
        </w:rPr>
        <w:t>流程如下：</w:t>
      </w:r>
    </w:p>
    <w:p w:rsidR="00226C6F" w:rsidRDefault="00226C6F" w:rsidP="00226C6F">
      <w:pPr>
        <w:jc w:val="center"/>
        <w:rPr>
          <w:rFonts w:asciiTheme="minorEastAsia" w:hAnsiTheme="minorEastAsia" w:cs="Times New Roman"/>
          <w:sz w:val="20"/>
          <w:szCs w:val="20"/>
        </w:rPr>
      </w:pPr>
      <w:r>
        <w:rPr>
          <w:rFonts w:asciiTheme="minorEastAsia" w:hAnsiTheme="minorEastAsia" w:cs="Times New Roman" w:hint="eastAsia"/>
          <w:noProof/>
          <w:sz w:val="20"/>
          <w:szCs w:val="20"/>
        </w:rPr>
        <w:lastRenderedPageBreak/>
        <w:drawing>
          <wp:inline distT="0" distB="0" distL="0" distR="0">
            <wp:extent cx="4076700" cy="2908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4095055777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6F" w:rsidRPr="00226C6F" w:rsidRDefault="00226C6F" w:rsidP="00226C6F">
      <w:pPr>
        <w:jc w:val="center"/>
        <w:rPr>
          <w:rFonts w:asciiTheme="minorEastAsia" w:hAnsiTheme="minorEastAsia" w:cs="Times New Roman" w:hint="eastAsia"/>
          <w:sz w:val="20"/>
          <w:szCs w:val="20"/>
        </w:rPr>
      </w:pPr>
      <w:r>
        <w:rPr>
          <w:rFonts w:asciiTheme="minorEastAsia" w:hAnsiTheme="minorEastAsia" w:cs="Times New Roman" w:hint="eastAsia"/>
          <w:sz w:val="20"/>
          <w:szCs w:val="20"/>
        </w:rPr>
        <w:t>（图1,</w:t>
      </w:r>
      <w:r>
        <w:rPr>
          <w:rFonts w:asciiTheme="minorEastAsia" w:hAnsiTheme="minorEastAsia" w:cs="Times New Roman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sz w:val="20"/>
          <w:szCs w:val="20"/>
        </w:rPr>
        <w:t>来自“batch</w:t>
      </w:r>
      <w:r>
        <w:rPr>
          <w:rFonts w:asciiTheme="minorEastAsia" w:hAnsiTheme="minorEastAsia" w:cs="Times New Roman"/>
          <w:sz w:val="20"/>
          <w:szCs w:val="20"/>
        </w:rPr>
        <w:t xml:space="preserve"> normalization</w:t>
      </w:r>
      <w:r>
        <w:rPr>
          <w:rFonts w:asciiTheme="minorEastAsia" w:hAnsiTheme="minorEastAsia" w:cs="Times New Roman" w:hint="eastAsia"/>
          <w:sz w:val="20"/>
          <w:szCs w:val="20"/>
        </w:rPr>
        <w:t>”</w:t>
      </w:r>
      <w:r w:rsidR="00CE5DAD">
        <w:rPr>
          <w:rFonts w:asciiTheme="minorEastAsia" w:hAnsiTheme="minorEastAsia" w:cs="Times New Roman" w:hint="eastAsia"/>
          <w:sz w:val="20"/>
          <w:szCs w:val="20"/>
        </w:rPr>
        <w:t>论文（</w:t>
      </w:r>
      <w:r w:rsidR="00CE5DAD" w:rsidRPr="00CE5DAD">
        <w:rPr>
          <w:rFonts w:asciiTheme="minorEastAsia" w:hAnsiTheme="minorEastAsia" w:cs="Times New Roman" w:hint="eastAsia"/>
          <w:color w:val="FF0000"/>
          <w:sz w:val="20"/>
          <w:szCs w:val="20"/>
        </w:rPr>
        <w:t>插入脚注</w:t>
      </w:r>
      <w:r w:rsidR="00FA35AA" w:rsidRPr="00FA35AA">
        <w:rPr>
          <w:rFonts w:asciiTheme="minorEastAsia" w:hAnsiTheme="minorEastAsia" w:cs="Times New Roman"/>
          <w:color w:val="FF0000"/>
          <w:sz w:val="20"/>
          <w:szCs w:val="20"/>
        </w:rPr>
        <w:t>https://arxiv.org/abs/1502.03167</w:t>
      </w:r>
      <w:bookmarkStart w:id="0" w:name="_GoBack"/>
      <w:bookmarkEnd w:id="0"/>
      <w:r w:rsidR="00CE5DAD" w:rsidRPr="00CE5DAD">
        <w:rPr>
          <w:rFonts w:asciiTheme="minorEastAsia" w:hAnsiTheme="minorEastAsia" w:cs="Times New Roman" w:hint="eastAsia"/>
          <w:color w:val="FF0000"/>
          <w:sz w:val="20"/>
          <w:szCs w:val="20"/>
        </w:rPr>
        <w:t>）</w:t>
      </w:r>
      <w:r>
        <w:rPr>
          <w:rFonts w:asciiTheme="minorEastAsia" w:hAnsiTheme="minorEastAsia" w:cs="Times New Roman" w:hint="eastAsia"/>
          <w:sz w:val="20"/>
          <w:szCs w:val="20"/>
        </w:rPr>
        <w:t>）</w:t>
      </w:r>
    </w:p>
    <w:p w:rsidR="00226C6F" w:rsidRPr="0030194E" w:rsidRDefault="00226C6F" w:rsidP="00B16BFB">
      <w:pPr>
        <w:pStyle w:val="a3"/>
        <w:ind w:firstLine="400"/>
        <w:rPr>
          <w:rFonts w:asciiTheme="minorEastAsia" w:hAnsiTheme="minorEastAsia" w:cs="Times New Roman" w:hint="eastAsia"/>
          <w:sz w:val="20"/>
          <w:szCs w:val="20"/>
        </w:rPr>
      </w:pPr>
    </w:p>
    <w:p w:rsidR="00820F64" w:rsidRPr="0030194E" w:rsidRDefault="00820F64" w:rsidP="00B16BFB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Times New Roman"/>
          <w:b/>
          <w:bCs/>
          <w:sz w:val="20"/>
          <w:szCs w:val="20"/>
        </w:rPr>
      </w:pPr>
      <w:r w:rsidRPr="0030194E">
        <w:rPr>
          <w:rFonts w:asciiTheme="minorEastAsia" w:hAnsiTheme="minorEastAsia" w:cs="Times New Roman"/>
          <w:b/>
          <w:bCs/>
          <w:sz w:val="20"/>
          <w:szCs w:val="20"/>
        </w:rPr>
        <w:t>CNN</w:t>
      </w:r>
    </w:p>
    <w:sectPr w:rsidR="00820F64" w:rsidRPr="0030194E" w:rsidSect="0011417E">
      <w:footerReference w:type="default" r:id="rId2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6083F" w:rsidRDefault="0026083F" w:rsidP="00CE5DAD">
      <w:r>
        <w:separator/>
      </w:r>
    </w:p>
  </w:endnote>
  <w:endnote w:type="continuationSeparator" w:id="0">
    <w:p w:rsidR="0026083F" w:rsidRDefault="0026083F" w:rsidP="00CE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5DAD" w:rsidRDefault="00CE5DAD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6083F" w:rsidRDefault="0026083F" w:rsidP="00CE5DAD">
      <w:r>
        <w:separator/>
      </w:r>
    </w:p>
  </w:footnote>
  <w:footnote w:type="continuationSeparator" w:id="0">
    <w:p w:rsidR="0026083F" w:rsidRDefault="0026083F" w:rsidP="00CE5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3B04"/>
    <w:multiLevelType w:val="hybridMultilevel"/>
    <w:tmpl w:val="25104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F02A12"/>
    <w:multiLevelType w:val="hybridMultilevel"/>
    <w:tmpl w:val="01F68CA0"/>
    <w:lvl w:ilvl="0" w:tplc="EA10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ED781C"/>
    <w:multiLevelType w:val="hybridMultilevel"/>
    <w:tmpl w:val="5D1EC3DA"/>
    <w:lvl w:ilvl="0" w:tplc="71C06F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64"/>
    <w:rsid w:val="0011417E"/>
    <w:rsid w:val="001E7356"/>
    <w:rsid w:val="00226C6F"/>
    <w:rsid w:val="0026083F"/>
    <w:rsid w:val="0030194E"/>
    <w:rsid w:val="00560AF5"/>
    <w:rsid w:val="00581004"/>
    <w:rsid w:val="00702EEE"/>
    <w:rsid w:val="00810805"/>
    <w:rsid w:val="00820F64"/>
    <w:rsid w:val="00B16BFB"/>
    <w:rsid w:val="00B5693F"/>
    <w:rsid w:val="00C94175"/>
    <w:rsid w:val="00CB63D4"/>
    <w:rsid w:val="00CE5DAD"/>
    <w:rsid w:val="00F44AB4"/>
    <w:rsid w:val="00F65C05"/>
    <w:rsid w:val="00FA35AA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33771"/>
  <w15:chartTrackingRefBased/>
  <w15:docId w15:val="{E01FD37F-C7F9-884D-B927-2A10EC20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F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5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5D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5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5D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2021-12-31T06:11:00Z</dcterms:created>
  <dcterms:modified xsi:type="dcterms:W3CDTF">2021-12-31T11:40:00Z</dcterms:modified>
</cp:coreProperties>
</file>