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rPr>
          <w:rFonts w:eastAsia="黑体"/>
          <w:bCs/>
          <w:color w:val="000000"/>
          <w:sz w:val="28"/>
          <w:szCs w:val="28"/>
        </w:rPr>
      </w:pPr>
      <w:bookmarkStart w:id="0" w:name="_GoBack"/>
      <w:bookmarkEnd w:id="0"/>
    </w:p>
    <w:p>
      <w:pPr>
        <w:spacing w:line="360" w:lineRule="auto"/>
        <w:jc w:val="center"/>
        <w:rPr>
          <w:rFonts w:ascii="仿宋_GB2312" w:eastAsia="仿宋_GB2312"/>
          <w:b/>
          <w:color w:val="000000"/>
          <w:sz w:val="36"/>
          <w:szCs w:val="36"/>
        </w:rPr>
      </w:pPr>
      <w:r>
        <w:rPr>
          <w:rFonts w:hint="eastAsia" w:ascii="仿宋_GB2312" w:hAnsi="黑体" w:eastAsia="仿宋_GB2312"/>
          <w:b/>
          <w:color w:val="000000"/>
          <w:sz w:val="36"/>
          <w:szCs w:val="36"/>
        </w:rPr>
        <w:t>中山大学计算机学院</w:t>
      </w:r>
    </w:p>
    <w:p>
      <w:pPr>
        <w:spacing w:line="360" w:lineRule="auto"/>
        <w:jc w:val="center"/>
        <w:rPr>
          <w:rFonts w:ascii="仿宋_GB2312" w:hAnsi="黑体" w:eastAsia="仿宋_GB2312"/>
          <w:b/>
          <w:color w:val="000000"/>
          <w:sz w:val="32"/>
          <w:szCs w:val="32"/>
        </w:rPr>
      </w:pPr>
      <w:r>
        <w:rPr>
          <w:rFonts w:hint="eastAsia" w:ascii="仿宋_GB2312" w:hAnsi="黑体" w:eastAsia="仿宋_GB2312"/>
          <w:b/>
          <w:color w:val="000000"/>
          <w:sz w:val="32"/>
          <w:szCs w:val="32"/>
        </w:rPr>
        <w:t>电子信息（</w:t>
      </w:r>
      <w:r>
        <w:rPr>
          <w:rFonts w:ascii="仿宋_GB2312" w:hAnsi="黑体" w:eastAsia="仿宋_GB2312"/>
          <w:b/>
          <w:color w:val="000000"/>
          <w:sz w:val="32"/>
          <w:szCs w:val="32"/>
        </w:rPr>
        <w:t>0854</w:t>
      </w:r>
      <w:r>
        <w:rPr>
          <w:rFonts w:hint="eastAsia" w:ascii="仿宋_GB2312" w:hAnsi="黑体" w:eastAsia="仿宋_GB2312"/>
          <w:b/>
          <w:color w:val="000000"/>
          <w:sz w:val="32"/>
          <w:szCs w:val="32"/>
        </w:rPr>
        <w:t>）专业学位硕士研究生培养方案</w:t>
      </w:r>
    </w:p>
    <w:p>
      <w:pPr>
        <w:snapToGrid w:val="0"/>
        <w:spacing w:line="360" w:lineRule="auto"/>
        <w:ind w:firstLine="570"/>
        <w:jc w:val="center"/>
        <w:rPr>
          <w:rFonts w:ascii="仿宋_GB2312" w:eastAsia="仿宋_GB2312"/>
          <w:color w:val="000000"/>
          <w:sz w:val="32"/>
          <w:szCs w:val="28"/>
        </w:rPr>
      </w:pPr>
      <w:r>
        <w:rPr>
          <w:rFonts w:hint="eastAsia" w:ascii="仿宋_GB2312" w:eastAsia="仿宋_GB2312"/>
          <w:color w:val="000000"/>
          <w:sz w:val="32"/>
          <w:szCs w:val="28"/>
        </w:rPr>
        <w:t>（从</w:t>
      </w:r>
      <w:r>
        <w:rPr>
          <w:rFonts w:ascii="仿宋_GB2312" w:eastAsia="仿宋_GB2312"/>
          <w:color w:val="000000"/>
          <w:sz w:val="32"/>
          <w:szCs w:val="28"/>
        </w:rPr>
        <w:t>2021</w:t>
      </w:r>
      <w:r>
        <w:rPr>
          <w:rFonts w:hint="eastAsia" w:ascii="仿宋_GB2312" w:eastAsia="仿宋_GB2312"/>
          <w:color w:val="000000"/>
          <w:sz w:val="32"/>
          <w:szCs w:val="28"/>
        </w:rPr>
        <w:t>年级开始执行）</w:t>
      </w:r>
    </w:p>
    <w:p>
      <w:pPr>
        <w:spacing w:line="500" w:lineRule="exact"/>
        <w:rPr>
          <w:rFonts w:ascii="仿宋_GB2312" w:hAnsi="宋体" w:eastAsia="仿宋_GB2312"/>
          <w:b/>
          <w:sz w:val="32"/>
          <w:szCs w:val="32"/>
        </w:rPr>
      </w:pPr>
      <w:r>
        <w:rPr>
          <w:rFonts w:hint="eastAsia" w:ascii="仿宋_GB2312" w:hAnsi="宋体" w:eastAsia="仿宋_GB2312"/>
          <w:b/>
          <w:sz w:val="32"/>
          <w:szCs w:val="32"/>
        </w:rPr>
        <w:t>一、培养目标</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以习近平新时代中国特色社会主义思想为指导，全面贯彻党的教育方针，以立德树人为根本，以理想信念教育为核心，聚焦国家重大战略、经济社会需求和科学技术前沿，支持战略性新兴学科发展，培养德智体美劳全面发展，具有社会责任感和创新精神，具有计算机领域扎实理论基础，适应电子信息行业实际工作需要的应用型高层次专业人才。</w:t>
      </w:r>
    </w:p>
    <w:p>
      <w:pPr>
        <w:adjustRightInd w:val="0"/>
        <w:snapToGrid w:val="0"/>
        <w:spacing w:line="500" w:lineRule="exact"/>
        <w:ind w:firstLine="560" w:firstLineChars="200"/>
        <w:rPr>
          <w:rFonts w:eastAsia="仿宋_GB2312"/>
          <w:sz w:val="28"/>
          <w:szCs w:val="28"/>
        </w:rPr>
      </w:pPr>
      <w:r>
        <w:rPr>
          <w:rFonts w:hint="eastAsia" w:ascii="仿宋_GB2312" w:hAnsi="宋体" w:eastAsia="仿宋_GB2312"/>
          <w:sz w:val="28"/>
          <w:szCs w:val="28"/>
        </w:rPr>
        <w:t>要求学生基本掌握马列主义、毛泽东思想和邓小平理论，热爱祖国，遵纪守法，具有高尚的学术道德、具有高度的事业心和职业道德；具</w:t>
      </w:r>
      <w:r>
        <w:rPr>
          <w:rFonts w:hint="eastAsia" w:eastAsia="仿宋_GB2312"/>
          <w:sz w:val="28"/>
          <w:szCs w:val="28"/>
        </w:rPr>
        <w:t>有扎实的基础理论和宽广的专业知识以及项目管理知识，熟悉现代计算机系统原理，熟练掌握常用数据结构和算法，掌握解决实际复杂工程问题的先进思维方法和现代技术手段，熟练掌握一门外国语；具有很好的计算机系统开发与应用能力，具有创新意识和独立承担工程技术或工程管理等方面的能力。</w:t>
      </w:r>
    </w:p>
    <w:p>
      <w:pPr>
        <w:spacing w:line="500" w:lineRule="exact"/>
        <w:rPr>
          <w:rFonts w:ascii="仿宋_GB2312" w:hAnsi="宋体" w:eastAsia="仿宋_GB2312"/>
          <w:b/>
          <w:sz w:val="32"/>
          <w:szCs w:val="32"/>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二、学习方式及学制</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学习方式分为全日制。</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学制为三年，每学年由两个学期组成。</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不能按期完成学业者，须按学籍管理的有关规定提出申请，经批准方可延长学习年限，每次申请延长学习时间不得超过一年，总学习年限不得超过五年。凡未提出申请或申请未获批准而超期者，按自动退学处理。</w:t>
      </w:r>
    </w:p>
    <w:p>
      <w:pPr>
        <w:adjustRightInd w:val="0"/>
        <w:snapToGrid w:val="0"/>
        <w:spacing w:line="500" w:lineRule="exact"/>
        <w:ind w:firstLine="560" w:firstLineChars="200"/>
        <w:jc w:val="left"/>
        <w:rPr>
          <w:rFonts w:ascii="仿宋_GB2312" w:hAnsi="宋体"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三、培养方式</w:t>
      </w:r>
    </w:p>
    <w:p>
      <w:pPr>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、采用以导师为主的培养方式。学生通过</w:t>
      </w:r>
      <w:r>
        <w:rPr>
          <w:rFonts w:eastAsia="仿宋_GB2312"/>
          <w:sz w:val="28"/>
          <w:szCs w:val="28"/>
        </w:rPr>
        <w:t>“</w:t>
      </w:r>
      <w:r>
        <w:rPr>
          <w:rFonts w:hint="eastAsia" w:eastAsia="仿宋_GB2312"/>
          <w:sz w:val="28"/>
          <w:szCs w:val="28"/>
        </w:rPr>
        <w:t>双向选择</w:t>
      </w:r>
      <w:r>
        <w:rPr>
          <w:rFonts w:eastAsia="仿宋_GB2312"/>
          <w:sz w:val="28"/>
          <w:szCs w:val="28"/>
        </w:rPr>
        <w:t>”</w:t>
      </w:r>
      <w:r>
        <w:rPr>
          <w:rFonts w:hint="eastAsia" w:eastAsia="仿宋_GB2312"/>
          <w:sz w:val="28"/>
          <w:szCs w:val="28"/>
        </w:rPr>
        <w:t>与</w:t>
      </w:r>
      <w:r>
        <w:rPr>
          <w:rFonts w:eastAsia="仿宋_GB2312"/>
          <w:sz w:val="28"/>
          <w:szCs w:val="28"/>
        </w:rPr>
        <w:t>“</w:t>
      </w:r>
      <w:r>
        <w:rPr>
          <w:rFonts w:hint="eastAsia" w:eastAsia="仿宋_GB2312"/>
          <w:sz w:val="28"/>
          <w:szCs w:val="28"/>
        </w:rPr>
        <w:t>学院指派</w:t>
      </w:r>
      <w:r>
        <w:rPr>
          <w:rFonts w:eastAsia="仿宋_GB2312"/>
          <w:sz w:val="28"/>
          <w:szCs w:val="28"/>
        </w:rPr>
        <w:t>”</w:t>
      </w:r>
      <w:r>
        <w:rPr>
          <w:rFonts w:hint="eastAsia" w:eastAsia="仿宋_GB2312"/>
          <w:sz w:val="28"/>
          <w:szCs w:val="28"/>
        </w:rPr>
        <w:t>相结合的方式确定导师。吸纳行业企业高水平行业专家深度参与研究生培养过程，设立</w:t>
      </w:r>
      <w:r>
        <w:rPr>
          <w:rFonts w:eastAsia="仿宋_GB2312"/>
          <w:sz w:val="28"/>
          <w:szCs w:val="28"/>
        </w:rPr>
        <w:t>“</w:t>
      </w:r>
      <w:r>
        <w:rPr>
          <w:rFonts w:hint="eastAsia" w:eastAsia="仿宋_GB2312"/>
          <w:sz w:val="28"/>
          <w:szCs w:val="28"/>
        </w:rPr>
        <w:t>产业（行业）导师</w:t>
      </w:r>
      <w:r>
        <w:rPr>
          <w:rFonts w:eastAsia="仿宋_GB2312"/>
          <w:sz w:val="28"/>
          <w:szCs w:val="28"/>
        </w:rPr>
        <w:t>”</w:t>
      </w:r>
      <w:r>
        <w:rPr>
          <w:rFonts w:hint="eastAsia" w:eastAsia="仿宋_GB2312"/>
          <w:sz w:val="28"/>
          <w:szCs w:val="28"/>
        </w:rPr>
        <w:t>。</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2</w:t>
      </w:r>
      <w:r>
        <w:rPr>
          <w:rFonts w:hint="eastAsia" w:eastAsia="仿宋_GB2312"/>
          <w:sz w:val="28"/>
          <w:szCs w:val="28"/>
        </w:rPr>
        <w:t>、采用系统化课程学习、工程实践和技术研究相结合的培养方式。</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课程学习环节坚持以习近平新时代中国特色社会主义思想为指导，加强研究生课程思政，深入挖掘各类课程中蕴含的思政资源，推动专业教育与思政教育紧密融合。坚持产业需求为导向，聘请具有丰富的工程实践和教学指导经验的企业资深技术或管理人员共同开设实践课程，共同编写精品教材。</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工程实践环节要求学生直接参与软硬件工程项目实践，完成必要的技术方案设计、系统开发、项目管理等工作。依托企业联合培养基地，通过校企合作技术研究、派驻企业实习等方式进行实际的产业实习实践。</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技术研究环节积极探索面向计算机与信息技术领域</w:t>
      </w:r>
      <w:r>
        <w:rPr>
          <w:rFonts w:eastAsia="仿宋_GB2312"/>
          <w:sz w:val="28"/>
          <w:szCs w:val="28"/>
        </w:rPr>
        <w:t>“</w:t>
      </w:r>
      <w:r>
        <w:rPr>
          <w:rFonts w:hint="eastAsia" w:eastAsia="仿宋_GB2312"/>
          <w:sz w:val="28"/>
          <w:szCs w:val="28"/>
        </w:rPr>
        <w:t>卡脖子</w:t>
      </w:r>
      <w:r>
        <w:rPr>
          <w:rFonts w:eastAsia="仿宋_GB2312"/>
          <w:sz w:val="28"/>
          <w:szCs w:val="28"/>
        </w:rPr>
        <w:t>”</w:t>
      </w:r>
      <w:r>
        <w:rPr>
          <w:rFonts w:hint="eastAsia" w:eastAsia="仿宋_GB2312"/>
          <w:sz w:val="28"/>
          <w:szCs w:val="28"/>
        </w:rPr>
        <w:t>关键技术与一流企业联合培养的模式，在导师指导下从事电子信息领域的技术及应用研究，完成具有先进性的技术创新创造，。</w:t>
      </w:r>
    </w:p>
    <w:p>
      <w:pPr>
        <w:spacing w:line="540" w:lineRule="exact"/>
        <w:ind w:firstLine="560" w:firstLineChars="200"/>
        <w:rPr>
          <w:szCs w:val="32"/>
        </w:rPr>
      </w:pPr>
      <w:r>
        <w:rPr>
          <w:rFonts w:eastAsia="仿宋_GB2312"/>
          <w:sz w:val="28"/>
          <w:szCs w:val="28"/>
        </w:rPr>
        <w:t>3</w:t>
      </w:r>
      <w:r>
        <w:rPr>
          <w:rFonts w:hint="eastAsia" w:eastAsia="仿宋_GB2312"/>
          <w:sz w:val="28"/>
          <w:szCs w:val="28"/>
        </w:rPr>
        <w:t>、采用学分制，学生必须通过由学校组织的规定课程的考试，考试课程（科目）成绩达</w:t>
      </w:r>
      <w:r>
        <w:rPr>
          <w:rFonts w:eastAsia="仿宋_GB2312"/>
          <w:sz w:val="28"/>
          <w:szCs w:val="28"/>
        </w:rPr>
        <w:t>60</w:t>
      </w:r>
      <w:r>
        <w:rPr>
          <w:rFonts w:hint="eastAsia" w:eastAsia="仿宋_GB2312"/>
          <w:sz w:val="28"/>
          <w:szCs w:val="28"/>
        </w:rPr>
        <w:t>分以上（含</w:t>
      </w:r>
      <w:r>
        <w:rPr>
          <w:rFonts w:eastAsia="仿宋_GB2312"/>
          <w:sz w:val="28"/>
          <w:szCs w:val="28"/>
        </w:rPr>
        <w:t>60</w:t>
      </w:r>
      <w:r>
        <w:rPr>
          <w:rFonts w:hint="eastAsia" w:eastAsia="仿宋_GB2312"/>
          <w:sz w:val="28"/>
          <w:szCs w:val="28"/>
        </w:rPr>
        <w:t>分）、考查课程（科目）合格，可获得培养方案规定的学分。</w:t>
      </w:r>
    </w:p>
    <w:p>
      <w:pPr>
        <w:adjustRightInd w:val="0"/>
        <w:snapToGrid w:val="0"/>
        <w:spacing w:line="500" w:lineRule="exact"/>
        <w:ind w:firstLine="560" w:firstLineChars="200"/>
        <w:rPr>
          <w:rFonts w:eastAsia="仿宋_GB2312"/>
          <w:sz w:val="28"/>
          <w:szCs w:val="28"/>
        </w:rPr>
      </w:pPr>
      <w:r>
        <w:rPr>
          <w:rFonts w:eastAsia="仿宋_GB2312"/>
          <w:sz w:val="28"/>
          <w:szCs w:val="28"/>
        </w:rPr>
        <w:t>4</w:t>
      </w:r>
      <w:r>
        <w:rPr>
          <w:rFonts w:hint="eastAsia" w:eastAsia="仿宋_GB2312"/>
          <w:sz w:val="28"/>
          <w:szCs w:val="28"/>
        </w:rPr>
        <w:t>、对于学院开设的选修课，将根据学院师资安排以及学生选课意向动态调整。学生在试听</w:t>
      </w:r>
      <w:r>
        <w:rPr>
          <w:rFonts w:eastAsia="仿宋_GB2312"/>
          <w:sz w:val="28"/>
          <w:szCs w:val="28"/>
        </w:rPr>
        <w:t>1</w:t>
      </w:r>
      <w:r>
        <w:rPr>
          <w:rFonts w:hint="eastAsia" w:eastAsia="仿宋_GB2312"/>
          <w:sz w:val="28"/>
          <w:szCs w:val="28"/>
        </w:rPr>
        <w:t>周后确定是否选修，选修之后不允许退选（放弃该课程者按</w:t>
      </w:r>
      <w:r>
        <w:rPr>
          <w:rFonts w:eastAsia="仿宋_GB2312"/>
          <w:sz w:val="28"/>
          <w:szCs w:val="28"/>
        </w:rPr>
        <w:t>0</w:t>
      </w:r>
      <w:r>
        <w:rPr>
          <w:rFonts w:hint="eastAsia" w:eastAsia="仿宋_GB2312"/>
          <w:sz w:val="28"/>
          <w:szCs w:val="28"/>
        </w:rPr>
        <w:t>分登记成绩）。</w:t>
      </w:r>
    </w:p>
    <w:p>
      <w:pPr>
        <w:adjustRightInd w:val="0"/>
        <w:snapToGrid w:val="0"/>
        <w:spacing w:line="500" w:lineRule="exact"/>
        <w:ind w:firstLine="560" w:firstLineChars="200"/>
        <w:rPr>
          <w:rFonts w:eastAsia="仿宋_GB2312"/>
          <w:sz w:val="28"/>
          <w:szCs w:val="28"/>
        </w:rPr>
      </w:pPr>
      <w:r>
        <w:rPr>
          <w:rFonts w:eastAsia="仿宋_GB2312"/>
          <w:sz w:val="28"/>
          <w:szCs w:val="28"/>
        </w:rPr>
        <w:t>5</w:t>
      </w:r>
      <w:r>
        <w:rPr>
          <w:rFonts w:hint="eastAsia" w:eastAsia="仿宋_GB2312"/>
          <w:sz w:val="28"/>
          <w:szCs w:val="28"/>
        </w:rPr>
        <w:t>、课程成绩由任课教师根据具体教学情况综合评定；其中可包括：课程设计项目、课堂讨论发言、案例分析报告、专题调研报告、文献阅读报告以及期中</w:t>
      </w:r>
      <w:r>
        <w:rPr>
          <w:rFonts w:eastAsia="仿宋_GB2312"/>
          <w:sz w:val="28"/>
          <w:szCs w:val="28"/>
        </w:rPr>
        <w:t>/</w:t>
      </w:r>
      <w:r>
        <w:rPr>
          <w:rFonts w:hint="eastAsia" w:eastAsia="仿宋_GB2312"/>
          <w:sz w:val="28"/>
          <w:szCs w:val="28"/>
        </w:rPr>
        <w:t>期末考试等因素综合评定。</w:t>
      </w:r>
    </w:p>
    <w:p>
      <w:pPr>
        <w:adjustRightInd w:val="0"/>
        <w:snapToGrid w:val="0"/>
        <w:spacing w:line="500" w:lineRule="exact"/>
        <w:ind w:firstLine="560" w:firstLineChars="200"/>
        <w:rPr>
          <w:rFonts w:eastAsia="仿宋_GB2312"/>
          <w:sz w:val="28"/>
          <w:szCs w:val="28"/>
        </w:rPr>
      </w:pPr>
      <w:r>
        <w:rPr>
          <w:rFonts w:eastAsia="仿宋_GB2312"/>
          <w:sz w:val="28"/>
          <w:szCs w:val="28"/>
        </w:rPr>
        <w:t>6</w:t>
      </w:r>
      <w:r>
        <w:rPr>
          <w:rFonts w:hint="eastAsia" w:eastAsia="仿宋_GB2312"/>
          <w:sz w:val="28"/>
          <w:szCs w:val="28"/>
        </w:rPr>
        <w:t>、课程考试成绩未达到合格要求者，根据课程情况可申请补考或重修，具体考核细则按《中山大学研究生学业考核管理办法》执行。</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1</w:t>
      </w:r>
      <w:r>
        <w:rPr>
          <w:rFonts w:hint="eastAsia" w:eastAsia="仿宋_GB2312"/>
          <w:sz w:val="28"/>
          <w:szCs w:val="28"/>
        </w:rPr>
        <w:t>）必修课程（科目）考试不合格者须补考或重修。凡累计</w:t>
      </w:r>
      <w:r>
        <w:rPr>
          <w:rFonts w:eastAsia="仿宋_GB2312"/>
          <w:sz w:val="28"/>
          <w:szCs w:val="28"/>
        </w:rPr>
        <w:t>3</w:t>
      </w:r>
      <w:r>
        <w:rPr>
          <w:rFonts w:hint="eastAsia" w:eastAsia="仿宋_GB2312"/>
          <w:sz w:val="28"/>
          <w:szCs w:val="28"/>
        </w:rPr>
        <w:t>门次及以上必修课程（科目）考试不合格者（含补考和重修后不合格的）不得补考或重修，按《中山大学研究生学籍管理规定》关于退学的相关规定进行处理。</w:t>
      </w:r>
    </w:p>
    <w:p>
      <w:pPr>
        <w:adjustRightInd w:val="0"/>
        <w:snapToGrid w:val="0"/>
        <w:spacing w:line="500" w:lineRule="exact"/>
        <w:ind w:firstLine="280" w:firstLineChars="100"/>
        <w:rPr>
          <w:rFonts w:eastAsia="仿宋_GB2312"/>
          <w:sz w:val="28"/>
          <w:szCs w:val="28"/>
        </w:rPr>
      </w:pPr>
      <w:r>
        <w:rPr>
          <w:rFonts w:hint="eastAsia" w:eastAsia="仿宋_GB2312"/>
          <w:sz w:val="28"/>
          <w:szCs w:val="28"/>
        </w:rPr>
        <w:t>（</w:t>
      </w:r>
      <w:r>
        <w:rPr>
          <w:rFonts w:eastAsia="仿宋_GB2312"/>
          <w:sz w:val="28"/>
          <w:szCs w:val="28"/>
        </w:rPr>
        <w:t>2</w:t>
      </w:r>
      <w:r>
        <w:rPr>
          <w:rFonts w:hint="eastAsia" w:eastAsia="仿宋_GB2312"/>
          <w:sz w:val="28"/>
          <w:szCs w:val="28"/>
        </w:rPr>
        <w:t>）研究生选修课程不合格，除经导师同意改选其他选修课程外，一般应补考或重修。经导师同意，改选其他选修课程的，原不合格选修课程成绩按实际分数登记。</w:t>
      </w:r>
    </w:p>
    <w:p>
      <w:pPr>
        <w:adjustRightInd w:val="0"/>
        <w:snapToGrid w:val="0"/>
        <w:spacing w:line="500" w:lineRule="exact"/>
        <w:ind w:firstLine="280" w:firstLineChars="100"/>
        <w:rPr>
          <w:rFonts w:eastAsia="仿宋_GB2312"/>
          <w:sz w:val="28"/>
          <w:szCs w:val="28"/>
        </w:rPr>
      </w:pPr>
      <w:r>
        <w:rPr>
          <w:rFonts w:hint="eastAsia" w:eastAsia="仿宋_GB2312"/>
          <w:sz w:val="28"/>
          <w:szCs w:val="28"/>
        </w:rPr>
        <w:t>（</w:t>
      </w:r>
      <w:r>
        <w:rPr>
          <w:rFonts w:eastAsia="仿宋_GB2312"/>
          <w:sz w:val="28"/>
          <w:szCs w:val="28"/>
        </w:rPr>
        <w:t>3</w:t>
      </w:r>
      <w:r>
        <w:rPr>
          <w:rFonts w:hint="eastAsia" w:eastAsia="仿宋_GB2312"/>
          <w:sz w:val="28"/>
          <w:szCs w:val="28"/>
        </w:rPr>
        <w:t>）补考：每门课程只允许补考一次。补考成绩达到</w:t>
      </w:r>
      <w:r>
        <w:rPr>
          <w:rFonts w:eastAsia="仿宋_GB2312"/>
          <w:sz w:val="28"/>
          <w:szCs w:val="28"/>
        </w:rPr>
        <w:t>60</w:t>
      </w:r>
      <w:r>
        <w:rPr>
          <w:rFonts w:hint="eastAsia" w:eastAsia="仿宋_GB2312"/>
          <w:sz w:val="28"/>
          <w:szCs w:val="28"/>
        </w:rPr>
        <w:t>分以上（含</w:t>
      </w:r>
      <w:r>
        <w:rPr>
          <w:rFonts w:eastAsia="仿宋_GB2312"/>
          <w:sz w:val="28"/>
          <w:szCs w:val="28"/>
        </w:rPr>
        <w:t>60</w:t>
      </w:r>
      <w:r>
        <w:rPr>
          <w:rFonts w:hint="eastAsia" w:eastAsia="仿宋_GB2312"/>
          <w:sz w:val="28"/>
          <w:szCs w:val="28"/>
        </w:rPr>
        <w:t>分），按</w:t>
      </w:r>
      <w:r>
        <w:rPr>
          <w:rFonts w:eastAsia="仿宋_GB2312"/>
          <w:sz w:val="28"/>
          <w:szCs w:val="28"/>
        </w:rPr>
        <w:t>60</w:t>
      </w:r>
      <w:r>
        <w:rPr>
          <w:rFonts w:hint="eastAsia" w:eastAsia="仿宋_GB2312"/>
          <w:sz w:val="28"/>
          <w:szCs w:val="28"/>
        </w:rPr>
        <w:t>分登记；低于</w:t>
      </w:r>
      <w:r>
        <w:rPr>
          <w:rFonts w:eastAsia="仿宋_GB2312"/>
          <w:sz w:val="28"/>
          <w:szCs w:val="28"/>
        </w:rPr>
        <w:t>60</w:t>
      </w:r>
      <w:r>
        <w:rPr>
          <w:rFonts w:hint="eastAsia" w:eastAsia="仿宋_GB2312"/>
          <w:sz w:val="28"/>
          <w:szCs w:val="28"/>
        </w:rPr>
        <w:t>分的，按实际成绩登记。补考成绩的登记须注明“补考”。</w:t>
      </w:r>
    </w:p>
    <w:p>
      <w:pPr>
        <w:adjustRightInd w:val="0"/>
        <w:snapToGrid w:val="0"/>
        <w:spacing w:line="500" w:lineRule="exact"/>
        <w:ind w:firstLine="280" w:firstLineChars="100"/>
        <w:rPr>
          <w:rFonts w:eastAsia="仿宋_GB2312"/>
          <w:sz w:val="28"/>
          <w:szCs w:val="28"/>
        </w:rPr>
      </w:pPr>
      <w:r>
        <w:rPr>
          <w:rFonts w:hint="eastAsia" w:eastAsia="仿宋_GB2312"/>
          <w:sz w:val="28"/>
          <w:szCs w:val="28"/>
        </w:rPr>
        <w:t>（</w:t>
      </w:r>
      <w:r>
        <w:rPr>
          <w:rFonts w:eastAsia="仿宋_GB2312"/>
          <w:sz w:val="28"/>
          <w:szCs w:val="28"/>
        </w:rPr>
        <w:t>4</w:t>
      </w:r>
      <w:r>
        <w:rPr>
          <w:rFonts w:hint="eastAsia" w:eastAsia="仿宋_GB2312"/>
          <w:sz w:val="28"/>
          <w:szCs w:val="28"/>
        </w:rPr>
        <w:t>）重修：每门课程只允许重修一次。课程重修按实际考核成绩登记，注明“重修”。</w:t>
      </w:r>
    </w:p>
    <w:p>
      <w:pPr>
        <w:spacing w:line="500" w:lineRule="exact"/>
        <w:ind w:firstLine="560" w:firstLineChars="200"/>
        <w:rPr>
          <w:rFonts w:eastAsia="仿宋_GB2312"/>
          <w:sz w:val="28"/>
          <w:szCs w:val="28"/>
        </w:rPr>
      </w:pPr>
      <w:r>
        <w:rPr>
          <w:rFonts w:eastAsia="仿宋_GB2312"/>
          <w:sz w:val="28"/>
          <w:szCs w:val="28"/>
        </w:rPr>
        <w:t>7</w:t>
      </w:r>
      <w:r>
        <w:rPr>
          <w:rFonts w:hint="eastAsia" w:eastAsia="仿宋_GB2312"/>
          <w:sz w:val="28"/>
          <w:szCs w:val="28"/>
        </w:rPr>
        <w:t>、符合研究生院免修规定的研究生可免修英语。</w:t>
      </w:r>
    </w:p>
    <w:p>
      <w:pPr>
        <w:spacing w:line="500" w:lineRule="exact"/>
        <w:ind w:firstLine="560" w:firstLineChars="200"/>
        <w:rPr>
          <w:rFonts w:ascii="仿宋_GB2312" w:hAnsi="宋体"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四、课程设置及学分要求</w:t>
      </w:r>
    </w:p>
    <w:p>
      <w:pPr>
        <w:adjustRightInd w:val="0"/>
        <w:snapToGrid w:val="0"/>
        <w:spacing w:line="500" w:lineRule="exact"/>
        <w:ind w:firstLine="560" w:firstLineChars="200"/>
        <w:jc w:val="left"/>
        <w:rPr>
          <w:rFonts w:ascii="仿宋_GB2312" w:hAnsi="华文仿宋" w:eastAsia="仿宋_GB2312"/>
          <w:sz w:val="28"/>
          <w:szCs w:val="28"/>
        </w:rPr>
      </w:pPr>
      <w:r>
        <w:rPr>
          <w:rFonts w:hint="eastAsia" w:ascii="仿宋_GB2312" w:hAnsi="华文仿宋" w:eastAsia="仿宋_GB2312"/>
          <w:sz w:val="28"/>
          <w:szCs w:val="28"/>
        </w:rPr>
        <w:t>本专业的课程设置见表一。</w:t>
      </w:r>
      <w:r>
        <w:rPr>
          <w:rFonts w:hint="eastAsia" w:eastAsia="仿宋_GB2312"/>
          <w:sz w:val="28"/>
          <w:szCs w:val="28"/>
        </w:rPr>
        <w:t>学院开出的选修课，其它专业的学生都可以选修</w:t>
      </w:r>
      <w:r>
        <w:rPr>
          <w:rFonts w:hint="eastAsia" w:ascii="仿宋" w:hAnsi="仿宋" w:eastAsia="仿宋" w:cs="仿宋"/>
          <w:color w:val="000000"/>
          <w:kern w:val="0"/>
          <w:sz w:val="28"/>
          <w:szCs w:val="28"/>
        </w:rPr>
        <w:t>。</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学分要求</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要求学生总学分至少修满</w:t>
      </w:r>
      <w:r>
        <w:rPr>
          <w:rFonts w:ascii="仿宋" w:hAnsi="仿宋" w:eastAsia="仿宋" w:cs="仿宋"/>
          <w:color w:val="000000"/>
          <w:kern w:val="0"/>
          <w:sz w:val="28"/>
          <w:szCs w:val="28"/>
        </w:rPr>
        <w:t xml:space="preserve"> </w:t>
      </w:r>
      <w:r>
        <w:rPr>
          <w:rFonts w:eastAsia="仿宋_GB2312"/>
          <w:sz w:val="28"/>
          <w:szCs w:val="28"/>
        </w:rPr>
        <w:t xml:space="preserve">32 </w:t>
      </w:r>
      <w:r>
        <w:rPr>
          <w:rFonts w:hint="eastAsia" w:eastAsia="仿宋_GB2312"/>
          <w:sz w:val="28"/>
          <w:szCs w:val="28"/>
        </w:rPr>
        <w:t>学分，其中：</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1</w:t>
      </w:r>
      <w:r>
        <w:rPr>
          <w:rFonts w:hint="eastAsia" w:eastAsia="仿宋_GB2312"/>
          <w:sz w:val="28"/>
          <w:szCs w:val="28"/>
        </w:rPr>
        <w:t>）必修课至少</w:t>
      </w:r>
      <w:r>
        <w:rPr>
          <w:rFonts w:eastAsia="仿宋_GB2312"/>
          <w:sz w:val="28"/>
          <w:szCs w:val="28"/>
        </w:rPr>
        <w:t xml:space="preserve"> 26 </w:t>
      </w:r>
      <w:r>
        <w:rPr>
          <w:rFonts w:hint="eastAsia" w:eastAsia="仿宋_GB2312"/>
          <w:sz w:val="28"/>
          <w:szCs w:val="28"/>
        </w:rPr>
        <w:t>学分。</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2</w:t>
      </w:r>
      <w:r>
        <w:rPr>
          <w:rFonts w:hint="eastAsia" w:eastAsia="仿宋_GB2312"/>
          <w:sz w:val="28"/>
          <w:szCs w:val="28"/>
        </w:rPr>
        <w:t>）必修环节为</w:t>
      </w:r>
      <w:r>
        <w:rPr>
          <w:rFonts w:eastAsia="仿宋_GB2312"/>
          <w:sz w:val="28"/>
          <w:szCs w:val="28"/>
        </w:rPr>
        <w:t>2</w:t>
      </w:r>
      <w:r>
        <w:rPr>
          <w:rFonts w:hint="eastAsia" w:eastAsia="仿宋_GB2312"/>
          <w:sz w:val="28"/>
          <w:szCs w:val="28"/>
        </w:rPr>
        <w:t>学分。</w:t>
      </w:r>
      <w:r>
        <w:rPr>
          <w:rFonts w:eastAsia="仿宋_GB2312"/>
          <w:sz w:val="28"/>
          <w:szCs w:val="28"/>
        </w:rPr>
        <w:t xml:space="preserve"> </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3</w:t>
      </w:r>
      <w:r>
        <w:rPr>
          <w:rFonts w:hint="eastAsia" w:eastAsia="仿宋_GB2312"/>
          <w:sz w:val="28"/>
          <w:szCs w:val="28"/>
        </w:rPr>
        <w:t>）选修课建议</w:t>
      </w:r>
      <w:r>
        <w:rPr>
          <w:rFonts w:eastAsia="仿宋_GB2312"/>
          <w:sz w:val="28"/>
          <w:szCs w:val="28"/>
        </w:rPr>
        <w:t>4</w:t>
      </w:r>
      <w:r>
        <w:rPr>
          <w:rFonts w:hint="eastAsia" w:eastAsia="仿宋_GB2312"/>
          <w:sz w:val="28"/>
          <w:szCs w:val="28"/>
        </w:rPr>
        <w:t>学分。</w:t>
      </w:r>
      <w:r>
        <w:rPr>
          <w:rFonts w:eastAsia="仿宋_GB2312"/>
          <w:sz w:val="28"/>
          <w:szCs w:val="28"/>
        </w:rPr>
        <w:t xml:space="preserve"> </w:t>
      </w:r>
    </w:p>
    <w:p>
      <w:pPr>
        <w:adjustRightInd w:val="0"/>
        <w:snapToGrid w:val="0"/>
        <w:spacing w:line="500" w:lineRule="exact"/>
        <w:ind w:firstLine="560" w:firstLineChars="200"/>
        <w:jc w:val="left"/>
        <w:rPr>
          <w:rFonts w:eastAsia="仿宋_GB2312"/>
          <w:color w:val="FF0000"/>
          <w:sz w:val="28"/>
          <w:szCs w:val="28"/>
        </w:rPr>
      </w:pPr>
      <w:r>
        <w:rPr>
          <w:rFonts w:hint="eastAsia" w:ascii="仿宋_GB2312" w:hAnsi="宋体" w:eastAsia="仿宋_GB2312"/>
          <w:sz w:val="28"/>
          <w:szCs w:val="28"/>
        </w:rPr>
        <w:t>（</w:t>
      </w:r>
      <w:r>
        <w:rPr>
          <w:rFonts w:ascii="仿宋_GB2312" w:hAnsi="宋体" w:eastAsia="仿宋_GB2312"/>
          <w:sz w:val="28"/>
          <w:szCs w:val="28"/>
        </w:rPr>
        <w:t>4</w:t>
      </w:r>
      <w:r>
        <w:rPr>
          <w:rFonts w:hint="eastAsia" w:ascii="仿宋_GB2312" w:hAnsi="宋体" w:eastAsia="仿宋_GB2312"/>
          <w:sz w:val="28"/>
          <w:szCs w:val="28"/>
        </w:rPr>
        <w:t>）补修课。</w:t>
      </w:r>
      <w:r>
        <w:rPr>
          <w:rFonts w:hint="eastAsia" w:eastAsia="仿宋_GB2312"/>
          <w:sz w:val="28"/>
          <w:szCs w:val="28"/>
        </w:rPr>
        <w:t>非本专业本科毕业生的硕士生补修课程由导师或导师组负责开设。必须通过考试，不计学分。要求在第一学年内完成。</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课程设置</w:t>
      </w:r>
    </w:p>
    <w:p>
      <w:pPr>
        <w:adjustRightInd w:val="0"/>
        <w:snapToGrid w:val="0"/>
        <w:spacing w:line="500" w:lineRule="exact"/>
        <w:ind w:firstLine="440" w:firstLineChars="200"/>
        <w:jc w:val="center"/>
        <w:rPr>
          <w:rFonts w:ascii="仿宋_GB2312" w:hAnsi="华文仿宋" w:eastAsia="仿宋_GB2312"/>
          <w:sz w:val="22"/>
          <w:szCs w:val="16"/>
        </w:rPr>
      </w:pPr>
      <w:r>
        <w:rPr>
          <w:rFonts w:hint="eastAsia" w:ascii="仿宋_GB2312" w:hAnsi="华文仿宋" w:eastAsia="仿宋_GB2312"/>
          <w:sz w:val="22"/>
          <w:szCs w:val="16"/>
        </w:rPr>
        <w:t>表一：课程设置清单</w:t>
      </w:r>
    </w:p>
    <w:tbl>
      <w:tblPr>
        <w:tblStyle w:val="7"/>
        <w:tblW w:w="93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651"/>
        <w:gridCol w:w="981"/>
        <w:gridCol w:w="2655"/>
        <w:gridCol w:w="450"/>
        <w:gridCol w:w="450"/>
        <w:gridCol w:w="2724"/>
        <w:gridCol w:w="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jc w:val="center"/>
        </w:trPr>
        <w:tc>
          <w:tcPr>
            <w:tcW w:w="542" w:type="dxa"/>
          </w:tcPr>
          <w:p>
            <w:pPr>
              <w:snapToGrid w:val="0"/>
              <w:jc w:val="center"/>
              <w:rPr>
                <w:rFonts w:ascii="仿宋_GB2312" w:hAnsi="宋体" w:eastAsia="仿宋_GB2312"/>
                <w:sz w:val="16"/>
                <w:szCs w:val="16"/>
              </w:rPr>
            </w:pPr>
            <w:r>
              <w:rPr>
                <w:rFonts w:hint="eastAsia" w:ascii="仿宋_GB2312" w:hAnsi="宋体" w:eastAsia="仿宋_GB2312"/>
                <w:sz w:val="16"/>
                <w:szCs w:val="16"/>
              </w:rPr>
              <w:t>课程属性</w:t>
            </w:r>
          </w:p>
        </w:tc>
        <w:tc>
          <w:tcPr>
            <w:tcW w:w="651" w:type="dxa"/>
          </w:tcPr>
          <w:p>
            <w:pPr>
              <w:snapToGrid w:val="0"/>
              <w:jc w:val="center"/>
              <w:rPr>
                <w:rFonts w:ascii="仿宋_GB2312" w:hAnsi="宋体" w:eastAsia="仿宋_GB2312"/>
                <w:sz w:val="16"/>
                <w:szCs w:val="16"/>
              </w:rPr>
            </w:pPr>
            <w:r>
              <w:rPr>
                <w:rFonts w:hint="eastAsia" w:ascii="仿宋_GB2312" w:hAnsi="宋体" w:eastAsia="仿宋_GB2312"/>
                <w:sz w:val="16"/>
                <w:szCs w:val="16"/>
              </w:rPr>
              <w:t>课程类别</w:t>
            </w:r>
          </w:p>
        </w:tc>
        <w:tc>
          <w:tcPr>
            <w:tcW w:w="981"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课程编码</w:t>
            </w:r>
          </w:p>
        </w:tc>
        <w:tc>
          <w:tcPr>
            <w:tcW w:w="2655"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课程名称（中英文）</w:t>
            </w:r>
          </w:p>
        </w:tc>
        <w:tc>
          <w:tcPr>
            <w:tcW w:w="450"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学时</w:t>
            </w:r>
          </w:p>
        </w:tc>
        <w:tc>
          <w:tcPr>
            <w:tcW w:w="450"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学分</w:t>
            </w:r>
          </w:p>
        </w:tc>
        <w:tc>
          <w:tcPr>
            <w:tcW w:w="2724"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课程负责人</w:t>
            </w:r>
          </w:p>
        </w:tc>
        <w:tc>
          <w:tcPr>
            <w:tcW w:w="848" w:type="dxa"/>
          </w:tcPr>
          <w:p>
            <w:pPr>
              <w:snapToGrid w:val="0"/>
              <w:jc w:val="center"/>
              <w:rPr>
                <w:rFonts w:ascii="仿宋_GB2312" w:hAnsi="宋体" w:eastAsia="仿宋_GB2312"/>
                <w:sz w:val="16"/>
                <w:szCs w:val="16"/>
              </w:rPr>
            </w:pPr>
            <w:r>
              <w:rPr>
                <w:rFonts w:hint="eastAsia" w:ascii="仿宋_GB2312" w:hAnsi="宋体" w:eastAsia="仿宋_GB2312"/>
                <w:sz w:val="16"/>
                <w:szCs w:val="16"/>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jc w:val="center"/>
        </w:trPr>
        <w:tc>
          <w:tcPr>
            <w:tcW w:w="542" w:type="dxa"/>
            <w:vMerge w:val="restart"/>
            <w:textDirection w:val="tbRlV"/>
            <w:vAlign w:val="center"/>
          </w:tcPr>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必修课（不少于</w:t>
            </w:r>
            <w:r>
              <w:rPr>
                <w:rFonts w:ascii="仿宋_GB2312" w:hAnsi="宋体" w:eastAsia="仿宋_GB2312"/>
                <w:sz w:val="16"/>
                <w:szCs w:val="16"/>
              </w:rPr>
              <w:t>26</w:t>
            </w:r>
            <w:r>
              <w:rPr>
                <w:rFonts w:hint="eastAsia" w:ascii="仿宋_GB2312" w:hAnsi="宋体" w:eastAsia="仿宋_GB2312"/>
                <w:sz w:val="16"/>
                <w:szCs w:val="16"/>
              </w:rPr>
              <w:t>学分）</w:t>
            </w:r>
          </w:p>
        </w:tc>
        <w:tc>
          <w:tcPr>
            <w:tcW w:w="651" w:type="dxa"/>
            <w:vMerge w:val="restart"/>
            <w:textDirection w:val="tbRlV"/>
            <w:vAlign w:val="center"/>
          </w:tcPr>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公共课（</w:t>
            </w:r>
            <w:r>
              <w:rPr>
                <w:rFonts w:ascii="仿宋_GB2312" w:hAnsi="宋体" w:eastAsia="仿宋_GB2312"/>
                <w:sz w:val="16"/>
                <w:szCs w:val="16"/>
              </w:rPr>
              <w:t>5</w:t>
            </w:r>
            <w:r>
              <w:rPr>
                <w:rFonts w:hint="eastAsia" w:ascii="仿宋_GB2312" w:hAnsi="宋体" w:eastAsia="仿宋_GB2312"/>
                <w:sz w:val="16"/>
                <w:szCs w:val="16"/>
              </w:rPr>
              <w:t>学分）</w:t>
            </w: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MAR5001</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中国特色社会主义理论与实践研究</w:t>
            </w:r>
          </w:p>
          <w:p>
            <w:pPr>
              <w:snapToGrid w:val="0"/>
              <w:jc w:val="left"/>
              <w:rPr>
                <w:rFonts w:ascii="仿宋_GB2312" w:hAnsi="宋体" w:eastAsia="仿宋_GB2312"/>
                <w:sz w:val="16"/>
                <w:szCs w:val="16"/>
              </w:rPr>
            </w:pPr>
            <w:r>
              <w:rPr>
                <w:rFonts w:ascii="仿宋_GB2312" w:hAnsi="宋体" w:eastAsia="仿宋_GB2312"/>
                <w:sz w:val="16"/>
                <w:szCs w:val="16"/>
              </w:rPr>
              <w:t>Theory and Practice of Socialism with Chinese Characteristics for a New Era</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vMerge w:val="restart"/>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马克思主义学院</w:t>
            </w:r>
          </w:p>
        </w:tc>
        <w:tc>
          <w:tcPr>
            <w:tcW w:w="848" w:type="dxa"/>
          </w:tcPr>
          <w:p>
            <w:pPr>
              <w:snapToGrid w:val="0"/>
              <w:jc w:val="center"/>
              <w:rPr>
                <w:rFonts w:ascii="仿宋_GB2312" w:hAnsi="宋体" w:eastAsia="仿宋_GB2312"/>
                <w:sz w:val="16"/>
                <w:szCs w:val="16"/>
              </w:rPr>
            </w:pPr>
            <w:r>
              <w:rPr>
                <w:rFonts w:hint="eastAsia" w:ascii="仿宋_GB2312" w:hAnsi="宋体" w:eastAsia="仿宋_GB2312"/>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cPr>
          <w:p>
            <w:pPr>
              <w:snapToGrid w:val="0"/>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MAR5002</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自然辩证法概论</w:t>
            </w:r>
          </w:p>
          <w:p>
            <w:pPr>
              <w:snapToGrid w:val="0"/>
              <w:jc w:val="left"/>
              <w:rPr>
                <w:rFonts w:ascii="仿宋_GB2312" w:hAnsi="宋体" w:eastAsia="仿宋_GB2312"/>
                <w:sz w:val="16"/>
                <w:szCs w:val="16"/>
              </w:rPr>
            </w:pPr>
            <w:r>
              <w:rPr>
                <w:rFonts w:ascii="仿宋_GB2312" w:hAnsi="宋体" w:eastAsia="仿宋_GB2312"/>
                <w:sz w:val="16"/>
                <w:szCs w:val="16"/>
              </w:rPr>
              <w:t>Dialectics of Nature</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18</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w:t>
            </w:r>
          </w:p>
        </w:tc>
        <w:tc>
          <w:tcPr>
            <w:tcW w:w="2724" w:type="dxa"/>
            <w:vMerge w:val="continue"/>
            <w:vAlign w:val="center"/>
          </w:tcPr>
          <w:p>
            <w:pPr>
              <w:snapToGrid w:val="0"/>
              <w:jc w:val="left"/>
              <w:rPr>
                <w:rFonts w:ascii="仿宋_GB2312" w:hAnsi="宋体" w:eastAsia="仿宋_GB2312"/>
                <w:sz w:val="16"/>
                <w:szCs w:val="16"/>
              </w:rPr>
            </w:pPr>
          </w:p>
        </w:tc>
        <w:tc>
          <w:tcPr>
            <w:tcW w:w="848" w:type="dxa"/>
            <w:vMerge w:val="restart"/>
          </w:tcPr>
          <w:p>
            <w:pPr>
              <w:snapToGrid w:val="0"/>
              <w:jc w:val="center"/>
              <w:rPr>
                <w:rFonts w:ascii="仿宋_GB2312" w:hAnsi="宋体" w:eastAsia="仿宋_GB2312"/>
                <w:sz w:val="16"/>
                <w:szCs w:val="16"/>
              </w:rPr>
            </w:pPr>
            <w:r>
              <w:rPr>
                <w:rFonts w:hint="eastAsia" w:ascii="仿宋_GB2312" w:hAnsi="宋体" w:eastAsia="仿宋_GB2312"/>
                <w:sz w:val="16"/>
                <w:szCs w:val="16"/>
              </w:rPr>
              <w:t>二选一</w:t>
            </w:r>
          </w:p>
          <w:p>
            <w:pPr>
              <w:snapToGrid w:val="0"/>
              <w:jc w:val="center"/>
              <w:rPr>
                <w:rFonts w:ascii="仿宋_GB2312" w:hAnsi="宋体" w:eastAsia="仿宋_GB2312"/>
                <w:sz w:val="16"/>
                <w:szCs w:val="16"/>
              </w:rPr>
            </w:pPr>
            <w:r>
              <w:rPr>
                <w:rFonts w:hint="eastAsia" w:ascii="仿宋_GB2312" w:hAnsi="宋体" w:eastAsia="仿宋_GB2312"/>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cPr>
          <w:p>
            <w:pPr>
              <w:snapToGrid w:val="0"/>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MAR5003</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马克思主义与社会科学方法论</w:t>
            </w:r>
          </w:p>
          <w:p>
            <w:pPr>
              <w:snapToGrid w:val="0"/>
              <w:jc w:val="left"/>
              <w:rPr>
                <w:rFonts w:ascii="仿宋_GB2312" w:hAnsi="宋体" w:eastAsia="仿宋_GB2312"/>
                <w:sz w:val="16"/>
                <w:szCs w:val="16"/>
              </w:rPr>
            </w:pPr>
            <w:r>
              <w:rPr>
                <w:rFonts w:ascii="仿宋_GB2312" w:hAnsi="宋体" w:eastAsia="仿宋_GB2312"/>
                <w:sz w:val="16"/>
                <w:szCs w:val="16"/>
              </w:rPr>
              <w:t>Marxism and The Methodology of Social Science</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18</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w:t>
            </w:r>
          </w:p>
        </w:tc>
        <w:tc>
          <w:tcPr>
            <w:tcW w:w="2724" w:type="dxa"/>
            <w:vMerge w:val="continue"/>
            <w:vAlign w:val="center"/>
          </w:tcPr>
          <w:p>
            <w:pPr>
              <w:snapToGrid w:val="0"/>
              <w:jc w:val="left"/>
              <w:rPr>
                <w:rFonts w:ascii="仿宋_GB2312" w:hAnsi="宋体" w:eastAsia="仿宋_GB2312"/>
                <w:sz w:val="16"/>
                <w:szCs w:val="16"/>
              </w:rPr>
            </w:pP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cPr>
          <w:p>
            <w:pPr>
              <w:snapToGrid w:val="0"/>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DCS5630</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基础英语</w:t>
            </w:r>
          </w:p>
          <w:p>
            <w:pPr>
              <w:snapToGrid w:val="0"/>
              <w:jc w:val="left"/>
              <w:rPr>
                <w:rFonts w:ascii="仿宋_GB2312" w:hAnsi="宋体" w:eastAsia="仿宋_GB2312"/>
                <w:sz w:val="16"/>
                <w:szCs w:val="16"/>
              </w:rPr>
            </w:pPr>
            <w:r>
              <w:rPr>
                <w:rFonts w:ascii="仿宋_GB2312" w:hAnsi="宋体" w:eastAsia="仿宋_GB2312"/>
                <w:sz w:val="16"/>
                <w:szCs w:val="16"/>
              </w:rPr>
              <w:t>English</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计算机学院</w:t>
            </w:r>
          </w:p>
        </w:tc>
        <w:tc>
          <w:tcPr>
            <w:tcW w:w="848"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restart"/>
            <w:textDirection w:val="tbRlV"/>
            <w:vAlign w:val="center"/>
          </w:tcPr>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专业基础</w:t>
            </w:r>
          </w:p>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（不少于</w:t>
            </w:r>
            <w:r>
              <w:rPr>
                <w:rFonts w:ascii="仿宋_GB2312" w:hAnsi="宋体" w:eastAsia="仿宋_GB2312"/>
                <w:sz w:val="16"/>
                <w:szCs w:val="16"/>
              </w:rPr>
              <w:t>15</w:t>
            </w:r>
            <w:r>
              <w:rPr>
                <w:rFonts w:hint="eastAsia" w:ascii="仿宋_GB2312" w:hAnsi="宋体" w:eastAsia="仿宋_GB2312"/>
                <w:sz w:val="16"/>
                <w:szCs w:val="16"/>
              </w:rPr>
              <w:t>学分）</w:t>
            </w: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DCS5631</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应用随机过程</w:t>
            </w:r>
          </w:p>
          <w:p>
            <w:pPr>
              <w:snapToGrid w:val="0"/>
              <w:jc w:val="left"/>
              <w:rPr>
                <w:rFonts w:ascii="仿宋_GB2312" w:hAnsi="宋体" w:eastAsia="仿宋_GB2312"/>
                <w:sz w:val="16"/>
                <w:szCs w:val="16"/>
              </w:rPr>
            </w:pPr>
            <w:r>
              <w:rPr>
                <w:rFonts w:ascii="仿宋_GB2312" w:hAnsi="宋体" w:eastAsia="仿宋_GB2312"/>
                <w:sz w:val="16"/>
                <w:szCs w:val="16"/>
              </w:rPr>
              <w:t>Stochastic Process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马啸、龚杰、杜育松、周育人</w:t>
            </w:r>
          </w:p>
        </w:tc>
        <w:tc>
          <w:tcPr>
            <w:tcW w:w="848" w:type="dxa"/>
            <w:vMerge w:val="restart"/>
          </w:tcPr>
          <w:p>
            <w:pPr>
              <w:snapToGrid w:val="0"/>
              <w:jc w:val="left"/>
              <w:rPr>
                <w:rFonts w:ascii="仿宋_GB2312" w:hAnsi="宋体" w:eastAsia="仿宋_GB2312"/>
                <w:sz w:val="16"/>
                <w:szCs w:val="16"/>
              </w:rPr>
            </w:pPr>
            <w:r>
              <w:rPr>
                <w:rFonts w:hint="eastAsia" w:ascii="仿宋_GB2312" w:hAnsi="宋体" w:eastAsia="仿宋_GB2312"/>
                <w:sz w:val="16"/>
                <w:szCs w:val="16"/>
              </w:rPr>
              <w:t>数理基础模块</w:t>
            </w:r>
          </w:p>
          <w:p>
            <w:pPr>
              <w:snapToGrid w:val="0"/>
              <w:jc w:val="left"/>
              <w:rPr>
                <w:rFonts w:ascii="仿宋_GB2312" w:hAnsi="宋体" w:eastAsia="仿宋_GB2312"/>
                <w:sz w:val="16"/>
                <w:szCs w:val="16"/>
              </w:rPr>
            </w:pPr>
            <w:r>
              <w:rPr>
                <w:rFonts w:ascii="仿宋_GB2312" w:hAnsi="宋体" w:eastAsia="仿宋_GB2312"/>
                <w:sz w:val="16"/>
                <w:szCs w:val="16"/>
              </w:rPr>
              <w:t>5</w:t>
            </w:r>
            <w:r>
              <w:rPr>
                <w:rFonts w:hint="eastAsia" w:ascii="仿宋_GB2312" w:hAnsi="宋体" w:eastAsia="仿宋_GB2312"/>
                <w:sz w:val="16"/>
                <w:szCs w:val="16"/>
              </w:rPr>
              <w:t>选</w:t>
            </w:r>
            <w:r>
              <w:rPr>
                <w:rFonts w:ascii="仿宋_GB2312" w:hAnsi="宋体" w:eastAsia="仿宋_GB2312"/>
                <w:sz w:val="16"/>
                <w:szCs w:val="16"/>
              </w:rPr>
              <w:t>1</w:t>
            </w:r>
          </w:p>
          <w:p>
            <w:pPr>
              <w:snapToGrid w:val="0"/>
              <w:jc w:val="left"/>
              <w:rPr>
                <w:rFonts w:ascii="仿宋_GB2312" w:hAnsi="宋体" w:eastAsia="仿宋_GB2312"/>
                <w:sz w:val="16"/>
                <w:szCs w:val="16"/>
              </w:rPr>
            </w:pPr>
            <w:r>
              <w:rPr>
                <w:rFonts w:hint="eastAsia" w:ascii="仿宋_GB2312" w:hAnsi="宋体" w:eastAsia="仿宋_GB2312"/>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DCS5632</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应用泛函分析</w:t>
            </w:r>
          </w:p>
          <w:p>
            <w:pPr>
              <w:snapToGrid w:val="0"/>
              <w:jc w:val="left"/>
              <w:rPr>
                <w:rFonts w:ascii="仿宋_GB2312" w:hAnsi="宋体" w:eastAsia="仿宋_GB2312"/>
                <w:sz w:val="16"/>
                <w:szCs w:val="16"/>
              </w:rPr>
            </w:pPr>
            <w:r>
              <w:rPr>
                <w:rFonts w:ascii="仿宋_GB2312" w:hAnsi="宋体" w:eastAsia="仿宋_GB2312"/>
                <w:sz w:val="16"/>
                <w:szCs w:val="16"/>
              </w:rPr>
              <w:t>Functional Analysis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杨宏奇、张永东、陆遥</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DCS5171</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高等数值计算方法</w:t>
            </w:r>
          </w:p>
          <w:p>
            <w:pPr>
              <w:snapToGrid w:val="0"/>
              <w:jc w:val="left"/>
              <w:rPr>
                <w:rFonts w:ascii="仿宋_GB2312" w:hAnsi="宋体" w:eastAsia="仿宋_GB2312"/>
                <w:sz w:val="16"/>
                <w:szCs w:val="16"/>
              </w:rPr>
            </w:pPr>
            <w:r>
              <w:rPr>
                <w:rFonts w:ascii="仿宋_GB2312" w:hAnsi="宋体" w:eastAsia="仿宋_GB2312"/>
                <w:sz w:val="16"/>
                <w:szCs w:val="16"/>
              </w:rPr>
              <w:t>Higher Numerical Calculation Methods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邹青松、张雨浓、谭志军、汪涛、黎卫兵</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DCS5102</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矩阵分析</w:t>
            </w:r>
          </w:p>
          <w:p>
            <w:pPr>
              <w:snapToGrid w:val="0"/>
              <w:jc w:val="left"/>
              <w:rPr>
                <w:rFonts w:ascii="仿宋_GB2312" w:hAnsi="宋体" w:eastAsia="仿宋_GB2312"/>
                <w:sz w:val="16"/>
                <w:szCs w:val="16"/>
              </w:rPr>
            </w:pPr>
            <w:r>
              <w:rPr>
                <w:rFonts w:ascii="仿宋_GB2312" w:hAnsi="宋体" w:eastAsia="仿宋_GB2312"/>
                <w:sz w:val="16"/>
                <w:szCs w:val="16"/>
              </w:rPr>
              <w:t>Matrix Analysis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陈佩、马锦华、陈川、李全忠</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DCS5635</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数值最优化方法</w:t>
            </w:r>
          </w:p>
          <w:p>
            <w:pPr>
              <w:snapToGrid w:val="0"/>
              <w:jc w:val="left"/>
              <w:rPr>
                <w:rFonts w:ascii="仿宋_GB2312" w:hAnsi="宋体" w:eastAsia="仿宋_GB2312"/>
                <w:sz w:val="16"/>
                <w:szCs w:val="16"/>
              </w:rPr>
            </w:pPr>
            <w:r>
              <w:rPr>
                <w:rFonts w:ascii="仿宋_GB2312" w:hAnsi="宋体" w:eastAsia="仿宋_GB2312"/>
                <w:sz w:val="16"/>
                <w:szCs w:val="16"/>
              </w:rPr>
              <w:t>Numerical Optimization Methods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王国利、凌青、汪涛、李洽、衣杨</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DCS5172</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高级算法设计与分析</w:t>
            </w:r>
          </w:p>
          <w:p>
            <w:pPr>
              <w:snapToGrid w:val="0"/>
              <w:jc w:val="left"/>
              <w:rPr>
                <w:rFonts w:ascii="仿宋_GB2312" w:hAnsi="宋体" w:eastAsia="仿宋_GB2312"/>
                <w:sz w:val="16"/>
                <w:szCs w:val="16"/>
              </w:rPr>
            </w:pPr>
            <w:r>
              <w:rPr>
                <w:rFonts w:ascii="仿宋_GB2312" w:hAnsi="宋体" w:eastAsia="仿宋_GB2312"/>
                <w:sz w:val="16"/>
                <w:szCs w:val="16"/>
              </w:rPr>
              <w:t>Advanced Algorithms and Programming Techniques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凌应标、戴智明、张子臻、冯剑琳</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算法模块必选</w:t>
            </w:r>
          </w:p>
          <w:p>
            <w:pPr>
              <w:snapToGrid w:val="0"/>
              <w:jc w:val="left"/>
              <w:rPr>
                <w:rFonts w:ascii="仿宋_GB2312" w:hAnsi="宋体" w:eastAsia="仿宋_GB2312"/>
                <w:sz w:val="16"/>
                <w:szCs w:val="16"/>
              </w:rPr>
            </w:pPr>
            <w:r>
              <w:rPr>
                <w:rFonts w:hint="eastAsia" w:ascii="仿宋_GB2312" w:hAnsi="宋体" w:eastAsia="仿宋_GB2312"/>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DCS5637</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高级计算机体系结构</w:t>
            </w:r>
          </w:p>
          <w:p>
            <w:pPr>
              <w:snapToGrid w:val="0"/>
              <w:jc w:val="left"/>
              <w:rPr>
                <w:rFonts w:ascii="仿宋_GB2312" w:hAnsi="宋体" w:eastAsia="仿宋_GB2312"/>
                <w:sz w:val="16"/>
                <w:szCs w:val="16"/>
              </w:rPr>
            </w:pPr>
            <w:r>
              <w:rPr>
                <w:rFonts w:ascii="仿宋_GB2312" w:hAnsi="宋体" w:eastAsia="仿宋_GB2312"/>
                <w:sz w:val="16"/>
                <w:szCs w:val="16"/>
              </w:rPr>
              <w:t>Advanced Computer Architecture</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吴迪、黄凯、胡淼、张献伟、陈志广</w:t>
            </w:r>
          </w:p>
        </w:tc>
        <w:tc>
          <w:tcPr>
            <w:tcW w:w="848" w:type="dxa"/>
            <w:vMerge w:val="restart"/>
          </w:tcPr>
          <w:p>
            <w:pPr>
              <w:snapToGrid w:val="0"/>
              <w:jc w:val="left"/>
              <w:rPr>
                <w:rFonts w:ascii="仿宋_GB2312" w:hAnsi="宋体" w:eastAsia="仿宋_GB2312"/>
                <w:sz w:val="16"/>
                <w:szCs w:val="16"/>
              </w:rPr>
            </w:pPr>
            <w:r>
              <w:rPr>
                <w:rFonts w:hint="eastAsia" w:ascii="仿宋_GB2312" w:hAnsi="宋体" w:eastAsia="仿宋_GB2312"/>
                <w:sz w:val="16"/>
                <w:szCs w:val="16"/>
              </w:rPr>
              <w:t>方向基础模块</w:t>
            </w:r>
          </w:p>
          <w:p>
            <w:pPr>
              <w:snapToGrid w:val="0"/>
              <w:jc w:val="left"/>
              <w:rPr>
                <w:rFonts w:ascii="仿宋_GB2312" w:hAnsi="宋体" w:eastAsia="仿宋_GB2312"/>
                <w:sz w:val="16"/>
                <w:szCs w:val="16"/>
              </w:rPr>
            </w:pPr>
            <w:r>
              <w:rPr>
                <w:rFonts w:ascii="仿宋_GB2312" w:hAnsi="宋体" w:eastAsia="仿宋_GB2312"/>
                <w:sz w:val="16"/>
                <w:szCs w:val="16"/>
              </w:rPr>
              <w:t>6</w:t>
            </w:r>
            <w:r>
              <w:rPr>
                <w:rFonts w:hint="eastAsia" w:ascii="仿宋_GB2312" w:hAnsi="宋体" w:eastAsia="仿宋_GB2312"/>
                <w:sz w:val="16"/>
                <w:szCs w:val="16"/>
              </w:rPr>
              <w:t>选</w:t>
            </w:r>
            <w:r>
              <w:rPr>
                <w:rFonts w:ascii="仿宋_GB2312" w:hAnsi="宋体" w:eastAsia="仿宋_GB2312"/>
                <w:sz w:val="16"/>
                <w:szCs w:val="16"/>
              </w:rPr>
              <w:t>2</w:t>
            </w:r>
          </w:p>
          <w:p>
            <w:pPr>
              <w:snapToGrid w:val="0"/>
              <w:jc w:val="left"/>
              <w:rPr>
                <w:rFonts w:ascii="仿宋_GB2312" w:hAnsi="宋体" w:eastAsia="仿宋_GB2312"/>
                <w:sz w:val="16"/>
                <w:szCs w:val="16"/>
              </w:rPr>
            </w:pPr>
            <w:r>
              <w:rPr>
                <w:rFonts w:hint="eastAsia" w:ascii="仿宋_GB2312" w:hAnsi="宋体" w:eastAsia="仿宋_GB2312"/>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DCS5638</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机器学习</w:t>
            </w:r>
          </w:p>
          <w:p>
            <w:pPr>
              <w:snapToGrid w:val="0"/>
              <w:jc w:val="left"/>
              <w:rPr>
                <w:rFonts w:ascii="仿宋_GB2312" w:hAnsi="宋体" w:eastAsia="仿宋_GB2312"/>
                <w:sz w:val="16"/>
                <w:szCs w:val="16"/>
              </w:rPr>
            </w:pPr>
            <w:r>
              <w:rPr>
                <w:rFonts w:ascii="仿宋_GB2312" w:hAnsi="宋体" w:eastAsia="仿宋_GB2312"/>
                <w:sz w:val="16"/>
                <w:szCs w:val="16"/>
              </w:rPr>
              <w:t>Machine Learning</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王甲海、潘嵘、方艳梅、饶洋辉、林倞、李冠彬、卓汉逵、赖韩江、苏勤亮</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color w:val="FF0000"/>
                <w:sz w:val="16"/>
                <w:szCs w:val="16"/>
              </w:rPr>
              <w:t>DCS5656</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高级计算机网络</w:t>
            </w:r>
          </w:p>
          <w:p>
            <w:pPr>
              <w:snapToGrid w:val="0"/>
              <w:jc w:val="left"/>
              <w:rPr>
                <w:rFonts w:ascii="仿宋_GB2312" w:hAnsi="宋体" w:eastAsia="仿宋_GB2312"/>
                <w:sz w:val="16"/>
                <w:szCs w:val="16"/>
              </w:rPr>
            </w:pPr>
            <w:r>
              <w:rPr>
                <w:rFonts w:ascii="仿宋_GB2312" w:hAnsi="宋体" w:eastAsia="仿宋_GB2312"/>
                <w:sz w:val="16"/>
                <w:szCs w:val="16"/>
              </w:rPr>
              <w:t>Advanced Computer Networks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农革、温武少、周杰英、余顺争、张晓溪</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DCS5175</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高级数据库技术</w:t>
            </w:r>
          </w:p>
          <w:p>
            <w:pPr>
              <w:snapToGrid w:val="0"/>
              <w:jc w:val="left"/>
              <w:rPr>
                <w:rFonts w:ascii="仿宋_GB2312" w:hAnsi="宋体" w:eastAsia="仿宋_GB2312"/>
                <w:sz w:val="16"/>
                <w:szCs w:val="16"/>
              </w:rPr>
            </w:pPr>
            <w:r>
              <w:rPr>
                <w:rFonts w:ascii="仿宋_GB2312" w:hAnsi="宋体" w:eastAsia="仿宋_GB2312"/>
                <w:sz w:val="16"/>
                <w:szCs w:val="16"/>
              </w:rPr>
              <w:t>Advanced Database Technology</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刘玉葆、饶洋辉</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DCS5641</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并行算法与程序设计</w:t>
            </w:r>
          </w:p>
          <w:p>
            <w:pPr>
              <w:snapToGrid w:val="0"/>
              <w:jc w:val="left"/>
              <w:rPr>
                <w:rFonts w:ascii="仿宋_GB2312" w:hAnsi="宋体" w:eastAsia="仿宋_GB2312"/>
                <w:sz w:val="16"/>
                <w:szCs w:val="16"/>
              </w:rPr>
            </w:pPr>
            <w:r>
              <w:rPr>
                <w:rFonts w:ascii="仿宋_GB2312" w:hAnsi="宋体" w:eastAsia="仿宋_GB2312"/>
                <w:sz w:val="16"/>
                <w:szCs w:val="16"/>
              </w:rPr>
              <w:t>Parallel Algorithms and Programming</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沈鸿、黄聃、陶钧</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DCS5179</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计算机程序理论与模型</w:t>
            </w:r>
          </w:p>
          <w:p>
            <w:pPr>
              <w:snapToGrid w:val="0"/>
              <w:jc w:val="left"/>
              <w:rPr>
                <w:rFonts w:ascii="仿宋_GB2312" w:hAnsi="宋体" w:eastAsia="仿宋_GB2312"/>
                <w:sz w:val="16"/>
                <w:szCs w:val="16"/>
              </w:rPr>
            </w:pPr>
            <w:r>
              <w:rPr>
                <w:rFonts w:ascii="仿宋_GB2312" w:hAnsi="宋体" w:eastAsia="仿宋_GB2312"/>
                <w:sz w:val="16"/>
                <w:szCs w:val="16"/>
              </w:rPr>
              <w:t>Computer Program Theory and Modeling</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万海、张治国、周晓聪、李文军</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DCS5622</w:t>
            </w:r>
          </w:p>
        </w:tc>
        <w:tc>
          <w:tcPr>
            <w:tcW w:w="2655" w:type="dxa"/>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工程伦理</w:t>
            </w:r>
          </w:p>
          <w:p>
            <w:pPr>
              <w:snapToGrid w:val="0"/>
              <w:contextualSpacing/>
              <w:jc w:val="left"/>
              <w:rPr>
                <w:rFonts w:ascii="仿宋_GB2312" w:hAnsi="宋体" w:eastAsia="仿宋_GB2312"/>
                <w:sz w:val="16"/>
                <w:szCs w:val="16"/>
              </w:rPr>
            </w:pPr>
            <w:r>
              <w:rPr>
                <w:rFonts w:ascii="仿宋_GB2312" w:hAnsi="宋体" w:eastAsia="仿宋_GB2312"/>
                <w:sz w:val="16"/>
                <w:szCs w:val="16"/>
              </w:rPr>
              <w:t>Engineering Ethics Education</w:t>
            </w:r>
          </w:p>
          <w:p>
            <w:pPr>
              <w:snapToGrid w:val="0"/>
              <w:contextualSpacing/>
              <w:jc w:val="left"/>
              <w:rPr>
                <w:rFonts w:ascii="仿宋_GB2312" w:hAnsi="宋体" w:eastAsia="仿宋_GB2312"/>
                <w:sz w:val="16"/>
                <w:szCs w:val="16"/>
              </w:rPr>
            </w:pP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18</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导师组</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（工程类专业学位必修）（秋春）</w:t>
            </w:r>
          </w:p>
          <w:p>
            <w:pPr>
              <w:snapToGrid w:val="0"/>
              <w:jc w:val="left"/>
              <w:rPr>
                <w:rFonts w:ascii="仿宋_GB2312" w:hAnsi="宋体" w:eastAsia="仿宋_GB2312"/>
                <w:sz w:val="16"/>
                <w:szCs w:val="16"/>
              </w:rPr>
            </w:pPr>
            <w:r>
              <w:rPr>
                <w:rFonts w:hint="eastAsia" w:ascii="仿宋_GB2312" w:hAnsi="宋体" w:eastAsia="仿宋_GB2312"/>
                <w:color w:val="FF0000"/>
                <w:sz w:val="16"/>
                <w:szCs w:val="16"/>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highlight w:val="yellow"/>
              </w:rPr>
            </w:pPr>
            <w:r>
              <w:rPr>
                <w:rFonts w:ascii="仿宋_GB2312" w:hAnsi="宋体" w:eastAsia="仿宋_GB2312"/>
                <w:color w:val="FF0000"/>
                <w:sz w:val="16"/>
                <w:szCs w:val="16"/>
              </w:rPr>
              <w:t>DCS5189</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学术规范与论文写作</w:t>
            </w:r>
          </w:p>
          <w:p>
            <w:pPr>
              <w:snapToGrid w:val="0"/>
              <w:jc w:val="left"/>
              <w:rPr>
                <w:rFonts w:ascii="仿宋_GB2312" w:hAnsi="宋体" w:eastAsia="仿宋_GB2312"/>
                <w:sz w:val="16"/>
                <w:szCs w:val="16"/>
              </w:rPr>
            </w:pPr>
            <w:r>
              <w:rPr>
                <w:rFonts w:ascii="仿宋_GB2312" w:hAnsi="宋体" w:eastAsia="仿宋_GB2312"/>
                <w:sz w:val="16"/>
                <w:szCs w:val="16"/>
              </w:rPr>
              <w:t>Academic Norm and Writing</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18</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导师组</w:t>
            </w:r>
          </w:p>
        </w:tc>
        <w:tc>
          <w:tcPr>
            <w:tcW w:w="848"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（秋）</w:t>
            </w:r>
            <w:r>
              <w:rPr>
                <w:rFonts w:hint="eastAsia" w:ascii="仿宋_GB2312" w:hAnsi="宋体" w:eastAsia="仿宋_GB2312"/>
                <w:color w:val="FF0000"/>
                <w:sz w:val="16"/>
                <w:szCs w:val="16"/>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DCS5177</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专业前沿讲座</w:t>
            </w:r>
          </w:p>
          <w:p>
            <w:pPr>
              <w:snapToGrid w:val="0"/>
              <w:jc w:val="left"/>
              <w:rPr>
                <w:rFonts w:ascii="仿宋_GB2312" w:hAnsi="宋体" w:eastAsia="仿宋_GB2312"/>
                <w:sz w:val="16"/>
                <w:szCs w:val="16"/>
              </w:rPr>
            </w:pPr>
            <w:r>
              <w:rPr>
                <w:rFonts w:ascii="仿宋_GB2312" w:hAnsi="宋体" w:eastAsia="仿宋_GB2312"/>
                <w:sz w:val="16"/>
                <w:szCs w:val="16"/>
              </w:rPr>
              <w:t>Frontier Lectures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18</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0.5</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导师组</w:t>
            </w:r>
          </w:p>
        </w:tc>
        <w:tc>
          <w:tcPr>
            <w:tcW w:w="848"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（秋春）</w:t>
            </w:r>
          </w:p>
          <w:p>
            <w:pPr>
              <w:snapToGrid w:val="0"/>
              <w:jc w:val="left"/>
              <w:rPr>
                <w:rFonts w:ascii="仿宋_GB2312" w:hAnsi="宋体" w:eastAsia="仿宋_GB2312"/>
                <w:sz w:val="16"/>
                <w:szCs w:val="16"/>
              </w:rPr>
            </w:pPr>
            <w:r>
              <w:rPr>
                <w:rFonts w:hint="eastAsia" w:ascii="仿宋_GB2312" w:hAnsi="宋体" w:eastAsia="仿宋_GB2312"/>
                <w:color w:val="FF0000"/>
                <w:sz w:val="16"/>
                <w:szCs w:val="16"/>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DCS5178</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职业发展与综合素质培养</w:t>
            </w:r>
          </w:p>
          <w:p>
            <w:pPr>
              <w:snapToGrid w:val="0"/>
              <w:jc w:val="left"/>
              <w:rPr>
                <w:rFonts w:ascii="仿宋_GB2312" w:hAnsi="宋体" w:eastAsia="仿宋_GB2312"/>
                <w:sz w:val="16"/>
                <w:szCs w:val="16"/>
              </w:rPr>
            </w:pPr>
            <w:r>
              <w:rPr>
                <w:rFonts w:ascii="仿宋_GB2312" w:hAnsi="宋体" w:eastAsia="仿宋_GB2312"/>
                <w:sz w:val="16"/>
                <w:szCs w:val="16"/>
              </w:rPr>
              <w:t>Career Development and Comprehensive Quality Training</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18</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0.5</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导师组</w:t>
            </w:r>
          </w:p>
        </w:tc>
        <w:tc>
          <w:tcPr>
            <w:tcW w:w="848"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（春）</w:t>
            </w:r>
          </w:p>
          <w:p>
            <w:pPr>
              <w:snapToGrid w:val="0"/>
              <w:jc w:val="left"/>
              <w:rPr>
                <w:rFonts w:ascii="仿宋_GB2312" w:hAnsi="宋体" w:eastAsia="仿宋_GB2312"/>
                <w:sz w:val="16"/>
                <w:szCs w:val="16"/>
              </w:rPr>
            </w:pPr>
            <w:r>
              <w:rPr>
                <w:rFonts w:hint="eastAsia" w:ascii="仿宋_GB2312" w:hAnsi="宋体" w:eastAsia="仿宋_GB2312"/>
                <w:color w:val="FF0000"/>
                <w:sz w:val="16"/>
                <w:szCs w:val="16"/>
              </w:rPr>
              <w:t>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restart"/>
            <w:textDirection w:val="tbRlV"/>
            <w:vAlign w:val="center"/>
          </w:tcPr>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专业方向（建议</w:t>
            </w:r>
            <w:r>
              <w:rPr>
                <w:rFonts w:ascii="仿宋_GB2312" w:hAnsi="宋体" w:eastAsia="仿宋_GB2312"/>
                <w:sz w:val="16"/>
                <w:szCs w:val="16"/>
              </w:rPr>
              <w:t>3</w:t>
            </w:r>
            <w:r>
              <w:rPr>
                <w:rFonts w:hint="eastAsia" w:ascii="仿宋_GB2312" w:hAnsi="宋体" w:eastAsia="仿宋_GB2312"/>
                <w:sz w:val="16"/>
                <w:szCs w:val="16"/>
              </w:rPr>
              <w:t>学分）</w:t>
            </w: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DCS5180</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可计算性与数理逻辑</w:t>
            </w:r>
          </w:p>
          <w:p>
            <w:pPr>
              <w:snapToGrid w:val="0"/>
              <w:jc w:val="left"/>
              <w:rPr>
                <w:rFonts w:ascii="仿宋_GB2312" w:hAnsi="宋体" w:eastAsia="仿宋_GB2312"/>
                <w:sz w:val="16"/>
                <w:szCs w:val="16"/>
              </w:rPr>
            </w:pPr>
            <w:r>
              <w:rPr>
                <w:rFonts w:ascii="仿宋_GB2312" w:hAnsi="宋体" w:eastAsia="仿宋_GB2312"/>
                <w:sz w:val="16"/>
                <w:szCs w:val="16"/>
              </w:rPr>
              <w:t>Computability and Mathematical Logic</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刘咏梅、周晓聪</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DCS5181</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嵌入式系统</w:t>
            </w:r>
          </w:p>
          <w:p>
            <w:pPr>
              <w:snapToGrid w:val="0"/>
              <w:jc w:val="left"/>
              <w:rPr>
                <w:rFonts w:ascii="仿宋_GB2312" w:hAnsi="宋体" w:eastAsia="仿宋_GB2312"/>
                <w:sz w:val="16"/>
                <w:szCs w:val="16"/>
              </w:rPr>
            </w:pPr>
            <w:r>
              <w:rPr>
                <w:rFonts w:ascii="仿宋_GB2312" w:hAnsi="宋体" w:eastAsia="仿宋_GB2312"/>
                <w:sz w:val="16"/>
                <w:szCs w:val="16"/>
              </w:rPr>
              <w:t>Embedded Systems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陈刚、吴贺俊、黄凯</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DCS5647</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分布式计算技术</w:t>
            </w:r>
          </w:p>
          <w:p>
            <w:pPr>
              <w:snapToGrid w:val="0"/>
              <w:jc w:val="left"/>
              <w:rPr>
                <w:rFonts w:ascii="仿宋_GB2312" w:hAnsi="宋体" w:eastAsia="仿宋_GB2312"/>
                <w:sz w:val="16"/>
                <w:szCs w:val="16"/>
              </w:rPr>
            </w:pPr>
            <w:r>
              <w:rPr>
                <w:rFonts w:ascii="仿宋_GB2312" w:hAnsi="宋体" w:eastAsia="仿宋_GB2312"/>
                <w:sz w:val="16"/>
                <w:szCs w:val="16"/>
              </w:rPr>
              <w:t>Distributed Computing Technology</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陈鹏飞、吴维刚、林小拉、黄华威</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tcPr>
          <w:p>
            <w:pPr>
              <w:snapToGrid w:val="0"/>
              <w:jc w:val="left"/>
              <w:rPr>
                <w:rFonts w:ascii="仿宋_GB2312" w:hAnsi="宋体" w:eastAsia="仿宋_GB2312"/>
                <w:sz w:val="16"/>
                <w:szCs w:val="16"/>
              </w:rPr>
            </w:pPr>
            <w:r>
              <w:rPr>
                <w:rFonts w:ascii="仿宋_GB2312" w:hAnsi="宋体" w:eastAsia="仿宋_GB2312"/>
                <w:sz w:val="16"/>
                <w:szCs w:val="16"/>
              </w:rPr>
              <w:t>DCS7108</w:t>
            </w:r>
          </w:p>
        </w:tc>
        <w:tc>
          <w:tcPr>
            <w:tcW w:w="2655" w:type="dxa"/>
          </w:tcPr>
          <w:p>
            <w:pPr>
              <w:snapToGrid w:val="0"/>
              <w:jc w:val="left"/>
              <w:rPr>
                <w:rFonts w:ascii="仿宋_GB2312" w:hAnsi="宋体" w:eastAsia="仿宋_GB2312"/>
                <w:sz w:val="16"/>
                <w:szCs w:val="16"/>
              </w:rPr>
            </w:pPr>
            <w:r>
              <w:rPr>
                <w:rFonts w:hint="eastAsia" w:ascii="仿宋_GB2312" w:hAnsi="宋体" w:eastAsia="仿宋_GB2312"/>
                <w:sz w:val="16"/>
                <w:szCs w:val="16"/>
              </w:rPr>
              <w:t>模式识别</w:t>
            </w:r>
            <w:r>
              <w:rPr>
                <w:rFonts w:ascii="仿宋_GB2312" w:hAnsi="宋体" w:eastAsia="仿宋_GB2312"/>
                <w:sz w:val="16"/>
                <w:szCs w:val="16"/>
              </w:rPr>
              <w:t xml:space="preserve"> </w:t>
            </w:r>
          </w:p>
          <w:p>
            <w:pPr>
              <w:snapToGrid w:val="0"/>
              <w:jc w:val="left"/>
              <w:rPr>
                <w:rFonts w:ascii="仿宋_GB2312" w:hAnsi="宋体" w:eastAsia="仿宋_GB2312"/>
                <w:sz w:val="16"/>
                <w:szCs w:val="16"/>
              </w:rPr>
            </w:pPr>
            <w:r>
              <w:rPr>
                <w:rFonts w:ascii="仿宋_GB2312" w:hAnsi="宋体" w:eastAsia="仿宋_GB2312"/>
                <w:sz w:val="16"/>
                <w:szCs w:val="16"/>
              </w:rPr>
              <w:t>Pattern Recognition</w:t>
            </w:r>
          </w:p>
        </w:tc>
        <w:tc>
          <w:tcPr>
            <w:tcW w:w="450" w:type="dxa"/>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郑伟诗、王瑞轩、杨猛、郑慧诚、胡建芳、李冠彬、张冬雨</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tcPr>
          <w:p>
            <w:pPr>
              <w:snapToGrid w:val="0"/>
              <w:jc w:val="left"/>
              <w:rPr>
                <w:rFonts w:ascii="仿宋_GB2312" w:hAnsi="宋体" w:eastAsia="仿宋_GB2312"/>
                <w:sz w:val="16"/>
                <w:szCs w:val="16"/>
              </w:rPr>
            </w:pPr>
            <w:r>
              <w:rPr>
                <w:rFonts w:ascii="仿宋_GB2312" w:hAnsi="宋体" w:eastAsia="仿宋_GB2312"/>
                <w:sz w:val="16"/>
                <w:szCs w:val="16"/>
              </w:rPr>
              <w:t>DCS5183</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高级网络与信息安全技术</w:t>
            </w:r>
          </w:p>
          <w:p>
            <w:pPr>
              <w:snapToGrid w:val="0"/>
              <w:jc w:val="left"/>
              <w:rPr>
                <w:rFonts w:ascii="仿宋_GB2312" w:hAnsi="宋体" w:eastAsia="仿宋_GB2312"/>
                <w:sz w:val="16"/>
                <w:szCs w:val="16"/>
              </w:rPr>
            </w:pPr>
            <w:r>
              <w:rPr>
                <w:rFonts w:ascii="仿宋_GB2312" w:hAnsi="宋体" w:eastAsia="仿宋_GB2312"/>
                <w:sz w:val="16"/>
                <w:szCs w:val="16"/>
              </w:rPr>
              <w:t>Advanced Network and Information Security Technology</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金舒原、黄方军、卢伟、龙冬阳、谢逸、郑培嘉、刘红梅</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color w:val="FF0000"/>
                <w:sz w:val="16"/>
                <w:szCs w:val="16"/>
              </w:rPr>
            </w:pPr>
            <w:r>
              <w:rPr>
                <w:rFonts w:ascii="仿宋_GB2312" w:hAnsi="宋体" w:eastAsia="仿宋_GB2312"/>
                <w:color w:val="FF0000"/>
                <w:sz w:val="16"/>
                <w:szCs w:val="16"/>
              </w:rPr>
              <w:t>DCS5652</w:t>
            </w:r>
          </w:p>
        </w:tc>
        <w:tc>
          <w:tcPr>
            <w:tcW w:w="2655" w:type="dxa"/>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无线通信技术</w:t>
            </w:r>
          </w:p>
          <w:p>
            <w:pPr>
              <w:snapToGrid w:val="0"/>
              <w:contextualSpacing/>
              <w:jc w:val="left"/>
              <w:rPr>
                <w:rFonts w:ascii="仿宋_GB2312" w:hAnsi="宋体" w:eastAsia="仿宋_GB2312"/>
                <w:sz w:val="16"/>
                <w:szCs w:val="16"/>
              </w:rPr>
            </w:pPr>
            <w:r>
              <w:rPr>
                <w:rFonts w:ascii="仿宋_GB2312" w:hAnsi="宋体" w:eastAsia="仿宋_GB2312"/>
                <w:sz w:val="16"/>
                <w:szCs w:val="16"/>
              </w:rPr>
              <w:t>Wireless Communication Technology</w:t>
            </w:r>
          </w:p>
        </w:tc>
        <w:tc>
          <w:tcPr>
            <w:tcW w:w="450" w:type="dxa"/>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龚杰、李全忠、倪江群、卞静、康显桂</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1" w:hRule="atLeast"/>
          <w:jc w:val="center"/>
        </w:trPr>
        <w:tc>
          <w:tcPr>
            <w:tcW w:w="542" w:type="dxa"/>
            <w:vMerge w:val="continue"/>
          </w:tcPr>
          <w:p>
            <w:pPr>
              <w:snapToGrid w:val="0"/>
              <w:jc w:val="center"/>
              <w:rPr>
                <w:rFonts w:ascii="仿宋_GB2312" w:hAnsi="宋体" w:eastAsia="仿宋_GB2312"/>
                <w:sz w:val="16"/>
                <w:szCs w:val="16"/>
              </w:rPr>
            </w:pPr>
          </w:p>
        </w:tc>
        <w:tc>
          <w:tcPr>
            <w:tcW w:w="651" w:type="dxa"/>
            <w:textDirection w:val="tbRlV"/>
            <w:vAlign w:val="center"/>
          </w:tcPr>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专业技术与实践类课程（</w:t>
            </w:r>
            <w:r>
              <w:rPr>
                <w:rFonts w:ascii="仿宋_GB2312" w:hAnsi="宋体" w:eastAsia="仿宋_GB2312"/>
                <w:sz w:val="16"/>
                <w:szCs w:val="16"/>
              </w:rPr>
              <w:t>3</w:t>
            </w:r>
            <w:r>
              <w:rPr>
                <w:rFonts w:hint="eastAsia" w:ascii="仿宋_GB2312" w:hAnsi="宋体" w:eastAsia="仿宋_GB2312"/>
                <w:sz w:val="16"/>
                <w:szCs w:val="16"/>
              </w:rPr>
              <w:t>学分）</w:t>
            </w: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DCS5651</w:t>
            </w:r>
          </w:p>
        </w:tc>
        <w:tc>
          <w:tcPr>
            <w:tcW w:w="2655" w:type="dxa"/>
            <w:vAlign w:val="center"/>
          </w:tcPr>
          <w:p>
            <w:pPr>
              <w:adjustRightInd w:val="0"/>
              <w:snapToGrid w:val="0"/>
              <w:jc w:val="left"/>
              <w:rPr>
                <w:rFonts w:ascii="仿宋_GB2312" w:hAnsi="宋体" w:eastAsia="仿宋_GB2312"/>
                <w:sz w:val="16"/>
                <w:szCs w:val="16"/>
              </w:rPr>
            </w:pPr>
            <w:r>
              <w:rPr>
                <w:rFonts w:hint="eastAsia" w:ascii="仿宋_GB2312" w:hAnsi="宋体" w:eastAsia="仿宋_GB2312"/>
                <w:sz w:val="16"/>
                <w:szCs w:val="16"/>
              </w:rPr>
              <w:t>工程技术前沿与实践</w:t>
            </w:r>
          </w:p>
          <w:p>
            <w:pPr>
              <w:adjustRightInd w:val="0"/>
              <w:snapToGrid w:val="0"/>
              <w:jc w:val="left"/>
              <w:rPr>
                <w:rFonts w:ascii="仿宋_GB2312" w:hAnsi="宋体" w:eastAsia="仿宋_GB2312"/>
                <w:sz w:val="16"/>
                <w:szCs w:val="16"/>
              </w:rPr>
            </w:pPr>
            <w:r>
              <w:rPr>
                <w:rFonts w:ascii="仿宋_GB2312" w:hAnsi="宋体" w:eastAsia="仿宋_GB2312"/>
                <w:sz w:val="16"/>
                <w:szCs w:val="16"/>
              </w:rPr>
              <w:t>Frontiers of Engineering Technology and Practice</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导师组</w:t>
            </w:r>
          </w:p>
        </w:tc>
        <w:tc>
          <w:tcPr>
            <w:tcW w:w="848"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实验室科研实践，必选（春）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jc w:val="center"/>
        </w:trPr>
        <w:tc>
          <w:tcPr>
            <w:tcW w:w="1193" w:type="dxa"/>
            <w:gridSpan w:val="2"/>
            <w:textDirection w:val="tbRlV"/>
            <w:vAlign w:val="center"/>
          </w:tcPr>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必修环节（</w:t>
            </w:r>
            <w:r>
              <w:rPr>
                <w:rFonts w:ascii="仿宋_GB2312" w:hAnsi="宋体" w:eastAsia="仿宋_GB2312"/>
                <w:sz w:val="16"/>
                <w:szCs w:val="16"/>
              </w:rPr>
              <w:t>2</w:t>
            </w:r>
            <w:r>
              <w:rPr>
                <w:rFonts w:hint="eastAsia" w:ascii="仿宋_GB2312" w:hAnsi="宋体" w:eastAsia="仿宋_GB2312"/>
                <w:sz w:val="16"/>
                <w:szCs w:val="16"/>
              </w:rPr>
              <w:t>学分）</w:t>
            </w:r>
          </w:p>
        </w:tc>
        <w:tc>
          <w:tcPr>
            <w:tcW w:w="981" w:type="dxa"/>
            <w:vAlign w:val="center"/>
          </w:tcPr>
          <w:p>
            <w:pPr>
              <w:snapToGrid w:val="0"/>
              <w:jc w:val="left"/>
              <w:rPr>
                <w:rFonts w:ascii="仿宋_GB2312" w:hAnsi="宋体" w:eastAsia="仿宋_GB2312"/>
                <w:color w:val="FF0000"/>
                <w:sz w:val="16"/>
                <w:szCs w:val="16"/>
              </w:rPr>
            </w:pPr>
            <w:r>
              <w:rPr>
                <w:rFonts w:ascii="仿宋_GB2312" w:hAnsi="宋体" w:eastAsia="仿宋_GB2312"/>
                <w:color w:val="FF0000"/>
                <w:sz w:val="16"/>
                <w:szCs w:val="16"/>
              </w:rPr>
              <w:t>DCS5653</w:t>
            </w:r>
          </w:p>
          <w:p>
            <w:pPr>
              <w:snapToGrid w:val="0"/>
              <w:jc w:val="left"/>
              <w:rPr>
                <w:rFonts w:ascii="仿宋_GB2312" w:hAnsi="宋体" w:eastAsia="仿宋_GB2312"/>
                <w:sz w:val="16"/>
                <w:szCs w:val="16"/>
              </w:rPr>
            </w:pP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专业实践</w:t>
            </w:r>
          </w:p>
          <w:p>
            <w:pPr>
              <w:snapToGrid w:val="0"/>
              <w:ind w:left="-29" w:right="-42"/>
              <w:jc w:val="left"/>
              <w:rPr>
                <w:rFonts w:ascii="仿宋_GB2312" w:hAnsi="宋体" w:eastAsia="仿宋_GB2312"/>
                <w:sz w:val="16"/>
                <w:szCs w:val="16"/>
              </w:rPr>
            </w:pPr>
            <w:r>
              <w:rPr>
                <w:rFonts w:ascii="仿宋_GB2312" w:hAnsi="宋体" w:eastAsia="仿宋_GB2312"/>
                <w:sz w:val="16"/>
                <w:szCs w:val="16"/>
              </w:rPr>
              <w:t>Professional Practice</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导师组</w:t>
            </w:r>
          </w:p>
        </w:tc>
        <w:tc>
          <w:tcPr>
            <w:tcW w:w="848"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（春）</w:t>
            </w:r>
          </w:p>
          <w:p>
            <w:pPr>
              <w:snapToGrid w:val="0"/>
              <w:jc w:val="center"/>
              <w:rPr>
                <w:rFonts w:ascii="仿宋_GB2312" w:hAnsi="宋体" w:eastAsia="仿宋_GB2312"/>
                <w:sz w:val="16"/>
                <w:szCs w:val="16"/>
              </w:rPr>
            </w:pPr>
            <w:r>
              <w:rPr>
                <w:rFonts w:hint="eastAsia" w:ascii="仿宋_GB2312" w:hAnsi="宋体" w:eastAsia="仿宋_GB2312"/>
                <w:color w:val="FF0000"/>
                <w:sz w:val="16"/>
                <w:szCs w:val="16"/>
              </w:rPr>
              <w:t>必选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restart"/>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p>
          <w:p>
            <w:pPr>
              <w:snapToGrid w:val="0"/>
              <w:jc w:val="center"/>
              <w:rPr>
                <w:rFonts w:ascii="仿宋_GB2312" w:hAnsi="宋体" w:eastAsia="仿宋_GB2312"/>
                <w:sz w:val="16"/>
                <w:szCs w:val="16"/>
              </w:rPr>
            </w:pPr>
          </w:p>
          <w:p>
            <w:pPr>
              <w:snapToGrid w:val="0"/>
              <w:jc w:val="center"/>
              <w:rPr>
                <w:rFonts w:ascii="仿宋_GB2312" w:hAnsi="宋体" w:eastAsia="仿宋_GB2312"/>
                <w:sz w:val="16"/>
                <w:szCs w:val="16"/>
              </w:rPr>
            </w:pPr>
          </w:p>
          <w:p>
            <w:pPr>
              <w:snapToGrid w:val="0"/>
              <w:jc w:val="center"/>
              <w:rPr>
                <w:rFonts w:ascii="仿宋_GB2312" w:hAnsi="宋体" w:eastAsia="仿宋_GB2312"/>
                <w:sz w:val="16"/>
                <w:szCs w:val="16"/>
              </w:rPr>
            </w:pPr>
          </w:p>
          <w:p>
            <w:pPr>
              <w:snapToGrid w:val="0"/>
              <w:jc w:val="center"/>
              <w:rPr>
                <w:rFonts w:ascii="仿宋_GB2312" w:hAnsi="宋体" w:eastAsia="仿宋_GB2312"/>
                <w:sz w:val="16"/>
                <w:szCs w:val="16"/>
              </w:rPr>
            </w:pPr>
          </w:p>
          <w:p>
            <w:pPr>
              <w:snapToGrid w:val="0"/>
              <w:jc w:val="center"/>
              <w:rPr>
                <w:rFonts w:ascii="仿宋_GB2312" w:hAnsi="宋体" w:eastAsia="仿宋_GB2312"/>
                <w:sz w:val="16"/>
                <w:szCs w:val="16"/>
              </w:rPr>
            </w:pPr>
            <w:r>
              <w:rPr>
                <w:rFonts w:hint="eastAsia" w:ascii="仿宋_GB2312" w:hAnsi="宋体" w:eastAsia="仿宋_GB2312"/>
                <w:sz w:val="16"/>
                <w:szCs w:val="16"/>
              </w:rPr>
              <w:t>选修课（建议</w:t>
            </w:r>
            <w:r>
              <w:rPr>
                <w:rFonts w:ascii="仿宋_GB2312" w:hAnsi="宋体" w:eastAsia="仿宋_GB2312"/>
                <w:sz w:val="16"/>
                <w:szCs w:val="16"/>
              </w:rPr>
              <w:t>4</w:t>
            </w:r>
            <w:r>
              <w:rPr>
                <w:rFonts w:hint="eastAsia" w:ascii="仿宋_GB2312" w:hAnsi="宋体" w:eastAsia="仿宋_GB2312"/>
                <w:sz w:val="16"/>
                <w:szCs w:val="16"/>
              </w:rPr>
              <w:t>学分）</w:t>
            </w:r>
          </w:p>
        </w:tc>
        <w:tc>
          <w:tcPr>
            <w:tcW w:w="651" w:type="dxa"/>
            <w:vMerge w:val="restart"/>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r>
              <w:rPr>
                <w:rFonts w:hint="eastAsia" w:ascii="仿宋_GB2312" w:hAnsi="宋体" w:eastAsia="仿宋_GB2312"/>
                <w:sz w:val="16"/>
                <w:szCs w:val="16"/>
              </w:rPr>
              <w:t>理论与算法</w:t>
            </w: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DCS6264</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界面问题数值方法</w:t>
            </w:r>
          </w:p>
          <w:p>
            <w:pPr>
              <w:snapToGrid w:val="0"/>
              <w:jc w:val="left"/>
              <w:rPr>
                <w:rFonts w:ascii="仿宋_GB2312" w:hAnsi="宋体" w:eastAsia="仿宋_GB2312"/>
                <w:sz w:val="16"/>
                <w:szCs w:val="16"/>
              </w:rPr>
            </w:pPr>
            <w:r>
              <w:rPr>
                <w:rFonts w:ascii="仿宋_GB2312" w:hAnsi="宋体" w:eastAsia="仿宋_GB2312"/>
                <w:sz w:val="16"/>
                <w:szCs w:val="16"/>
              </w:rPr>
              <w:t>Numerical Methods for Interface Problems</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谭志军</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DCS6286</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现代偏微分方程计算方法</w:t>
            </w:r>
          </w:p>
          <w:p>
            <w:pPr>
              <w:snapToGrid w:val="0"/>
              <w:jc w:val="left"/>
              <w:rPr>
                <w:rFonts w:ascii="仿宋_GB2312" w:hAnsi="宋体" w:eastAsia="仿宋_GB2312"/>
                <w:sz w:val="16"/>
                <w:szCs w:val="16"/>
              </w:rPr>
            </w:pPr>
            <w:r>
              <w:rPr>
                <w:rFonts w:ascii="仿宋_GB2312" w:hAnsi="宋体" w:eastAsia="仿宋_GB2312"/>
                <w:sz w:val="16"/>
                <w:szCs w:val="16"/>
              </w:rPr>
              <w:t>Modern Methods for Calculating Partial Differential Equations</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邹青松、谭志军</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DCS6288</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复变函数</w:t>
            </w:r>
          </w:p>
          <w:p>
            <w:pPr>
              <w:snapToGrid w:val="0"/>
              <w:jc w:val="left"/>
              <w:rPr>
                <w:rFonts w:ascii="仿宋_GB2312" w:hAnsi="宋体" w:eastAsia="仿宋_GB2312"/>
                <w:sz w:val="16"/>
                <w:szCs w:val="16"/>
              </w:rPr>
            </w:pPr>
            <w:r>
              <w:rPr>
                <w:rFonts w:ascii="仿宋_GB2312" w:hAnsi="宋体" w:eastAsia="仿宋_GB2312"/>
                <w:sz w:val="16"/>
                <w:szCs w:val="16"/>
              </w:rPr>
              <w:t>Functions of Complex Variables</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骆伟祺</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DCS6195</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图论算法</w:t>
            </w:r>
          </w:p>
          <w:p>
            <w:pPr>
              <w:snapToGrid w:val="0"/>
              <w:jc w:val="left"/>
              <w:rPr>
                <w:rFonts w:ascii="仿宋_GB2312" w:hAnsi="宋体" w:eastAsia="仿宋_GB2312"/>
                <w:sz w:val="16"/>
                <w:szCs w:val="16"/>
              </w:rPr>
            </w:pPr>
            <w:r>
              <w:rPr>
                <w:rFonts w:ascii="仿宋_GB2312" w:hAnsi="宋体" w:eastAsia="仿宋_GB2312"/>
                <w:sz w:val="16"/>
                <w:szCs w:val="16"/>
              </w:rPr>
              <w:t>Graph Theory Algorithm</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娄定俊</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DCS6269</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量子计算（本硕贯通）</w:t>
            </w:r>
          </w:p>
          <w:p>
            <w:pPr>
              <w:snapToGrid w:val="0"/>
              <w:jc w:val="left"/>
              <w:rPr>
                <w:rFonts w:ascii="仿宋_GB2312" w:hAnsi="宋体" w:eastAsia="仿宋_GB2312"/>
                <w:sz w:val="16"/>
                <w:szCs w:val="16"/>
              </w:rPr>
            </w:pPr>
            <w:r>
              <w:rPr>
                <w:rFonts w:ascii="仿宋_GB2312" w:hAnsi="宋体" w:eastAsia="仿宋_GB2312"/>
                <w:sz w:val="16"/>
                <w:szCs w:val="16"/>
              </w:rPr>
              <w:t>Quantum Computation</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邱道文、李绿周</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DCS6180</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形式语言与自动机</w:t>
            </w:r>
          </w:p>
          <w:p>
            <w:pPr>
              <w:snapToGrid w:val="0"/>
              <w:jc w:val="left"/>
              <w:rPr>
                <w:rFonts w:ascii="仿宋_GB2312" w:hAnsi="宋体" w:eastAsia="仿宋_GB2312"/>
                <w:sz w:val="16"/>
                <w:szCs w:val="16"/>
              </w:rPr>
            </w:pPr>
            <w:r>
              <w:rPr>
                <w:rFonts w:ascii="仿宋_GB2312" w:hAnsi="宋体" w:eastAsia="仿宋_GB2312"/>
                <w:sz w:val="16"/>
                <w:szCs w:val="16"/>
              </w:rPr>
              <w:t>Formal Language and Automata</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邱道文</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DCS6239</w:t>
            </w:r>
          </w:p>
        </w:tc>
        <w:tc>
          <w:tcPr>
            <w:tcW w:w="2655"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有限域基础</w:t>
            </w:r>
          </w:p>
          <w:p>
            <w:pPr>
              <w:snapToGrid w:val="0"/>
              <w:jc w:val="left"/>
              <w:rPr>
                <w:rFonts w:ascii="仿宋_GB2312" w:hAnsi="宋体" w:eastAsia="仿宋_GB2312"/>
                <w:sz w:val="16"/>
                <w:szCs w:val="16"/>
              </w:rPr>
            </w:pPr>
            <w:r>
              <w:rPr>
                <w:rFonts w:ascii="仿宋_GB2312" w:hAnsi="宋体" w:eastAsia="仿宋_GB2312"/>
                <w:sz w:val="16"/>
                <w:szCs w:val="16"/>
              </w:rPr>
              <w:t>Introduction to Finite Fields</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韦宝典、杜育松、郑培嘉</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restart"/>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r>
              <w:rPr>
                <w:rFonts w:hint="eastAsia" w:ascii="仿宋_GB2312" w:hAnsi="宋体" w:eastAsia="仿宋_GB2312"/>
                <w:sz w:val="16"/>
                <w:szCs w:val="16"/>
              </w:rPr>
              <w:t>系统与网络</w:t>
            </w: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DCS6270</w:t>
            </w:r>
          </w:p>
        </w:tc>
        <w:tc>
          <w:tcPr>
            <w:tcW w:w="2655"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边缘计算（本硕贯通）</w:t>
            </w:r>
          </w:p>
          <w:p>
            <w:pPr>
              <w:snapToGrid w:val="0"/>
              <w:jc w:val="left"/>
              <w:rPr>
                <w:rFonts w:ascii="仿宋_GB2312" w:hAnsi="宋体" w:eastAsia="仿宋_GB2312"/>
                <w:sz w:val="16"/>
                <w:szCs w:val="16"/>
              </w:rPr>
            </w:pPr>
            <w:r>
              <w:rPr>
                <w:rFonts w:ascii="仿宋_GB2312" w:hAnsi="宋体" w:eastAsia="仿宋_GB2312"/>
                <w:sz w:val="16"/>
                <w:szCs w:val="16"/>
              </w:rPr>
              <w:t>Edge Computing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陈旭、周知</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4"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DCS6260</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大数据存储技术</w:t>
            </w:r>
          </w:p>
          <w:p>
            <w:pPr>
              <w:snapToGrid w:val="0"/>
              <w:contextualSpacing/>
              <w:jc w:val="left"/>
              <w:rPr>
                <w:rFonts w:ascii="仿宋_GB2312" w:hAnsi="宋体" w:eastAsia="仿宋_GB2312"/>
                <w:sz w:val="16"/>
                <w:szCs w:val="16"/>
              </w:rPr>
            </w:pPr>
            <w:r>
              <w:rPr>
                <w:rFonts w:ascii="仿宋_GB2312" w:hAnsi="宋体" w:eastAsia="仿宋_GB2312"/>
                <w:sz w:val="16"/>
                <w:szCs w:val="16"/>
              </w:rPr>
              <w:t>Big Data Storage Technology</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陈志广、肖侬</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4"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DCS6287</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数据科学与工程</w:t>
            </w:r>
          </w:p>
          <w:p>
            <w:pPr>
              <w:snapToGrid w:val="0"/>
              <w:contextualSpacing/>
              <w:jc w:val="left"/>
              <w:rPr>
                <w:rFonts w:ascii="仿宋_GB2312" w:hAnsi="宋体" w:eastAsia="仿宋_GB2312"/>
                <w:sz w:val="16"/>
                <w:szCs w:val="16"/>
              </w:rPr>
            </w:pPr>
            <w:r>
              <w:rPr>
                <w:rFonts w:ascii="仿宋_GB2312" w:hAnsi="宋体" w:eastAsia="仿宋_GB2312"/>
                <w:sz w:val="16"/>
                <w:szCs w:val="16"/>
              </w:rPr>
              <w:t>Data Science and Engineering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周杰英、吴维刚</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DCS6272</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网络测量与性能分析</w:t>
            </w:r>
          </w:p>
          <w:p>
            <w:pPr>
              <w:snapToGrid w:val="0"/>
              <w:contextualSpacing/>
              <w:rPr>
                <w:rFonts w:ascii="仿宋_GB2312" w:hAnsi="宋体" w:eastAsia="仿宋_GB2312"/>
                <w:sz w:val="16"/>
                <w:szCs w:val="16"/>
              </w:rPr>
            </w:pPr>
            <w:r>
              <w:rPr>
                <w:rFonts w:ascii="仿宋_GB2312" w:hAnsi="宋体" w:eastAsia="仿宋_GB2312"/>
                <w:sz w:val="16"/>
                <w:szCs w:val="16"/>
              </w:rPr>
              <w:t>Network measurement and performance analysis</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谢逸、余顺争、周杰英</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DCS6290</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区块链原理与技术（本硕贯通）</w:t>
            </w:r>
          </w:p>
          <w:p>
            <w:pPr>
              <w:snapToGrid w:val="0"/>
              <w:contextualSpacing/>
              <w:jc w:val="left"/>
              <w:rPr>
                <w:rFonts w:ascii="仿宋_GB2312" w:hAnsi="宋体" w:eastAsia="仿宋_GB2312"/>
                <w:sz w:val="16"/>
                <w:szCs w:val="16"/>
              </w:rPr>
            </w:pPr>
            <w:r>
              <w:rPr>
                <w:rFonts w:ascii="仿宋_GB2312" w:hAnsi="宋体" w:eastAsia="仿宋_GB2312"/>
                <w:sz w:val="16"/>
                <w:szCs w:val="16"/>
              </w:rPr>
              <w:t>Blockchain Principles and Technologies</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黄华威、陈亮、吴嘉婧</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restart"/>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AI</w:t>
            </w:r>
            <w:r>
              <w:rPr>
                <w:rFonts w:hint="eastAsia" w:ascii="仿宋_GB2312" w:hAnsi="宋体" w:eastAsia="仿宋_GB2312"/>
                <w:sz w:val="16"/>
                <w:szCs w:val="16"/>
              </w:rPr>
              <w:t>与大数据</w:t>
            </w: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DCS6173</w:t>
            </w:r>
          </w:p>
        </w:tc>
        <w:tc>
          <w:tcPr>
            <w:tcW w:w="2655"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数据挖掘</w:t>
            </w:r>
            <w:r>
              <w:rPr>
                <w:rFonts w:ascii="仿宋_GB2312" w:hAnsi="宋体" w:eastAsia="仿宋_GB2312"/>
                <w:sz w:val="16"/>
                <w:szCs w:val="16"/>
              </w:rPr>
              <w:t xml:space="preserve"> </w:t>
            </w:r>
          </w:p>
          <w:p>
            <w:pPr>
              <w:snapToGrid w:val="0"/>
              <w:jc w:val="left"/>
              <w:rPr>
                <w:rFonts w:ascii="仿宋_GB2312" w:hAnsi="宋体" w:eastAsia="仿宋_GB2312"/>
                <w:sz w:val="16"/>
                <w:szCs w:val="16"/>
              </w:rPr>
            </w:pPr>
            <w:r>
              <w:rPr>
                <w:rFonts w:ascii="仿宋_GB2312" w:hAnsi="宋体" w:eastAsia="仿宋_GB2312"/>
                <w:sz w:val="16"/>
                <w:szCs w:val="16"/>
              </w:rPr>
              <w:t>Data Mining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潘嵘、王昌栋、陈林、梁上松、郑培嘉、任江涛</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DCS5119</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数字图像处理</w:t>
            </w:r>
          </w:p>
          <w:p>
            <w:pPr>
              <w:snapToGrid w:val="0"/>
              <w:jc w:val="left"/>
              <w:rPr>
                <w:rFonts w:ascii="仿宋_GB2312" w:hAnsi="宋体" w:eastAsia="仿宋_GB2312"/>
                <w:sz w:val="16"/>
                <w:szCs w:val="16"/>
              </w:rPr>
            </w:pPr>
            <w:r>
              <w:rPr>
                <w:rFonts w:ascii="仿宋_GB2312" w:hAnsi="宋体" w:eastAsia="仿宋_GB2312"/>
                <w:sz w:val="16"/>
                <w:szCs w:val="16"/>
              </w:rPr>
              <w:t>Digital Image Processing</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赖剑煌、谢晓华、朝红阳、倪江群、郑慧诚、刘宁、曾坤、罗志宏、潘炎</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DCS6262</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深度学习前沿</w:t>
            </w:r>
          </w:p>
          <w:p>
            <w:pPr>
              <w:snapToGrid w:val="0"/>
              <w:jc w:val="left"/>
              <w:rPr>
                <w:rFonts w:ascii="仿宋_GB2312" w:hAnsi="宋体" w:eastAsia="仿宋_GB2312"/>
                <w:sz w:val="16"/>
                <w:szCs w:val="16"/>
              </w:rPr>
            </w:pPr>
            <w:r>
              <w:rPr>
                <w:rFonts w:ascii="仿宋_GB2312" w:hAnsi="宋体" w:eastAsia="仿宋_GB2312"/>
                <w:sz w:val="16"/>
                <w:szCs w:val="16"/>
              </w:rPr>
              <w:t>Frontiers of Deep Learning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王瑞轩、胡建芳</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DCS6203</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知识表示与推理</w:t>
            </w:r>
          </w:p>
          <w:p>
            <w:pPr>
              <w:snapToGrid w:val="0"/>
              <w:jc w:val="left"/>
              <w:rPr>
                <w:rFonts w:ascii="仿宋_GB2312" w:hAnsi="宋体" w:eastAsia="仿宋_GB2312"/>
                <w:sz w:val="16"/>
                <w:szCs w:val="16"/>
              </w:rPr>
            </w:pPr>
            <w:r>
              <w:rPr>
                <w:rFonts w:ascii="仿宋_GB2312" w:hAnsi="宋体" w:eastAsia="仿宋_GB2312"/>
                <w:sz w:val="16"/>
                <w:szCs w:val="16"/>
              </w:rPr>
              <w:t>Knowledge Representation and Reasoning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刘咏梅、万海</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DCS6273</w:t>
            </w:r>
          </w:p>
        </w:tc>
        <w:tc>
          <w:tcPr>
            <w:tcW w:w="2655"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无人系统</w:t>
            </w:r>
          </w:p>
          <w:p>
            <w:pPr>
              <w:snapToGrid w:val="0"/>
              <w:jc w:val="left"/>
              <w:rPr>
                <w:rFonts w:ascii="仿宋_GB2312" w:hAnsi="宋体" w:eastAsia="仿宋_GB2312"/>
                <w:sz w:val="16"/>
                <w:szCs w:val="16"/>
              </w:rPr>
            </w:pPr>
            <w:r>
              <w:rPr>
                <w:rFonts w:ascii="仿宋_GB2312" w:hAnsi="宋体" w:eastAsia="仿宋_GB2312"/>
                <w:sz w:val="16"/>
                <w:szCs w:val="16"/>
              </w:rPr>
              <w:t>Unmanned Systems</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成慧、黄凯、陈刚、谭宁、吴贺俊、潘永平、陈龙</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DCS6266</w:t>
            </w:r>
          </w:p>
        </w:tc>
        <w:tc>
          <w:tcPr>
            <w:tcW w:w="2655"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自然语言处理</w:t>
            </w:r>
          </w:p>
          <w:p>
            <w:pPr>
              <w:snapToGrid w:val="0"/>
              <w:jc w:val="left"/>
              <w:rPr>
                <w:rFonts w:ascii="仿宋_GB2312" w:hAnsi="宋体" w:eastAsia="仿宋_GB2312"/>
                <w:sz w:val="16"/>
                <w:szCs w:val="16"/>
              </w:rPr>
            </w:pPr>
            <w:r>
              <w:rPr>
                <w:rFonts w:ascii="仿宋_GB2312" w:hAnsi="宋体" w:eastAsia="仿宋_GB2312"/>
                <w:sz w:val="16"/>
                <w:szCs w:val="16"/>
              </w:rPr>
              <w:t>Natural Language Processing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权小军、潘炎、杨猛、潘嵘</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DCS6289</w:t>
            </w:r>
          </w:p>
        </w:tc>
        <w:tc>
          <w:tcPr>
            <w:tcW w:w="2655"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强化学习原理及应用</w:t>
            </w:r>
          </w:p>
          <w:p>
            <w:pPr>
              <w:snapToGrid w:val="0"/>
              <w:jc w:val="left"/>
              <w:rPr>
                <w:rFonts w:ascii="仿宋_GB2312" w:hAnsi="宋体" w:eastAsia="仿宋_GB2312"/>
                <w:sz w:val="16"/>
                <w:szCs w:val="16"/>
              </w:rPr>
            </w:pPr>
            <w:r>
              <w:rPr>
                <w:rFonts w:ascii="仿宋_GB2312" w:hAnsi="宋体" w:eastAsia="仿宋_GB2312"/>
                <w:sz w:val="16"/>
                <w:szCs w:val="16"/>
              </w:rPr>
              <w:t>Principles and Applications of Reinforcement Learning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余超</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restart"/>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r>
              <w:rPr>
                <w:rFonts w:hint="eastAsia" w:ascii="仿宋_GB2312" w:hAnsi="宋体" w:eastAsia="仿宋_GB2312"/>
                <w:sz w:val="16"/>
                <w:szCs w:val="16"/>
              </w:rPr>
              <w:t>安全与隐私</w:t>
            </w: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DCS6274</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密码学前沿技术</w:t>
            </w:r>
          </w:p>
          <w:p>
            <w:pPr>
              <w:snapToGrid w:val="0"/>
              <w:contextualSpacing/>
              <w:rPr>
                <w:rFonts w:ascii="仿宋_GB2312" w:hAnsi="宋体" w:eastAsia="仿宋_GB2312"/>
                <w:sz w:val="16"/>
                <w:szCs w:val="16"/>
              </w:rPr>
            </w:pPr>
            <w:r>
              <w:rPr>
                <w:rFonts w:ascii="仿宋_GB2312" w:hAnsi="宋体" w:eastAsia="仿宋_GB2312"/>
                <w:sz w:val="16"/>
                <w:szCs w:val="16"/>
              </w:rPr>
              <w:t>Advanced Topics of Modern Cryptography</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张方国、田海博、龙冬阳、杜育松、郑培嘉</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DCS6275</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数据隐私保护与安全计算</w:t>
            </w:r>
          </w:p>
          <w:p>
            <w:pPr>
              <w:snapToGrid w:val="0"/>
              <w:jc w:val="left"/>
              <w:rPr>
                <w:rFonts w:ascii="仿宋_GB2312" w:hAnsi="宋体" w:eastAsia="仿宋_GB2312"/>
                <w:sz w:val="16"/>
                <w:szCs w:val="16"/>
              </w:rPr>
            </w:pPr>
            <w:r>
              <w:rPr>
                <w:rFonts w:ascii="仿宋_GB2312" w:hAnsi="宋体" w:eastAsia="仿宋_GB2312"/>
                <w:sz w:val="16"/>
                <w:szCs w:val="16"/>
              </w:rPr>
              <w:t>Data Privacy Protection and Secure Computing</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桑应朋、郑培嘉、沈鸿</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DCS6276</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多媒体内容安全</w:t>
            </w:r>
          </w:p>
          <w:p>
            <w:pPr>
              <w:snapToGrid w:val="0"/>
              <w:jc w:val="left"/>
              <w:rPr>
                <w:rFonts w:ascii="仿宋_GB2312" w:hAnsi="宋体" w:eastAsia="仿宋_GB2312"/>
                <w:sz w:val="16"/>
                <w:szCs w:val="16"/>
              </w:rPr>
            </w:pPr>
            <w:r>
              <w:rPr>
                <w:rFonts w:ascii="仿宋_GB2312" w:hAnsi="宋体" w:eastAsia="仿宋_GB2312"/>
                <w:sz w:val="16"/>
                <w:szCs w:val="16"/>
              </w:rPr>
              <w:t>Multimedia Content Security</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倪江群、黄方军、方艳梅、郑培嘉、刘红梅</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DCS6277</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密码算法的</w:t>
            </w:r>
            <w:r>
              <w:rPr>
                <w:rFonts w:ascii="仿宋_GB2312" w:hAnsi="宋体" w:eastAsia="仿宋_GB2312"/>
                <w:sz w:val="16"/>
                <w:szCs w:val="16"/>
              </w:rPr>
              <w:t>FPGA</w:t>
            </w:r>
            <w:r>
              <w:rPr>
                <w:rFonts w:hint="eastAsia" w:ascii="仿宋_GB2312" w:hAnsi="宋体" w:eastAsia="仿宋_GB2312"/>
                <w:sz w:val="16"/>
                <w:szCs w:val="16"/>
              </w:rPr>
              <w:t>工程实践</w:t>
            </w:r>
          </w:p>
          <w:p>
            <w:pPr>
              <w:snapToGrid w:val="0"/>
              <w:contextualSpacing/>
              <w:rPr>
                <w:rFonts w:ascii="仿宋_GB2312" w:hAnsi="宋体" w:eastAsia="仿宋_GB2312"/>
                <w:sz w:val="16"/>
                <w:szCs w:val="16"/>
              </w:rPr>
            </w:pPr>
            <w:r>
              <w:rPr>
                <w:rFonts w:ascii="仿宋_GB2312" w:hAnsi="宋体" w:eastAsia="仿宋_GB2312"/>
                <w:sz w:val="16"/>
                <w:szCs w:val="16"/>
              </w:rPr>
              <w:t>FPGA Engineering Practice for Cryptographic Algorithms</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杜育松</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restart"/>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r>
              <w:rPr>
                <w:rFonts w:hint="eastAsia" w:ascii="仿宋_GB2312" w:hAnsi="宋体" w:eastAsia="仿宋_GB2312"/>
                <w:sz w:val="16"/>
                <w:szCs w:val="16"/>
              </w:rPr>
              <w:t>软件与应用</w:t>
            </w: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DCS6278</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面向对象技术</w:t>
            </w:r>
          </w:p>
          <w:p>
            <w:pPr>
              <w:snapToGrid w:val="0"/>
              <w:jc w:val="left"/>
              <w:rPr>
                <w:rFonts w:ascii="仿宋_GB2312" w:hAnsi="宋体" w:eastAsia="仿宋_GB2312"/>
                <w:sz w:val="16"/>
                <w:szCs w:val="16"/>
              </w:rPr>
            </w:pPr>
            <w:r>
              <w:rPr>
                <w:rFonts w:ascii="仿宋_GB2312" w:hAnsi="宋体" w:eastAsia="仿宋_GB2312"/>
                <w:sz w:val="16"/>
                <w:szCs w:val="16"/>
              </w:rPr>
              <w:t>Object-oriented Technology</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衣杨、刘聪、刘红梅、王青</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DCS6279</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计算可视媒体</w:t>
            </w:r>
          </w:p>
          <w:p>
            <w:pPr>
              <w:snapToGrid w:val="0"/>
              <w:jc w:val="left"/>
              <w:rPr>
                <w:rFonts w:ascii="仿宋_GB2312" w:hAnsi="宋体" w:eastAsia="仿宋_GB2312"/>
                <w:sz w:val="16"/>
                <w:szCs w:val="16"/>
              </w:rPr>
            </w:pPr>
            <w:r>
              <w:rPr>
                <w:rFonts w:ascii="仿宋_GB2312" w:hAnsi="宋体" w:eastAsia="仿宋_GB2312"/>
                <w:sz w:val="16"/>
                <w:szCs w:val="16"/>
              </w:rPr>
              <w:t>Computational Visual Media</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王若梅、高成英、苏卓、周凡</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DCS6280</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软件项目管理</w:t>
            </w:r>
          </w:p>
          <w:p>
            <w:pPr>
              <w:snapToGrid w:val="0"/>
              <w:jc w:val="left"/>
              <w:rPr>
                <w:rFonts w:ascii="仿宋_GB2312" w:hAnsi="宋体" w:eastAsia="仿宋_GB2312"/>
                <w:sz w:val="16"/>
                <w:szCs w:val="16"/>
              </w:rPr>
            </w:pPr>
            <w:r>
              <w:rPr>
                <w:rFonts w:ascii="仿宋_GB2312" w:hAnsi="宋体" w:eastAsia="仿宋_GB2312"/>
                <w:sz w:val="16"/>
                <w:szCs w:val="16"/>
              </w:rPr>
              <w:t>Software Project Management</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毛明志、林倞、卞静、王青</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DCS6281</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数字几何处理</w:t>
            </w:r>
          </w:p>
          <w:p>
            <w:pPr>
              <w:snapToGrid w:val="0"/>
              <w:jc w:val="left"/>
              <w:rPr>
                <w:rFonts w:ascii="仿宋_GB2312" w:hAnsi="宋体" w:eastAsia="仿宋_GB2312"/>
                <w:sz w:val="16"/>
                <w:szCs w:val="16"/>
              </w:rPr>
            </w:pPr>
            <w:r>
              <w:rPr>
                <w:rFonts w:ascii="仿宋_GB2312" w:hAnsi="宋体" w:eastAsia="仿宋_GB2312"/>
                <w:sz w:val="16"/>
                <w:szCs w:val="16"/>
              </w:rPr>
              <w:t>Digital Geometry Processing</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王若梅、高成英、苏卓</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DCS6282</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虚拟现实与可视化</w:t>
            </w:r>
          </w:p>
          <w:p>
            <w:pPr>
              <w:snapToGrid w:val="0"/>
              <w:jc w:val="left"/>
              <w:rPr>
                <w:rFonts w:ascii="仿宋_GB2312" w:hAnsi="宋体" w:eastAsia="仿宋_GB2312"/>
                <w:sz w:val="16"/>
                <w:szCs w:val="16"/>
              </w:rPr>
            </w:pPr>
            <w:r>
              <w:rPr>
                <w:rFonts w:ascii="仿宋_GB2312" w:hAnsi="宋体" w:eastAsia="仿宋_GB2312"/>
                <w:sz w:val="16"/>
                <w:szCs w:val="16"/>
              </w:rPr>
              <w:t>Virtual Reality and Visualization</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纪庆革、陶钧、周凡</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DCS6283</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软件工程理论基础</w:t>
            </w:r>
          </w:p>
          <w:p>
            <w:pPr>
              <w:snapToGrid w:val="0"/>
              <w:contextualSpacing/>
              <w:jc w:val="left"/>
              <w:rPr>
                <w:rFonts w:ascii="仿宋_GB2312" w:hAnsi="宋体" w:eastAsia="仿宋_GB2312"/>
                <w:sz w:val="16"/>
                <w:szCs w:val="16"/>
              </w:rPr>
            </w:pPr>
            <w:r>
              <w:rPr>
                <w:rFonts w:ascii="仿宋_GB2312" w:hAnsi="宋体" w:eastAsia="仿宋_GB2312"/>
                <w:sz w:val="16"/>
                <w:szCs w:val="16"/>
              </w:rPr>
              <w:t>Foundation of Software Engineering</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陈亮、吴嘉婧</w:t>
            </w:r>
            <w:r>
              <w:rPr>
                <w:rFonts w:ascii="仿宋_GB2312" w:hAnsi="宋体" w:eastAsia="仿宋_GB2312"/>
                <w:sz w:val="16"/>
                <w:szCs w:val="16"/>
              </w:rPr>
              <w:t>(</w:t>
            </w:r>
            <w:r>
              <w:rPr>
                <w:rFonts w:hint="eastAsia" w:ascii="仿宋_GB2312" w:hAnsi="宋体" w:eastAsia="仿宋_GB2312"/>
                <w:sz w:val="16"/>
                <w:szCs w:val="16"/>
              </w:rPr>
              <w:t>春</w:t>
            </w:r>
            <w:r>
              <w:rPr>
                <w:rFonts w:ascii="仿宋_GB2312" w:hAnsi="宋体" w:eastAsia="仿宋_GB2312"/>
                <w:sz w:val="16"/>
                <w:szCs w:val="16"/>
              </w:rPr>
              <w:t>)</w:t>
            </w:r>
            <w:r>
              <w:rPr>
                <w:rFonts w:hint="eastAsia" w:ascii="仿宋_GB2312" w:hAnsi="宋体" w:eastAsia="仿宋_GB2312"/>
                <w:sz w:val="16"/>
                <w:szCs w:val="16"/>
              </w:rPr>
              <w:t>、陈武辉、周晓聪</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DCS6284</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工作流技术</w:t>
            </w:r>
          </w:p>
          <w:p>
            <w:pPr>
              <w:snapToGrid w:val="0"/>
              <w:jc w:val="left"/>
              <w:rPr>
                <w:rFonts w:ascii="仿宋_GB2312" w:hAnsi="宋体" w:eastAsia="仿宋_GB2312"/>
                <w:sz w:val="16"/>
                <w:szCs w:val="16"/>
              </w:rPr>
            </w:pPr>
            <w:r>
              <w:rPr>
                <w:rFonts w:ascii="仿宋_GB2312" w:hAnsi="宋体" w:eastAsia="仿宋_GB2312"/>
                <w:sz w:val="16"/>
                <w:szCs w:val="16"/>
              </w:rPr>
              <w:t>Advances in Workflow Technology</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余阳、王青</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3" w:hRule="atLeast"/>
          <w:jc w:val="center"/>
        </w:trPr>
        <w:tc>
          <w:tcPr>
            <w:tcW w:w="542" w:type="dxa"/>
            <w:vMerge w:val="continue"/>
            <w:tcBorders>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p>
        </w:tc>
        <w:tc>
          <w:tcPr>
            <w:tcW w:w="651"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交叉科学</w:t>
            </w: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DCS6285</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生物信息计算前沿</w:t>
            </w:r>
          </w:p>
          <w:p>
            <w:pPr>
              <w:snapToGrid w:val="0"/>
              <w:jc w:val="left"/>
              <w:rPr>
                <w:rFonts w:ascii="仿宋_GB2312" w:hAnsi="宋体" w:eastAsia="仿宋_GB2312"/>
                <w:sz w:val="16"/>
                <w:szCs w:val="16"/>
              </w:rPr>
            </w:pPr>
            <w:r>
              <w:rPr>
                <w:rFonts w:ascii="仿宋_GB2312" w:hAnsi="宋体" w:eastAsia="仿宋_GB2312"/>
                <w:sz w:val="16"/>
                <w:szCs w:val="16"/>
              </w:rPr>
              <w:t>Frontiers of Bioinformatics Computing</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杨跃东、戴智明</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spacing w:before="240"/>
              <w:jc w:val="center"/>
              <w:rPr>
                <w:rFonts w:ascii="仿宋_GB2312" w:hAnsi="宋体" w:eastAsia="仿宋_GB2312"/>
                <w:sz w:val="16"/>
                <w:szCs w:val="16"/>
              </w:rPr>
            </w:pPr>
            <w:r>
              <w:rPr>
                <w:rFonts w:ascii="仿宋_GB2312" w:hAnsi="宋体" w:eastAsia="仿宋_GB2312"/>
                <w:sz w:val="16"/>
                <w:szCs w:val="16"/>
              </w:rPr>
              <w:t>(</w:t>
            </w:r>
            <w:r>
              <w:rPr>
                <w:rFonts w:hint="eastAsia" w:ascii="仿宋_GB2312" w:hAnsi="宋体" w:eastAsia="仿宋_GB2312"/>
                <w:sz w:val="16"/>
                <w:szCs w:val="16"/>
              </w:rPr>
              <w:t>秋</w:t>
            </w:r>
            <w:r>
              <w:rPr>
                <w:rFonts w:ascii="仿宋_GB2312" w:hAnsi="宋体" w:eastAsia="仿宋_GB2312"/>
                <w:sz w:val="16"/>
                <w:szCs w:val="16"/>
              </w:rPr>
              <w:t>)</w:t>
            </w:r>
          </w:p>
        </w:tc>
      </w:tr>
    </w:tbl>
    <w:p>
      <w:pPr>
        <w:spacing w:line="500" w:lineRule="exact"/>
        <w:rPr>
          <w:rFonts w:ascii="仿宋_GB2312" w:hAnsi="宋体" w:eastAsia="仿宋_GB2312"/>
          <w:b/>
          <w:sz w:val="32"/>
          <w:szCs w:val="32"/>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五、培养环节及要求</w:t>
      </w:r>
    </w:p>
    <w:p>
      <w:pPr>
        <w:snapToGrid w:val="0"/>
        <w:spacing w:line="500" w:lineRule="exact"/>
        <w:ind w:firstLine="560" w:firstLineChars="200"/>
        <w:rPr>
          <w:rFonts w:eastAsia="仿宋_GB2312"/>
          <w:sz w:val="28"/>
          <w:szCs w:val="28"/>
        </w:rPr>
      </w:pPr>
      <w:r>
        <w:rPr>
          <w:rFonts w:hint="eastAsia" w:eastAsia="仿宋_GB2312"/>
          <w:sz w:val="28"/>
          <w:szCs w:val="28"/>
        </w:rPr>
        <w:t>严格按照中山大学《学位与研究生教育工作手册》的有关规定执行，除完成课程学习任务并修满规定的学分外，要求专业学位硕士研究生进行充分的专业实践，并完成各个培养环节规定的内容。主要环节及要求包括：</w:t>
      </w:r>
    </w:p>
    <w:p>
      <w:pPr>
        <w:snapToGrid w:val="0"/>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、读书报告：学生在读期间应认真阅读国内外文献</w:t>
      </w:r>
      <w:r>
        <w:rPr>
          <w:rFonts w:eastAsia="仿宋_GB2312"/>
          <w:sz w:val="28"/>
          <w:szCs w:val="28"/>
        </w:rPr>
        <w:t>30</w:t>
      </w:r>
      <w:r>
        <w:rPr>
          <w:rFonts w:hint="eastAsia" w:eastAsia="仿宋_GB2312"/>
          <w:sz w:val="28"/>
          <w:szCs w:val="28"/>
        </w:rPr>
        <w:t>篇以上，写出综述报告，由导师对研究生阅读文献进行检查。读书报告可结合开题报告进行。</w:t>
      </w:r>
    </w:p>
    <w:p>
      <w:pPr>
        <w:snapToGrid w:val="0"/>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、学术活动：硕士研究生在学期间要求至少参加</w:t>
      </w:r>
      <w:r>
        <w:rPr>
          <w:rFonts w:eastAsia="仿宋_GB2312"/>
          <w:sz w:val="28"/>
          <w:szCs w:val="28"/>
        </w:rPr>
        <w:t>10</w:t>
      </w:r>
      <w:r>
        <w:rPr>
          <w:rFonts w:hint="eastAsia" w:eastAsia="仿宋_GB2312"/>
          <w:sz w:val="28"/>
          <w:szCs w:val="28"/>
        </w:rPr>
        <w:t>次以上的学术讲座，学术活动在研究生学位论文答辩前完成。</w:t>
      </w:r>
    </w:p>
    <w:p>
      <w:pPr>
        <w:snapToGrid w:val="0"/>
        <w:spacing w:line="500" w:lineRule="exact"/>
        <w:ind w:firstLine="560" w:firstLineChars="200"/>
        <w:rPr>
          <w:rFonts w:eastAsia="仿宋_GB2312"/>
          <w:sz w:val="28"/>
          <w:szCs w:val="28"/>
        </w:rPr>
      </w:pPr>
      <w:r>
        <w:rPr>
          <w:rFonts w:eastAsia="仿宋_GB2312"/>
          <w:sz w:val="28"/>
          <w:szCs w:val="28"/>
        </w:rPr>
        <w:t>3</w:t>
      </w:r>
      <w:r>
        <w:rPr>
          <w:rFonts w:hint="eastAsia" w:eastAsia="仿宋_GB2312"/>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pPr>
        <w:snapToGrid w:val="0"/>
        <w:spacing w:line="500" w:lineRule="exact"/>
        <w:ind w:firstLine="560" w:firstLineChars="200"/>
        <w:rPr>
          <w:rFonts w:eastAsia="仿宋_GB2312"/>
          <w:sz w:val="28"/>
          <w:szCs w:val="28"/>
        </w:rPr>
      </w:pPr>
      <w:r>
        <w:rPr>
          <w:rFonts w:eastAsia="仿宋_GB2312"/>
          <w:sz w:val="28"/>
          <w:szCs w:val="28"/>
        </w:rPr>
        <w:t>4</w:t>
      </w:r>
      <w:r>
        <w:rPr>
          <w:rFonts w:hint="eastAsia" w:eastAsia="仿宋_GB2312"/>
          <w:sz w:val="28"/>
          <w:szCs w:val="28"/>
        </w:rPr>
        <w:t>、中期检查：中期检查内容包括检查课程学习的学分是否满足要求，论文研究的进展情况等。对于学位论文中期检查不满足要求的学生，应给予书面警告，并在后期或学位论文答辩中重点督查。</w:t>
      </w:r>
    </w:p>
    <w:p>
      <w:pPr>
        <w:snapToGrid w:val="0"/>
        <w:spacing w:line="500" w:lineRule="exact"/>
        <w:ind w:firstLine="560" w:firstLineChars="200"/>
        <w:rPr>
          <w:rFonts w:eastAsia="仿宋_GB2312"/>
          <w:sz w:val="28"/>
          <w:szCs w:val="28"/>
        </w:rPr>
      </w:pPr>
      <w:r>
        <w:rPr>
          <w:rFonts w:eastAsia="仿宋_GB2312"/>
          <w:sz w:val="28"/>
          <w:szCs w:val="28"/>
        </w:rPr>
        <w:t>5</w:t>
      </w:r>
      <w:r>
        <w:rPr>
          <w:rFonts w:hint="eastAsia" w:eastAsia="仿宋_GB2312"/>
          <w:sz w:val="28"/>
          <w:szCs w:val="28"/>
        </w:rPr>
        <w:t>、预答辩环节：由指导小组组织预答辩，决定是否进入后续阶段。</w:t>
      </w:r>
    </w:p>
    <w:p>
      <w:pPr>
        <w:snapToGrid w:val="0"/>
        <w:spacing w:line="500" w:lineRule="exact"/>
        <w:ind w:firstLine="560" w:firstLineChars="200"/>
        <w:rPr>
          <w:rFonts w:eastAsia="仿宋_GB2312"/>
          <w:sz w:val="28"/>
          <w:szCs w:val="28"/>
        </w:rPr>
      </w:pPr>
      <w:r>
        <w:rPr>
          <w:rFonts w:eastAsia="仿宋_GB2312"/>
          <w:sz w:val="28"/>
          <w:szCs w:val="28"/>
        </w:rPr>
        <w:t>6</w:t>
      </w:r>
      <w:r>
        <w:rPr>
          <w:rFonts w:hint="eastAsia" w:eastAsia="仿宋_GB2312"/>
          <w:sz w:val="28"/>
          <w:szCs w:val="28"/>
        </w:rPr>
        <w:t>、专业实践：时间由导师确定，考核方式由导师考核。具体按照学院发布的关于规范研究生实习实践的规定：</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1</w:t>
      </w:r>
      <w:r>
        <w:rPr>
          <w:rFonts w:hint="eastAsia" w:eastAsia="仿宋_GB2312"/>
          <w:sz w:val="28"/>
          <w:szCs w:val="28"/>
        </w:rPr>
        <w:t>）参加学院的科研平台和导师的科研项目是专业实践的重要方式，鼓励研究生积极参与。</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2</w:t>
      </w:r>
      <w:r>
        <w:rPr>
          <w:rFonts w:hint="eastAsia" w:eastAsia="仿宋_GB2312"/>
          <w:sz w:val="28"/>
          <w:szCs w:val="28"/>
        </w:rPr>
        <w:t>）依托联合培养基地、技术合作研究项目，到一流企业实习是专业实践的重要方式，由导师、学生、企业三方具体协商确定时间和具体内容。</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3</w:t>
      </w:r>
      <w:r>
        <w:rPr>
          <w:rFonts w:hint="eastAsia" w:eastAsia="仿宋_GB2312"/>
          <w:sz w:val="28"/>
          <w:szCs w:val="28"/>
        </w:rPr>
        <w:t>）研究生外出实习须经导师批准，相关信息（包括：实习企业、实习时间）报学院备案，并按研究生外出请假办理请假手续。外出实习结束须立即返校，到学院办理销假手续。</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4</w:t>
      </w:r>
      <w:r>
        <w:rPr>
          <w:rFonts w:hint="eastAsia" w:eastAsia="仿宋_GB2312"/>
          <w:sz w:val="28"/>
          <w:szCs w:val="28"/>
        </w:rPr>
        <w:t>）研究生外出实习应要求实习单位或自行购买人身意外保险。离校期间研究生必须对自己的人身安全负责。</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5</w:t>
      </w:r>
      <w:r>
        <w:rPr>
          <w:rFonts w:hint="eastAsia" w:eastAsia="仿宋_GB2312"/>
          <w:sz w:val="28"/>
          <w:szCs w:val="28"/>
        </w:rPr>
        <w:t>）研究生每年应有一定时间，在导师带领下到行业产业开展调研实践活动，并形成调研报告。</w:t>
      </w:r>
    </w:p>
    <w:p>
      <w:pPr>
        <w:snapToGrid w:val="0"/>
        <w:spacing w:line="500" w:lineRule="exact"/>
        <w:ind w:firstLine="560" w:firstLineChars="200"/>
        <w:rPr>
          <w:rFonts w:eastAsia="仿宋_GB2312"/>
          <w:sz w:val="28"/>
          <w:szCs w:val="28"/>
        </w:rPr>
      </w:pPr>
      <w:r>
        <w:rPr>
          <w:rFonts w:eastAsia="仿宋_GB2312"/>
          <w:sz w:val="28"/>
          <w:szCs w:val="28"/>
        </w:rPr>
        <w:t>7</w:t>
      </w:r>
      <w:r>
        <w:rPr>
          <w:rFonts w:hint="eastAsia" w:eastAsia="仿宋_GB2312"/>
          <w:sz w:val="28"/>
          <w:szCs w:val="28"/>
        </w:rPr>
        <w:t>、论文评阅：按中山大学《学位与研究生教育工作手册》有关规定执行。</w:t>
      </w:r>
      <w:r>
        <w:rPr>
          <w:rFonts w:eastAsia="仿宋_GB2312"/>
          <w:sz w:val="28"/>
          <w:szCs w:val="28"/>
        </w:rPr>
        <w:t xml:space="preserve"> </w:t>
      </w:r>
    </w:p>
    <w:p>
      <w:pPr>
        <w:snapToGrid w:val="0"/>
        <w:spacing w:line="500" w:lineRule="exact"/>
        <w:ind w:firstLine="560" w:firstLineChars="200"/>
        <w:rPr>
          <w:rFonts w:eastAsia="仿宋_GB2312"/>
          <w:sz w:val="28"/>
          <w:szCs w:val="28"/>
        </w:rPr>
      </w:pPr>
      <w:r>
        <w:rPr>
          <w:rFonts w:eastAsia="仿宋_GB2312"/>
          <w:sz w:val="28"/>
          <w:szCs w:val="28"/>
        </w:rPr>
        <w:t>8</w:t>
      </w:r>
      <w:r>
        <w:rPr>
          <w:rFonts w:hint="eastAsia" w:eastAsia="仿宋_GB2312"/>
          <w:sz w:val="28"/>
          <w:szCs w:val="28"/>
        </w:rPr>
        <w:t>、论文答辩：按中山大学《学位与研究生教育工作手册》有关规定执行。</w:t>
      </w:r>
    </w:p>
    <w:p>
      <w:pPr>
        <w:snapToGrid w:val="0"/>
        <w:spacing w:line="500" w:lineRule="exact"/>
        <w:ind w:firstLine="560" w:firstLineChars="200"/>
        <w:rPr>
          <w:rFonts w:eastAsia="仿宋_GB2312"/>
          <w:sz w:val="28"/>
          <w:szCs w:val="28"/>
        </w:rPr>
      </w:pP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六、学位论文</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1</w:t>
      </w:r>
      <w:r>
        <w:rPr>
          <w:rFonts w:hint="eastAsia" w:eastAsia="仿宋_GB2312"/>
          <w:sz w:val="28"/>
          <w:szCs w:val="28"/>
        </w:rPr>
        <w:t>、严格按《中山大学学位授予工作细则》有关规定执行。</w:t>
      </w:r>
    </w:p>
    <w:p>
      <w:pPr>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、学生在导师指导下确定论文选题，选题应属于计算机类学科领域，具有较高的研究价值。</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3</w:t>
      </w:r>
      <w:r>
        <w:rPr>
          <w:rFonts w:hint="eastAsia" w:eastAsia="仿宋_GB2312"/>
          <w:sz w:val="28"/>
          <w:szCs w:val="28"/>
        </w:rPr>
        <w:t>、学位论文的内容可以是：技术研究、工程设计、规划设计、产品开发、案例分析、项目管理等。</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4</w:t>
      </w:r>
      <w:r>
        <w:rPr>
          <w:rFonts w:hint="eastAsia" w:eastAsia="仿宋_GB2312"/>
          <w:sz w:val="28"/>
          <w:szCs w:val="28"/>
        </w:rPr>
        <w:t>、学位论文应具有较高的技术创新水平和工作量，具有较好的先进性、可行性，其相应的研究成果发表的质量及数量必须满足学院相关规定的要求，体现作者综合运用科学理论、方法和技术手段解决复杂专业技术问题的能力。</w:t>
      </w:r>
    </w:p>
    <w:p>
      <w:pPr>
        <w:spacing w:line="500" w:lineRule="exact"/>
        <w:ind w:firstLine="560" w:firstLineChars="200"/>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七、论文评审与答辩</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学生必须完成培养方案中规定的所有环节，成绩合格，修满规定学分，方可申请参加学位论文答辩。</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论文除经导师写出详细的评阅意见外，还应由</w:t>
      </w:r>
      <w:r>
        <w:rPr>
          <w:rFonts w:eastAsia="仿宋_GB2312"/>
          <w:sz w:val="28"/>
          <w:szCs w:val="28"/>
        </w:rPr>
        <w:t>2</w:t>
      </w:r>
      <w:r>
        <w:rPr>
          <w:rFonts w:hint="eastAsia" w:eastAsia="仿宋_GB2312"/>
          <w:sz w:val="28"/>
          <w:szCs w:val="28"/>
        </w:rPr>
        <w:t>～</w:t>
      </w:r>
      <w:r>
        <w:rPr>
          <w:rFonts w:eastAsia="仿宋_GB2312"/>
          <w:sz w:val="28"/>
          <w:szCs w:val="28"/>
        </w:rPr>
        <w:t>3</w:t>
      </w:r>
      <w:r>
        <w:rPr>
          <w:rFonts w:hint="eastAsia" w:eastAsia="仿宋_GB2312"/>
          <w:sz w:val="28"/>
          <w:szCs w:val="28"/>
        </w:rPr>
        <w:t>名本领域或相近领域的专家评阅，通过评阅后方可参加答辩。</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答辩委员会应由</w:t>
      </w:r>
      <w:r>
        <w:rPr>
          <w:rFonts w:eastAsia="仿宋_GB2312"/>
          <w:sz w:val="28"/>
          <w:szCs w:val="28"/>
        </w:rPr>
        <w:t>3</w:t>
      </w:r>
      <w:r>
        <w:rPr>
          <w:rFonts w:hint="eastAsia" w:eastAsia="仿宋_GB2312"/>
          <w:sz w:val="28"/>
          <w:szCs w:val="28"/>
        </w:rPr>
        <w:t>～</w:t>
      </w:r>
      <w:r>
        <w:rPr>
          <w:rFonts w:eastAsia="仿宋_GB2312"/>
          <w:sz w:val="28"/>
          <w:szCs w:val="28"/>
        </w:rPr>
        <w:t>5</w:t>
      </w:r>
      <w:r>
        <w:rPr>
          <w:rFonts w:hint="eastAsia" w:eastAsia="仿宋_GB2312"/>
          <w:sz w:val="28"/>
          <w:szCs w:val="28"/>
        </w:rPr>
        <w:t>位与本领域相关的专家组成。答辩会以无记名投票方式，经全体答辩成员三分之二或以上同意，方可通过。未获通过的学位论文，经答辩委员会决议，可允许作者在规定的一年时间内修改论文，并只有重新答辩一次的机会。</w:t>
      </w:r>
      <w:r>
        <w:rPr>
          <w:rFonts w:eastAsia="仿宋_GB2312"/>
          <w:sz w:val="28"/>
          <w:szCs w:val="28"/>
        </w:rPr>
        <w:t xml:space="preserve"> </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八、毕业与学位授予</w:t>
      </w:r>
    </w:p>
    <w:p>
      <w:pPr>
        <w:spacing w:line="500" w:lineRule="exact"/>
        <w:ind w:firstLine="560" w:firstLineChars="200"/>
        <w:rPr>
          <w:rFonts w:eastAsia="仿宋_GB2312"/>
          <w:sz w:val="28"/>
          <w:szCs w:val="28"/>
        </w:rPr>
      </w:pPr>
      <w:r>
        <w:rPr>
          <w:rFonts w:hint="eastAsia" w:eastAsia="仿宋_GB2312"/>
          <w:sz w:val="28"/>
          <w:szCs w:val="28"/>
        </w:rPr>
        <w:t>按照《中山大学博士硕士学位授予工作细则》要求执行。在符合学校有关规定基本要求的前提下，研究成果满足学校和学院的相关要求和规定，完成硕士论文并通过论文答辩者，授予电子信息专业硕士学位。</w:t>
      </w:r>
    </w:p>
    <w:p>
      <w:pPr>
        <w:adjustRightInd w:val="0"/>
        <w:snapToGrid w:val="0"/>
        <w:spacing w:line="360" w:lineRule="auto"/>
        <w:ind w:firstLine="562" w:firstLineChars="200"/>
        <w:rPr>
          <w:rFonts w:eastAsia="楷体"/>
          <w:b/>
          <w:bCs/>
          <w:color w:val="000000"/>
          <w:sz w:val="28"/>
          <w:szCs w:val="28"/>
        </w:rPr>
      </w:pPr>
    </w:p>
    <w:p>
      <w:pPr>
        <w:adjustRightInd w:val="0"/>
        <w:snapToGrid w:val="0"/>
        <w:spacing w:line="360" w:lineRule="auto"/>
        <w:ind w:firstLine="562" w:firstLineChars="200"/>
        <w:rPr>
          <w:rFonts w:eastAsia="楷体"/>
          <w:b/>
          <w:color w:val="000000"/>
          <w:sz w:val="28"/>
          <w:szCs w:val="28"/>
        </w:rPr>
      </w:pPr>
    </w:p>
    <w:p>
      <w:pPr>
        <w:snapToGrid w:val="0"/>
        <w:spacing w:line="360" w:lineRule="auto"/>
        <w:ind w:firstLine="5250" w:firstLineChars="1875"/>
        <w:rPr>
          <w:rFonts w:eastAsia="楷体"/>
          <w:color w:val="000000"/>
          <w:sz w:val="28"/>
          <w:szCs w:val="28"/>
        </w:rPr>
      </w:pPr>
      <w:r>
        <w:rPr>
          <w:rFonts w:hint="eastAsia" w:eastAsia="黑体"/>
          <w:bCs/>
          <w:color w:val="000000"/>
          <w:sz w:val="28"/>
          <w:szCs w:val="28"/>
        </w:rPr>
        <w:t>负责人</w:t>
      </w:r>
      <w:r>
        <w:rPr>
          <w:rFonts w:eastAsia="黑体"/>
          <w:bCs/>
          <w:color w:val="000000"/>
          <w:sz w:val="28"/>
          <w:szCs w:val="28"/>
        </w:rPr>
        <w:t>:</w:t>
      </w:r>
    </w:p>
    <w:p>
      <w:pPr>
        <w:spacing w:line="360" w:lineRule="auto"/>
        <w:jc w:val="right"/>
        <w:rPr>
          <w:rFonts w:ascii="仿宋_GB2312" w:hAnsi="华文仿宋" w:eastAsia="仿宋_GB2312"/>
          <w:sz w:val="28"/>
          <w:szCs w:val="28"/>
        </w:rPr>
      </w:pPr>
      <w:r>
        <w:rPr>
          <w:rFonts w:hint="eastAsia" w:ascii="仿宋_GB2312" w:hAnsi="华文仿宋" w:eastAsia="仿宋_GB2312"/>
          <w:sz w:val="28"/>
          <w:szCs w:val="28"/>
        </w:rPr>
        <w:t>修订日期：　　年</w:t>
      </w:r>
      <w:r>
        <w:rPr>
          <w:rFonts w:ascii="仿宋_GB2312" w:hAnsi="华文仿宋" w:eastAsia="仿宋_GB2312"/>
          <w:sz w:val="28"/>
          <w:szCs w:val="28"/>
        </w:rPr>
        <w:t xml:space="preserve">    </w:t>
      </w:r>
      <w:r>
        <w:rPr>
          <w:rFonts w:hint="eastAsia" w:ascii="仿宋_GB2312" w:hAnsi="华文仿宋" w:eastAsia="仿宋_GB2312"/>
          <w:sz w:val="28"/>
          <w:szCs w:val="28"/>
        </w:rPr>
        <w:t>月</w:t>
      </w:r>
      <w:r>
        <w:rPr>
          <w:rFonts w:ascii="仿宋_GB2312" w:hAnsi="华文仿宋" w:eastAsia="仿宋_GB2312"/>
          <w:sz w:val="28"/>
          <w:szCs w:val="28"/>
        </w:rPr>
        <w:t xml:space="preserve">    </w:t>
      </w:r>
      <w:r>
        <w:rPr>
          <w:rFonts w:hint="eastAsia" w:ascii="仿宋_GB2312" w:hAnsi="华文仿宋" w:eastAsia="仿宋_GB2312"/>
          <w:sz w:val="28"/>
          <w:szCs w:val="28"/>
        </w:rPr>
        <w:t>日</w:t>
      </w:r>
    </w:p>
    <w:p>
      <w:pPr>
        <w:spacing w:line="360" w:lineRule="auto"/>
        <w:jc w:val="right"/>
        <w:rPr>
          <w:rFonts w:eastAsia="等线"/>
        </w:rPr>
      </w:pPr>
    </w:p>
    <w:p>
      <w:pPr>
        <w:spacing w:line="360" w:lineRule="auto"/>
        <w:jc w:val="right"/>
        <w:rPr>
          <w:rFonts w:eastAsia="等线"/>
        </w:rPr>
      </w:pPr>
    </w:p>
    <w:sectPr>
      <w:pgSz w:w="11906" w:h="16838"/>
      <w:pgMar w:top="1440" w:right="1361" w:bottom="1440" w:left="136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7A"/>
    <w:rsid w:val="00001D4C"/>
    <w:rsid w:val="00002CAF"/>
    <w:rsid w:val="00012EB2"/>
    <w:rsid w:val="0002387A"/>
    <w:rsid w:val="00041D2D"/>
    <w:rsid w:val="000426DA"/>
    <w:rsid w:val="000462CA"/>
    <w:rsid w:val="00052141"/>
    <w:rsid w:val="00057C60"/>
    <w:rsid w:val="00060C0A"/>
    <w:rsid w:val="000650F0"/>
    <w:rsid w:val="000665F6"/>
    <w:rsid w:val="00067527"/>
    <w:rsid w:val="00070509"/>
    <w:rsid w:val="0007082E"/>
    <w:rsid w:val="00071FC0"/>
    <w:rsid w:val="0007558A"/>
    <w:rsid w:val="00076F9D"/>
    <w:rsid w:val="000770E3"/>
    <w:rsid w:val="0007717C"/>
    <w:rsid w:val="00081519"/>
    <w:rsid w:val="000837DA"/>
    <w:rsid w:val="00084676"/>
    <w:rsid w:val="000859AA"/>
    <w:rsid w:val="00085AF8"/>
    <w:rsid w:val="0008605D"/>
    <w:rsid w:val="0008744F"/>
    <w:rsid w:val="00087721"/>
    <w:rsid w:val="00095EC7"/>
    <w:rsid w:val="0009610F"/>
    <w:rsid w:val="000A165B"/>
    <w:rsid w:val="000A2111"/>
    <w:rsid w:val="000A4785"/>
    <w:rsid w:val="000B188D"/>
    <w:rsid w:val="000B679C"/>
    <w:rsid w:val="000B7CDE"/>
    <w:rsid w:val="000C0BB9"/>
    <w:rsid w:val="000D125D"/>
    <w:rsid w:val="000D49F3"/>
    <w:rsid w:val="000D5AFC"/>
    <w:rsid w:val="000D5C08"/>
    <w:rsid w:val="000F1C53"/>
    <w:rsid w:val="000F5B32"/>
    <w:rsid w:val="000F6AA3"/>
    <w:rsid w:val="001067A8"/>
    <w:rsid w:val="001109F6"/>
    <w:rsid w:val="00111647"/>
    <w:rsid w:val="00113FA4"/>
    <w:rsid w:val="001144C1"/>
    <w:rsid w:val="00115F0C"/>
    <w:rsid w:val="00116013"/>
    <w:rsid w:val="001220B3"/>
    <w:rsid w:val="00122886"/>
    <w:rsid w:val="00122D53"/>
    <w:rsid w:val="001325EC"/>
    <w:rsid w:val="0013779E"/>
    <w:rsid w:val="0014741B"/>
    <w:rsid w:val="001516F1"/>
    <w:rsid w:val="00152093"/>
    <w:rsid w:val="0015644B"/>
    <w:rsid w:val="001565B8"/>
    <w:rsid w:val="00167EDB"/>
    <w:rsid w:val="00175BE6"/>
    <w:rsid w:val="001826CE"/>
    <w:rsid w:val="001868A1"/>
    <w:rsid w:val="00196A6B"/>
    <w:rsid w:val="001B7070"/>
    <w:rsid w:val="001D6B11"/>
    <w:rsid w:val="001D7C16"/>
    <w:rsid w:val="001E0052"/>
    <w:rsid w:val="001E05F1"/>
    <w:rsid w:val="001E662A"/>
    <w:rsid w:val="001F0B52"/>
    <w:rsid w:val="001F3A37"/>
    <w:rsid w:val="0020170D"/>
    <w:rsid w:val="00205A62"/>
    <w:rsid w:val="00210455"/>
    <w:rsid w:val="00210FB3"/>
    <w:rsid w:val="00217BA6"/>
    <w:rsid w:val="00224A56"/>
    <w:rsid w:val="00225409"/>
    <w:rsid w:val="00226DA9"/>
    <w:rsid w:val="0024247A"/>
    <w:rsid w:val="002442A1"/>
    <w:rsid w:val="00247ED9"/>
    <w:rsid w:val="0025093C"/>
    <w:rsid w:val="002535EB"/>
    <w:rsid w:val="00260B3A"/>
    <w:rsid w:val="0026470C"/>
    <w:rsid w:val="002677C8"/>
    <w:rsid w:val="0027051C"/>
    <w:rsid w:val="00270F0C"/>
    <w:rsid w:val="0027370F"/>
    <w:rsid w:val="002740A2"/>
    <w:rsid w:val="002765A2"/>
    <w:rsid w:val="00285A30"/>
    <w:rsid w:val="00285F1C"/>
    <w:rsid w:val="00297221"/>
    <w:rsid w:val="002A18B4"/>
    <w:rsid w:val="002A1EEC"/>
    <w:rsid w:val="002A618D"/>
    <w:rsid w:val="002B0B97"/>
    <w:rsid w:val="002B10AD"/>
    <w:rsid w:val="002B418A"/>
    <w:rsid w:val="002C38C5"/>
    <w:rsid w:val="002C583D"/>
    <w:rsid w:val="002C77DA"/>
    <w:rsid w:val="002C7BA6"/>
    <w:rsid w:val="002C7F37"/>
    <w:rsid w:val="002D2F08"/>
    <w:rsid w:val="002F4669"/>
    <w:rsid w:val="002F6C5E"/>
    <w:rsid w:val="00300E6F"/>
    <w:rsid w:val="00303495"/>
    <w:rsid w:val="0031338C"/>
    <w:rsid w:val="00316B22"/>
    <w:rsid w:val="00320B02"/>
    <w:rsid w:val="0032109C"/>
    <w:rsid w:val="00321A5E"/>
    <w:rsid w:val="003254D6"/>
    <w:rsid w:val="00330FE7"/>
    <w:rsid w:val="00331F15"/>
    <w:rsid w:val="0033236D"/>
    <w:rsid w:val="00335980"/>
    <w:rsid w:val="00336E14"/>
    <w:rsid w:val="003376C9"/>
    <w:rsid w:val="00341988"/>
    <w:rsid w:val="00353C36"/>
    <w:rsid w:val="003564D9"/>
    <w:rsid w:val="003659B9"/>
    <w:rsid w:val="003662A7"/>
    <w:rsid w:val="003675D2"/>
    <w:rsid w:val="003702A1"/>
    <w:rsid w:val="003723A5"/>
    <w:rsid w:val="00372C06"/>
    <w:rsid w:val="00372D59"/>
    <w:rsid w:val="00377BFA"/>
    <w:rsid w:val="00385A3D"/>
    <w:rsid w:val="0038691A"/>
    <w:rsid w:val="003912E2"/>
    <w:rsid w:val="00391824"/>
    <w:rsid w:val="00396137"/>
    <w:rsid w:val="003A0B6D"/>
    <w:rsid w:val="003A4638"/>
    <w:rsid w:val="003A50CA"/>
    <w:rsid w:val="003A6E0C"/>
    <w:rsid w:val="003B266A"/>
    <w:rsid w:val="003B76E1"/>
    <w:rsid w:val="003C1432"/>
    <w:rsid w:val="003C2294"/>
    <w:rsid w:val="003C2D9C"/>
    <w:rsid w:val="003C60AA"/>
    <w:rsid w:val="003C6424"/>
    <w:rsid w:val="003D5700"/>
    <w:rsid w:val="003E055B"/>
    <w:rsid w:val="003E2EE2"/>
    <w:rsid w:val="003E6FC9"/>
    <w:rsid w:val="003E7A6E"/>
    <w:rsid w:val="003F0491"/>
    <w:rsid w:val="003F50EE"/>
    <w:rsid w:val="00402931"/>
    <w:rsid w:val="00406FA2"/>
    <w:rsid w:val="00407567"/>
    <w:rsid w:val="0041481E"/>
    <w:rsid w:val="004162CD"/>
    <w:rsid w:val="00416E52"/>
    <w:rsid w:val="00417C31"/>
    <w:rsid w:val="00420C8B"/>
    <w:rsid w:val="0042414A"/>
    <w:rsid w:val="00424648"/>
    <w:rsid w:val="0043027F"/>
    <w:rsid w:val="0043162C"/>
    <w:rsid w:val="0043403D"/>
    <w:rsid w:val="00442D6D"/>
    <w:rsid w:val="004444DA"/>
    <w:rsid w:val="00446551"/>
    <w:rsid w:val="00447140"/>
    <w:rsid w:val="00447E37"/>
    <w:rsid w:val="00451611"/>
    <w:rsid w:val="00457821"/>
    <w:rsid w:val="00462913"/>
    <w:rsid w:val="00464EBD"/>
    <w:rsid w:val="0046557A"/>
    <w:rsid w:val="004720B6"/>
    <w:rsid w:val="00473246"/>
    <w:rsid w:val="00476375"/>
    <w:rsid w:val="00477E0C"/>
    <w:rsid w:val="004844F4"/>
    <w:rsid w:val="00486A55"/>
    <w:rsid w:val="00497887"/>
    <w:rsid w:val="004A055C"/>
    <w:rsid w:val="004A17A4"/>
    <w:rsid w:val="004A52CB"/>
    <w:rsid w:val="004B1802"/>
    <w:rsid w:val="004C03E1"/>
    <w:rsid w:val="004C7100"/>
    <w:rsid w:val="004D3736"/>
    <w:rsid w:val="004D56E6"/>
    <w:rsid w:val="004D6063"/>
    <w:rsid w:val="004E0F34"/>
    <w:rsid w:val="0050394A"/>
    <w:rsid w:val="005044BA"/>
    <w:rsid w:val="005077F0"/>
    <w:rsid w:val="005101BC"/>
    <w:rsid w:val="00514849"/>
    <w:rsid w:val="00520A8C"/>
    <w:rsid w:val="005252E4"/>
    <w:rsid w:val="005267F4"/>
    <w:rsid w:val="005274A1"/>
    <w:rsid w:val="00534513"/>
    <w:rsid w:val="00545F47"/>
    <w:rsid w:val="00545F62"/>
    <w:rsid w:val="00555829"/>
    <w:rsid w:val="00567638"/>
    <w:rsid w:val="00570268"/>
    <w:rsid w:val="005707FF"/>
    <w:rsid w:val="00571F6E"/>
    <w:rsid w:val="00572F43"/>
    <w:rsid w:val="00575718"/>
    <w:rsid w:val="005852D8"/>
    <w:rsid w:val="00597839"/>
    <w:rsid w:val="005A010F"/>
    <w:rsid w:val="005A36CF"/>
    <w:rsid w:val="005B109B"/>
    <w:rsid w:val="005B4928"/>
    <w:rsid w:val="005B4A99"/>
    <w:rsid w:val="005B6FAF"/>
    <w:rsid w:val="005C131C"/>
    <w:rsid w:val="005C6F1E"/>
    <w:rsid w:val="005D2CC0"/>
    <w:rsid w:val="005D430A"/>
    <w:rsid w:val="005D5380"/>
    <w:rsid w:val="005D7C00"/>
    <w:rsid w:val="005D7FB2"/>
    <w:rsid w:val="005E104A"/>
    <w:rsid w:val="005E25F8"/>
    <w:rsid w:val="005E3655"/>
    <w:rsid w:val="005E549A"/>
    <w:rsid w:val="005F40AC"/>
    <w:rsid w:val="005F5345"/>
    <w:rsid w:val="005F5497"/>
    <w:rsid w:val="0061525D"/>
    <w:rsid w:val="0061768A"/>
    <w:rsid w:val="00620A42"/>
    <w:rsid w:val="00622106"/>
    <w:rsid w:val="006236AB"/>
    <w:rsid w:val="0062436C"/>
    <w:rsid w:val="00624BC5"/>
    <w:rsid w:val="00636977"/>
    <w:rsid w:val="00644A41"/>
    <w:rsid w:val="00655627"/>
    <w:rsid w:val="00655983"/>
    <w:rsid w:val="0066437B"/>
    <w:rsid w:val="006669C0"/>
    <w:rsid w:val="00666B3E"/>
    <w:rsid w:val="00674788"/>
    <w:rsid w:val="00677697"/>
    <w:rsid w:val="00683B5A"/>
    <w:rsid w:val="00684775"/>
    <w:rsid w:val="00684C9D"/>
    <w:rsid w:val="00690AC5"/>
    <w:rsid w:val="006979E5"/>
    <w:rsid w:val="006A2220"/>
    <w:rsid w:val="006B1EE5"/>
    <w:rsid w:val="006C1CBE"/>
    <w:rsid w:val="006D0078"/>
    <w:rsid w:val="006D5E61"/>
    <w:rsid w:val="006D6E54"/>
    <w:rsid w:val="006E15D3"/>
    <w:rsid w:val="006E19C9"/>
    <w:rsid w:val="006E3A35"/>
    <w:rsid w:val="006E4F11"/>
    <w:rsid w:val="006E60DB"/>
    <w:rsid w:val="006F3895"/>
    <w:rsid w:val="00703F91"/>
    <w:rsid w:val="00704133"/>
    <w:rsid w:val="007064B5"/>
    <w:rsid w:val="00711202"/>
    <w:rsid w:val="00721F53"/>
    <w:rsid w:val="00724DCE"/>
    <w:rsid w:val="00731061"/>
    <w:rsid w:val="00733F17"/>
    <w:rsid w:val="007353BD"/>
    <w:rsid w:val="0073566F"/>
    <w:rsid w:val="00737695"/>
    <w:rsid w:val="007413A6"/>
    <w:rsid w:val="007432B3"/>
    <w:rsid w:val="007434B2"/>
    <w:rsid w:val="00750D69"/>
    <w:rsid w:val="00751251"/>
    <w:rsid w:val="00760D7E"/>
    <w:rsid w:val="00763BB4"/>
    <w:rsid w:val="00764A00"/>
    <w:rsid w:val="00767ABC"/>
    <w:rsid w:val="00771C2A"/>
    <w:rsid w:val="007742F4"/>
    <w:rsid w:val="00775703"/>
    <w:rsid w:val="0078059B"/>
    <w:rsid w:val="00782852"/>
    <w:rsid w:val="00782A04"/>
    <w:rsid w:val="00785CF7"/>
    <w:rsid w:val="00786C34"/>
    <w:rsid w:val="00791563"/>
    <w:rsid w:val="007928EB"/>
    <w:rsid w:val="00792B53"/>
    <w:rsid w:val="00797ACE"/>
    <w:rsid w:val="007A108A"/>
    <w:rsid w:val="007A25AC"/>
    <w:rsid w:val="007A36C0"/>
    <w:rsid w:val="007B3F7D"/>
    <w:rsid w:val="007B4419"/>
    <w:rsid w:val="007C4D77"/>
    <w:rsid w:val="007C7F07"/>
    <w:rsid w:val="007E06C8"/>
    <w:rsid w:val="007E0D5F"/>
    <w:rsid w:val="007E5388"/>
    <w:rsid w:val="007F2F24"/>
    <w:rsid w:val="007F38E9"/>
    <w:rsid w:val="007F3E54"/>
    <w:rsid w:val="00800970"/>
    <w:rsid w:val="00803623"/>
    <w:rsid w:val="00806C9C"/>
    <w:rsid w:val="0081212D"/>
    <w:rsid w:val="00816724"/>
    <w:rsid w:val="008178CA"/>
    <w:rsid w:val="0082418F"/>
    <w:rsid w:val="00825563"/>
    <w:rsid w:val="00826F4B"/>
    <w:rsid w:val="008349B5"/>
    <w:rsid w:val="00837AF6"/>
    <w:rsid w:val="00842B01"/>
    <w:rsid w:val="00853182"/>
    <w:rsid w:val="008545D8"/>
    <w:rsid w:val="00854C0C"/>
    <w:rsid w:val="00856569"/>
    <w:rsid w:val="008611ED"/>
    <w:rsid w:val="00862CB0"/>
    <w:rsid w:val="0086416E"/>
    <w:rsid w:val="00865FFE"/>
    <w:rsid w:val="00881FC4"/>
    <w:rsid w:val="00890CC1"/>
    <w:rsid w:val="00891F31"/>
    <w:rsid w:val="008A47F1"/>
    <w:rsid w:val="008C1EAC"/>
    <w:rsid w:val="008C23F7"/>
    <w:rsid w:val="008C3EEA"/>
    <w:rsid w:val="008D19C0"/>
    <w:rsid w:val="008E55F0"/>
    <w:rsid w:val="008F0B6C"/>
    <w:rsid w:val="008F16A6"/>
    <w:rsid w:val="008F1725"/>
    <w:rsid w:val="008F50C1"/>
    <w:rsid w:val="008F76A3"/>
    <w:rsid w:val="009041F8"/>
    <w:rsid w:val="00904EA6"/>
    <w:rsid w:val="009106E1"/>
    <w:rsid w:val="009156CE"/>
    <w:rsid w:val="0092312E"/>
    <w:rsid w:val="00932859"/>
    <w:rsid w:val="009368AA"/>
    <w:rsid w:val="00941D2E"/>
    <w:rsid w:val="00945FBE"/>
    <w:rsid w:val="00946F88"/>
    <w:rsid w:val="00956392"/>
    <w:rsid w:val="009565D7"/>
    <w:rsid w:val="0096054B"/>
    <w:rsid w:val="00962727"/>
    <w:rsid w:val="009647B6"/>
    <w:rsid w:val="00964CCA"/>
    <w:rsid w:val="00965162"/>
    <w:rsid w:val="00967B4C"/>
    <w:rsid w:val="009723CF"/>
    <w:rsid w:val="00973182"/>
    <w:rsid w:val="00973D3C"/>
    <w:rsid w:val="00976166"/>
    <w:rsid w:val="00980F2A"/>
    <w:rsid w:val="00983A89"/>
    <w:rsid w:val="00985FEB"/>
    <w:rsid w:val="00987083"/>
    <w:rsid w:val="0099027F"/>
    <w:rsid w:val="00991259"/>
    <w:rsid w:val="009925AF"/>
    <w:rsid w:val="00996C47"/>
    <w:rsid w:val="009A3FDD"/>
    <w:rsid w:val="009C0486"/>
    <w:rsid w:val="009C2104"/>
    <w:rsid w:val="009D60B5"/>
    <w:rsid w:val="009E0EDE"/>
    <w:rsid w:val="009E1861"/>
    <w:rsid w:val="009E20F0"/>
    <w:rsid w:val="009F3B5A"/>
    <w:rsid w:val="00A00591"/>
    <w:rsid w:val="00A030B7"/>
    <w:rsid w:val="00A17F69"/>
    <w:rsid w:val="00A20959"/>
    <w:rsid w:val="00A36790"/>
    <w:rsid w:val="00A43CF9"/>
    <w:rsid w:val="00A45F3B"/>
    <w:rsid w:val="00A4627D"/>
    <w:rsid w:val="00A53C23"/>
    <w:rsid w:val="00A63B82"/>
    <w:rsid w:val="00A66B2B"/>
    <w:rsid w:val="00A70D2A"/>
    <w:rsid w:val="00A7539E"/>
    <w:rsid w:val="00A76E2F"/>
    <w:rsid w:val="00A83604"/>
    <w:rsid w:val="00A84049"/>
    <w:rsid w:val="00A85DFE"/>
    <w:rsid w:val="00A91277"/>
    <w:rsid w:val="00A95B08"/>
    <w:rsid w:val="00AA20C9"/>
    <w:rsid w:val="00AA2E7F"/>
    <w:rsid w:val="00AA630E"/>
    <w:rsid w:val="00AB12D9"/>
    <w:rsid w:val="00AB1852"/>
    <w:rsid w:val="00AB2951"/>
    <w:rsid w:val="00AB5D20"/>
    <w:rsid w:val="00AB64A6"/>
    <w:rsid w:val="00AB6578"/>
    <w:rsid w:val="00AC1FA9"/>
    <w:rsid w:val="00AC481F"/>
    <w:rsid w:val="00AC6F57"/>
    <w:rsid w:val="00AD13D9"/>
    <w:rsid w:val="00AD2470"/>
    <w:rsid w:val="00AD5241"/>
    <w:rsid w:val="00AD652A"/>
    <w:rsid w:val="00AE1D69"/>
    <w:rsid w:val="00AE2286"/>
    <w:rsid w:val="00AE2D7E"/>
    <w:rsid w:val="00AF05F9"/>
    <w:rsid w:val="00B005B9"/>
    <w:rsid w:val="00B01502"/>
    <w:rsid w:val="00B03D2B"/>
    <w:rsid w:val="00B051DB"/>
    <w:rsid w:val="00B13C3D"/>
    <w:rsid w:val="00B22D1F"/>
    <w:rsid w:val="00B22FCB"/>
    <w:rsid w:val="00B25FFC"/>
    <w:rsid w:val="00B269EE"/>
    <w:rsid w:val="00B450EF"/>
    <w:rsid w:val="00B64599"/>
    <w:rsid w:val="00B650D8"/>
    <w:rsid w:val="00B7144A"/>
    <w:rsid w:val="00B72877"/>
    <w:rsid w:val="00B73E14"/>
    <w:rsid w:val="00B86C25"/>
    <w:rsid w:val="00B91428"/>
    <w:rsid w:val="00B94AD5"/>
    <w:rsid w:val="00B96393"/>
    <w:rsid w:val="00B964ED"/>
    <w:rsid w:val="00BA103B"/>
    <w:rsid w:val="00BA35FB"/>
    <w:rsid w:val="00BA4929"/>
    <w:rsid w:val="00BA567C"/>
    <w:rsid w:val="00BB05E9"/>
    <w:rsid w:val="00BB400D"/>
    <w:rsid w:val="00BB4E01"/>
    <w:rsid w:val="00BB6367"/>
    <w:rsid w:val="00BD3460"/>
    <w:rsid w:val="00BD74E3"/>
    <w:rsid w:val="00BE0668"/>
    <w:rsid w:val="00BE1422"/>
    <w:rsid w:val="00BE3070"/>
    <w:rsid w:val="00BE3FCF"/>
    <w:rsid w:val="00BF415E"/>
    <w:rsid w:val="00C00E52"/>
    <w:rsid w:val="00C01324"/>
    <w:rsid w:val="00C01C95"/>
    <w:rsid w:val="00C103E5"/>
    <w:rsid w:val="00C11294"/>
    <w:rsid w:val="00C13F0C"/>
    <w:rsid w:val="00C147EE"/>
    <w:rsid w:val="00C20381"/>
    <w:rsid w:val="00C20E74"/>
    <w:rsid w:val="00C301E8"/>
    <w:rsid w:val="00C32337"/>
    <w:rsid w:val="00C36FA9"/>
    <w:rsid w:val="00C44A11"/>
    <w:rsid w:val="00C51EFA"/>
    <w:rsid w:val="00C524CB"/>
    <w:rsid w:val="00C551FC"/>
    <w:rsid w:val="00C55762"/>
    <w:rsid w:val="00C65357"/>
    <w:rsid w:val="00C72473"/>
    <w:rsid w:val="00C72795"/>
    <w:rsid w:val="00C729D9"/>
    <w:rsid w:val="00C759BE"/>
    <w:rsid w:val="00C830DF"/>
    <w:rsid w:val="00C8349D"/>
    <w:rsid w:val="00C91B8C"/>
    <w:rsid w:val="00C943E8"/>
    <w:rsid w:val="00C954F8"/>
    <w:rsid w:val="00C96C45"/>
    <w:rsid w:val="00CA1290"/>
    <w:rsid w:val="00CA19B3"/>
    <w:rsid w:val="00CA2B10"/>
    <w:rsid w:val="00CA7265"/>
    <w:rsid w:val="00CB04AA"/>
    <w:rsid w:val="00CB2123"/>
    <w:rsid w:val="00CB2C7A"/>
    <w:rsid w:val="00CD3508"/>
    <w:rsid w:val="00CD408E"/>
    <w:rsid w:val="00CD7E68"/>
    <w:rsid w:val="00D057B6"/>
    <w:rsid w:val="00D06342"/>
    <w:rsid w:val="00D118D2"/>
    <w:rsid w:val="00D131D5"/>
    <w:rsid w:val="00D16678"/>
    <w:rsid w:val="00D21DF6"/>
    <w:rsid w:val="00D23D31"/>
    <w:rsid w:val="00D2654A"/>
    <w:rsid w:val="00D443B0"/>
    <w:rsid w:val="00D47243"/>
    <w:rsid w:val="00D475F5"/>
    <w:rsid w:val="00D50485"/>
    <w:rsid w:val="00D5063B"/>
    <w:rsid w:val="00D547F5"/>
    <w:rsid w:val="00D63B27"/>
    <w:rsid w:val="00D64253"/>
    <w:rsid w:val="00D64F47"/>
    <w:rsid w:val="00D67B7B"/>
    <w:rsid w:val="00D67CCE"/>
    <w:rsid w:val="00D70A99"/>
    <w:rsid w:val="00D73430"/>
    <w:rsid w:val="00D8479D"/>
    <w:rsid w:val="00D84818"/>
    <w:rsid w:val="00D94938"/>
    <w:rsid w:val="00DA6489"/>
    <w:rsid w:val="00DB1E95"/>
    <w:rsid w:val="00DB1F17"/>
    <w:rsid w:val="00DB211C"/>
    <w:rsid w:val="00DB6953"/>
    <w:rsid w:val="00DD4D00"/>
    <w:rsid w:val="00DD58E7"/>
    <w:rsid w:val="00DE2452"/>
    <w:rsid w:val="00DF6B84"/>
    <w:rsid w:val="00DF6FCB"/>
    <w:rsid w:val="00E0411D"/>
    <w:rsid w:val="00E1505C"/>
    <w:rsid w:val="00E1744D"/>
    <w:rsid w:val="00E21073"/>
    <w:rsid w:val="00E21958"/>
    <w:rsid w:val="00E24D3C"/>
    <w:rsid w:val="00E400F2"/>
    <w:rsid w:val="00E42EE0"/>
    <w:rsid w:val="00E45121"/>
    <w:rsid w:val="00E5083F"/>
    <w:rsid w:val="00E52C24"/>
    <w:rsid w:val="00E53F6C"/>
    <w:rsid w:val="00E55278"/>
    <w:rsid w:val="00E57EA4"/>
    <w:rsid w:val="00E60C26"/>
    <w:rsid w:val="00E62193"/>
    <w:rsid w:val="00E639A3"/>
    <w:rsid w:val="00E649D0"/>
    <w:rsid w:val="00E66C9A"/>
    <w:rsid w:val="00E67459"/>
    <w:rsid w:val="00E747CD"/>
    <w:rsid w:val="00E7620A"/>
    <w:rsid w:val="00E80C7E"/>
    <w:rsid w:val="00E81354"/>
    <w:rsid w:val="00E82A5B"/>
    <w:rsid w:val="00E82F89"/>
    <w:rsid w:val="00E848D5"/>
    <w:rsid w:val="00E85E6C"/>
    <w:rsid w:val="00E873B6"/>
    <w:rsid w:val="00E910F0"/>
    <w:rsid w:val="00E92202"/>
    <w:rsid w:val="00E954FC"/>
    <w:rsid w:val="00EA7DAD"/>
    <w:rsid w:val="00EB5DA5"/>
    <w:rsid w:val="00EB6E6B"/>
    <w:rsid w:val="00EC1B13"/>
    <w:rsid w:val="00EC3564"/>
    <w:rsid w:val="00EC4A7A"/>
    <w:rsid w:val="00EC7D8E"/>
    <w:rsid w:val="00ED6413"/>
    <w:rsid w:val="00EE2815"/>
    <w:rsid w:val="00EE43FA"/>
    <w:rsid w:val="00EF42B0"/>
    <w:rsid w:val="00F01F87"/>
    <w:rsid w:val="00F02AEB"/>
    <w:rsid w:val="00F05F56"/>
    <w:rsid w:val="00F078CB"/>
    <w:rsid w:val="00F10BF2"/>
    <w:rsid w:val="00F1182A"/>
    <w:rsid w:val="00F1352D"/>
    <w:rsid w:val="00F1791B"/>
    <w:rsid w:val="00F255EA"/>
    <w:rsid w:val="00F2647B"/>
    <w:rsid w:val="00F35358"/>
    <w:rsid w:val="00F3735E"/>
    <w:rsid w:val="00F37587"/>
    <w:rsid w:val="00F42447"/>
    <w:rsid w:val="00F50F75"/>
    <w:rsid w:val="00F51821"/>
    <w:rsid w:val="00F547C0"/>
    <w:rsid w:val="00F66389"/>
    <w:rsid w:val="00F71827"/>
    <w:rsid w:val="00F73495"/>
    <w:rsid w:val="00F75B25"/>
    <w:rsid w:val="00F80860"/>
    <w:rsid w:val="00F80ABF"/>
    <w:rsid w:val="00F8229F"/>
    <w:rsid w:val="00F852CB"/>
    <w:rsid w:val="00FA1A5E"/>
    <w:rsid w:val="00FA6F53"/>
    <w:rsid w:val="00FA7A23"/>
    <w:rsid w:val="00FB14CD"/>
    <w:rsid w:val="00FB2A70"/>
    <w:rsid w:val="00FB2F32"/>
    <w:rsid w:val="00FC1DDE"/>
    <w:rsid w:val="00FC3871"/>
    <w:rsid w:val="00FC47FE"/>
    <w:rsid w:val="00FC5417"/>
    <w:rsid w:val="00FD040F"/>
    <w:rsid w:val="00FD36E0"/>
    <w:rsid w:val="00FD7216"/>
    <w:rsid w:val="00FD7A38"/>
    <w:rsid w:val="00FE1C23"/>
    <w:rsid w:val="00FE2FB5"/>
    <w:rsid w:val="00FF49EA"/>
    <w:rsid w:val="00FF5457"/>
    <w:rsid w:val="00FF5DFA"/>
    <w:rsid w:val="01434E47"/>
    <w:rsid w:val="01902EFC"/>
    <w:rsid w:val="0569212B"/>
    <w:rsid w:val="0A6A2077"/>
    <w:rsid w:val="0AD174F7"/>
    <w:rsid w:val="114D3009"/>
    <w:rsid w:val="1789027A"/>
    <w:rsid w:val="196C765A"/>
    <w:rsid w:val="1E1C4A47"/>
    <w:rsid w:val="20295607"/>
    <w:rsid w:val="216E6E86"/>
    <w:rsid w:val="24EA56B6"/>
    <w:rsid w:val="258144B8"/>
    <w:rsid w:val="2BE42461"/>
    <w:rsid w:val="2D4F41A6"/>
    <w:rsid w:val="344E0993"/>
    <w:rsid w:val="3A47040A"/>
    <w:rsid w:val="3B1C44F6"/>
    <w:rsid w:val="3C60594C"/>
    <w:rsid w:val="3FB76AAF"/>
    <w:rsid w:val="3FBF7644"/>
    <w:rsid w:val="405505D0"/>
    <w:rsid w:val="41490506"/>
    <w:rsid w:val="43BD5BDD"/>
    <w:rsid w:val="444D1A7A"/>
    <w:rsid w:val="44C637CD"/>
    <w:rsid w:val="44C83E26"/>
    <w:rsid w:val="507E7170"/>
    <w:rsid w:val="586B0A16"/>
    <w:rsid w:val="5C5F1D1E"/>
    <w:rsid w:val="61475243"/>
    <w:rsid w:val="69257330"/>
    <w:rsid w:val="69532344"/>
    <w:rsid w:val="6986079B"/>
    <w:rsid w:val="70525207"/>
    <w:rsid w:val="721633D9"/>
    <w:rsid w:val="72B774EC"/>
    <w:rsid w:val="75BB19F2"/>
    <w:rsid w:val="75DC302E"/>
    <w:rsid w:val="79080229"/>
    <w:rsid w:val="7ACD75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0"/>
    <w:qFormat/>
    <w:uiPriority w:val="99"/>
    <w:pPr>
      <w:jc w:val="left"/>
    </w:pPr>
    <w:rPr>
      <w:kern w:val="0"/>
      <w:sz w:val="24"/>
    </w:rPr>
  </w:style>
  <w:style w:type="paragraph" w:styleId="3">
    <w:name w:val="Plain Text"/>
    <w:basedOn w:val="1"/>
    <w:link w:val="11"/>
    <w:qFormat/>
    <w:uiPriority w:val="99"/>
    <w:rPr>
      <w:rFonts w:ascii="宋体" w:hAnsi="Courier New"/>
      <w:kern w:val="0"/>
      <w:szCs w:val="21"/>
    </w:rPr>
  </w:style>
  <w:style w:type="paragraph" w:styleId="4">
    <w:name w:val="Balloon Text"/>
    <w:basedOn w:val="1"/>
    <w:link w:val="12"/>
    <w:qFormat/>
    <w:uiPriority w:val="99"/>
    <w:rPr>
      <w:sz w:val="18"/>
      <w:szCs w:val="20"/>
    </w:rPr>
  </w:style>
  <w:style w:type="paragraph" w:styleId="5">
    <w:name w:val="footer"/>
    <w:basedOn w:val="1"/>
    <w:link w:val="13"/>
    <w:qFormat/>
    <w:uiPriority w:val="99"/>
    <w:pPr>
      <w:tabs>
        <w:tab w:val="center" w:pos="4153"/>
        <w:tab w:val="right" w:pos="8306"/>
      </w:tabs>
      <w:snapToGrid w:val="0"/>
      <w:jc w:val="left"/>
    </w:pPr>
    <w:rPr>
      <w:kern w:val="0"/>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kern w:val="0"/>
      <w:sz w:val="18"/>
      <w:szCs w:val="18"/>
    </w:rPr>
  </w:style>
  <w:style w:type="table" w:styleId="8">
    <w:name w:val="Table Grid"/>
    <w:basedOn w:val="7"/>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文字 字符"/>
    <w:basedOn w:val="9"/>
    <w:link w:val="2"/>
    <w:semiHidden/>
    <w:qFormat/>
    <w:locked/>
    <w:uiPriority w:val="99"/>
    <w:rPr>
      <w:rFonts w:cs="Times New Roman"/>
      <w:sz w:val="24"/>
    </w:rPr>
  </w:style>
  <w:style w:type="character" w:customStyle="1" w:styleId="11">
    <w:name w:val="纯文本 字符"/>
    <w:basedOn w:val="9"/>
    <w:link w:val="3"/>
    <w:semiHidden/>
    <w:qFormat/>
    <w:locked/>
    <w:uiPriority w:val="99"/>
    <w:rPr>
      <w:rFonts w:ascii="宋体" w:hAnsi="Courier New" w:cs="Times New Roman"/>
      <w:sz w:val="21"/>
    </w:rPr>
  </w:style>
  <w:style w:type="character" w:customStyle="1" w:styleId="12">
    <w:name w:val="批注框文本 字符"/>
    <w:basedOn w:val="9"/>
    <w:link w:val="4"/>
    <w:qFormat/>
    <w:locked/>
    <w:uiPriority w:val="99"/>
    <w:rPr>
      <w:rFonts w:cs="Times New Roman"/>
      <w:kern w:val="2"/>
      <w:sz w:val="18"/>
    </w:rPr>
  </w:style>
  <w:style w:type="character" w:customStyle="1" w:styleId="13">
    <w:name w:val="页脚 字符"/>
    <w:basedOn w:val="9"/>
    <w:link w:val="5"/>
    <w:semiHidden/>
    <w:locked/>
    <w:uiPriority w:val="99"/>
    <w:rPr>
      <w:rFonts w:cs="Times New Roman"/>
      <w:sz w:val="18"/>
    </w:rPr>
  </w:style>
  <w:style w:type="character" w:customStyle="1" w:styleId="14">
    <w:name w:val="页眉 字符"/>
    <w:basedOn w:val="9"/>
    <w:link w:val="6"/>
    <w:semiHidden/>
    <w:qFormat/>
    <w:locked/>
    <w:uiPriority w:val="99"/>
    <w:rPr>
      <w:rFonts w:cs="Times New Roman"/>
      <w:sz w:val="18"/>
    </w:rPr>
  </w:style>
  <w:style w:type="paragraph" w:customStyle="1" w:styleId="15">
    <w:name w:val="Char Char Char Char"/>
    <w:basedOn w:val="1"/>
    <w:uiPriority w:val="99"/>
    <w:pPr>
      <w:tabs>
        <w:tab w:val="left" w:pos="425"/>
      </w:tabs>
      <w:ind w:left="425" w:hanging="425"/>
    </w:pPr>
    <w:rPr>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9</Pages>
  <Words>1144</Words>
  <Characters>6526</Characters>
  <Lines>54</Lines>
  <Paragraphs>15</Paragraphs>
  <TotalTime>5</TotalTime>
  <ScaleCrop>false</ScaleCrop>
  <LinksUpToDate>false</LinksUpToDate>
  <CharactersWithSpaces>7655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2021-09-02T03:41:00Z</dcterms:created>
  <dc:creator>MC SYSTEM</dc:creator>
  <cp:lastModifiedBy>liangsui</cp:lastModifiedBy>
  <dcterms:modified xsi:type="dcterms:W3CDTF">2021-09-02T03:47:00Z</dcterms:modified>
  <dc:title>中山大学研究生培养方案模板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6AC0D59E21854B109BDDA67FD8E8D6A2</vt:lpwstr>
  </property>
</Properties>
</file>