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0"/>
          <w:szCs w:val="20"/>
          <w:highlight w:val="green"/>
          <w:lang w:val="en-US" w:eastAsia="zh-CN"/>
        </w:rPr>
      </w:pPr>
      <w:r>
        <w:rPr>
          <w:rFonts w:hint="eastAsia"/>
          <w:sz w:val="20"/>
          <w:szCs w:val="20"/>
          <w:highlight w:val="green"/>
          <w:lang w:val="en-US" w:eastAsia="zh-CN"/>
        </w:rPr>
        <w:t>我们把边缘计算划分为三个发展时期：</w:t>
      </w:r>
    </w:p>
    <w:p>
      <w:pPr>
        <w:rPr>
          <w:rFonts w:hint="default"/>
          <w:sz w:val="20"/>
          <w:szCs w:val="20"/>
          <w:highlight w:val="green"/>
          <w:lang w:val="en-US" w:eastAsia="zh-CN"/>
        </w:rPr>
      </w:pPr>
    </w:p>
    <w:p>
      <w:pPr>
        <w:rPr>
          <w:rFonts w:hint="default"/>
          <w:sz w:val="20"/>
          <w:szCs w:val="20"/>
          <w:highlight w:val="red"/>
        </w:rPr>
      </w:pPr>
      <w:r>
        <w:rPr>
          <w:rFonts w:hint="default"/>
          <w:sz w:val="20"/>
          <w:szCs w:val="20"/>
          <w:highlight w:val="red"/>
        </w:rPr>
        <w:t>技术储备期</w:t>
      </w:r>
    </w:p>
    <w:p>
      <w:pPr>
        <w:rPr>
          <w:rFonts w:hint="default"/>
          <w:sz w:val="20"/>
          <w:szCs w:val="20"/>
        </w:rPr>
      </w:pPr>
      <w:r>
        <w:rPr>
          <w:rFonts w:hint="default"/>
          <w:sz w:val="20"/>
          <w:szCs w:val="20"/>
        </w:rPr>
        <w:t>在此阶段，边缘计算</w:t>
      </w:r>
      <w:bookmarkStart w:id="0" w:name="_GoBack"/>
      <w:bookmarkEnd w:id="0"/>
      <w:r>
        <w:rPr>
          <w:rFonts w:hint="default"/>
          <w:sz w:val="20"/>
          <w:szCs w:val="20"/>
        </w:rPr>
        <w:t>历经“蛰伏一提出一定义一推广”等发展过程.</w:t>
      </w:r>
    </w:p>
    <w:p>
      <w:pPr>
        <w:rPr>
          <w:rFonts w:hint="default"/>
          <w:color w:val="auto"/>
          <w:sz w:val="20"/>
          <w:szCs w:val="20"/>
          <w:highlight w:val="green"/>
        </w:rPr>
      </w:pPr>
      <w:r>
        <w:rPr>
          <w:rFonts w:hint="default"/>
          <w:color w:val="auto"/>
          <w:sz w:val="20"/>
          <w:szCs w:val="20"/>
          <w:highlight w:val="green"/>
        </w:rPr>
        <w:t xml:space="preserve">边缘计算最早可以追溯至1998年Akamai公司提出的内容分发网络( content delivery network，CDN)，CDN 是一种基于互联网的缓存网络，依靠部署在各地的缓存服务器，通过中心平台的负载均衡 、内容分发、调度等功能模块，将用户的访问指向最近的缓存服务器上，以此降低网络拥塞，提高用户访问响应速度和命中率。CDN强调内容(数据）的备份和缓存，而边缘计算的基本思想则是功能缓存（function cache). </w:t>
      </w:r>
    </w:p>
    <w:p>
      <w:pPr>
        <w:rPr>
          <w:rFonts w:hint="default"/>
          <w:sz w:val="20"/>
          <w:szCs w:val="20"/>
          <w:highlight w:val="green"/>
        </w:rPr>
      </w:pPr>
      <w:r>
        <w:rPr>
          <w:rFonts w:hint="default"/>
          <w:sz w:val="20"/>
          <w:szCs w:val="20"/>
          <w:highlight w:val="green"/>
        </w:rPr>
        <w:t xml:space="preserve">2005年美国韦恩州立大学施巍松教授的团队就已提出功能缓存的概念 ，并将其用在个性化的邮箱管理服务中，以节省延迟和带宽。 </w:t>
      </w:r>
    </w:p>
    <w:p>
      <w:pPr>
        <w:rPr>
          <w:rFonts w:hint="default"/>
          <w:sz w:val="20"/>
          <w:szCs w:val="20"/>
          <w:highlight w:val="green"/>
        </w:rPr>
      </w:pPr>
      <w:r>
        <w:rPr>
          <w:rFonts w:hint="default"/>
          <w:sz w:val="20"/>
          <w:szCs w:val="20"/>
          <w:highlight w:val="green"/>
        </w:rPr>
        <w:t>2009年</w:t>
      </w:r>
      <w:r>
        <w:rPr>
          <w:rFonts w:hint="eastAsia"/>
          <w:sz w:val="20"/>
          <w:szCs w:val="20"/>
          <w:highlight w:val="green"/>
          <w:lang w:eastAsia="zh-CN"/>
        </w:rPr>
        <w:t>（</w:t>
      </w:r>
      <w:r>
        <w:rPr>
          <w:rFonts w:hint="eastAsia"/>
          <w:sz w:val="20"/>
          <w:szCs w:val="20"/>
          <w:highlight w:val="green"/>
          <w:lang w:val="en-US" w:eastAsia="zh-CN"/>
        </w:rPr>
        <w:t>卡梅隆大学教授</w:t>
      </w:r>
      <w:r>
        <w:rPr>
          <w:rFonts w:hint="eastAsia"/>
          <w:sz w:val="20"/>
          <w:szCs w:val="20"/>
          <w:highlight w:val="green"/>
          <w:lang w:eastAsia="zh-CN"/>
        </w:rPr>
        <w:t>）</w:t>
      </w:r>
      <w:r>
        <w:rPr>
          <w:rFonts w:hint="default"/>
          <w:sz w:val="20"/>
          <w:szCs w:val="20"/>
          <w:highlight w:val="green"/>
        </w:rPr>
        <w:t>Satyanarayanan等人提出了Cloudlet的概念，Cloudlet 是一个可信且资源丰富的主机，部署在网络边缘，与互联网连接，可以被移动设备访问，为其提供服务，Cloudlet可以像云一样为用户提供服务，又被称为“小朵云”.此时的边缘计算强调下行，即将云服务器上的功能下行至边缘服务器，以减少带宽和时延。</w:t>
      </w:r>
    </w:p>
    <w:p>
      <w:pPr>
        <w:rPr>
          <w:rFonts w:hint="default"/>
          <w:sz w:val="20"/>
          <w:szCs w:val="20"/>
        </w:rPr>
      </w:pPr>
      <w:r>
        <w:rPr>
          <w:rFonts w:hint="default"/>
          <w:sz w:val="20"/>
          <w:szCs w:val="20"/>
        </w:rPr>
        <w:t>随后，在万物互联的背景下，边缘数据迎来了爆发性增长，为了解决面向数据传输 、计算和存储过程中的计算负载和数据传输带宽的问题，研究者开始探索在靠近数据生产者的边缘增加数据处理的功能，即万物互联服务功能的上行。</w:t>
      </w:r>
    </w:p>
    <w:p>
      <w:pPr>
        <w:rPr>
          <w:rFonts w:hint="eastAsia" w:eastAsiaTheme="minorEastAsia"/>
          <w:sz w:val="20"/>
          <w:szCs w:val="20"/>
          <w:highlight w:val="green"/>
          <w:lang w:eastAsia="zh-CN"/>
        </w:rPr>
      </w:pPr>
      <w:r>
        <w:rPr>
          <w:rFonts w:hint="default"/>
          <w:sz w:val="20"/>
          <w:szCs w:val="20"/>
          <w:highlight w:val="green"/>
        </w:rPr>
        <w:t>思科公司于2012年提出了雾计算</w:t>
      </w:r>
      <w:r>
        <w:rPr>
          <w:rFonts w:hint="eastAsia"/>
          <w:sz w:val="20"/>
          <w:szCs w:val="20"/>
          <w:highlight w:val="green"/>
          <w:lang w:eastAsia="zh-CN"/>
        </w:rPr>
        <w:t>，</w:t>
      </w:r>
      <w:r>
        <w:rPr>
          <w:rFonts w:hint="eastAsia" w:ascii="宋体" w:hAnsi="宋体" w:eastAsia="宋体" w:cs="宋体"/>
          <w:szCs w:val="21"/>
          <w:highlight w:val="green"/>
        </w:rPr>
        <w:t>使应用程序能够通过数十亿个智能连接设备直接在网络边缘上运行</w:t>
      </w:r>
    </w:p>
    <w:p>
      <w:pPr>
        <w:rPr>
          <w:rFonts w:hint="default"/>
          <w:sz w:val="20"/>
          <w:szCs w:val="20"/>
          <w:highlight w:val="green"/>
        </w:rPr>
      </w:pPr>
      <w:r>
        <w:rPr>
          <w:rFonts w:hint="default"/>
          <w:sz w:val="20"/>
          <w:szCs w:val="20"/>
          <w:highlight w:val="green"/>
        </w:rPr>
        <w:t>2013年，美国太平洋西北国家实验室</w:t>
      </w:r>
      <w:r>
        <w:rPr>
          <w:rFonts w:hint="eastAsia"/>
          <w:sz w:val="20"/>
          <w:szCs w:val="20"/>
          <w:highlight w:val="green"/>
          <w:lang w:val="en-US" w:eastAsia="zh-CN"/>
        </w:rPr>
        <w:t>首次提出</w:t>
      </w:r>
      <w:r>
        <w:rPr>
          <w:rFonts w:hint="default"/>
          <w:sz w:val="20"/>
          <w:szCs w:val="20"/>
          <w:highlight w:val="green"/>
        </w:rPr>
        <w:t>现代“edge computing”的</w:t>
      </w:r>
      <w:r>
        <w:rPr>
          <w:rFonts w:hint="eastAsia"/>
          <w:sz w:val="20"/>
          <w:szCs w:val="20"/>
          <w:highlight w:val="green"/>
          <w:lang w:val="en-US" w:eastAsia="zh-CN"/>
        </w:rPr>
        <w:t>一词</w:t>
      </w:r>
      <w:r>
        <w:rPr>
          <w:rFonts w:hint="default"/>
          <w:sz w:val="20"/>
          <w:szCs w:val="20"/>
          <w:highlight w:val="green"/>
        </w:rPr>
        <w:t>。</w:t>
      </w:r>
    </w:p>
    <w:p>
      <w:pPr>
        <w:rPr>
          <w:rFonts w:hint="default"/>
          <w:sz w:val="20"/>
          <w:szCs w:val="20"/>
        </w:rPr>
      </w:pPr>
      <w:r>
        <w:rPr>
          <w:rFonts w:hint="default"/>
          <w:sz w:val="20"/>
          <w:szCs w:val="20"/>
        </w:rPr>
        <w:t>此时，边缘计算的涵义已经既有云服务功能的下行，还有万物互联服务的上行.</w:t>
      </w:r>
    </w:p>
    <w:p>
      <w:pPr>
        <w:rPr>
          <w:rFonts w:hint="default"/>
          <w:sz w:val="20"/>
          <w:szCs w:val="20"/>
        </w:rPr>
      </w:pPr>
    </w:p>
    <w:p>
      <w:pPr>
        <w:rPr>
          <w:rFonts w:hint="default"/>
          <w:sz w:val="20"/>
          <w:szCs w:val="20"/>
          <w:highlight w:val="red"/>
        </w:rPr>
      </w:pPr>
      <w:r>
        <w:rPr>
          <w:rFonts w:hint="default"/>
          <w:sz w:val="20"/>
          <w:szCs w:val="20"/>
          <w:highlight w:val="red"/>
        </w:rPr>
        <w:t>快速增长期</w:t>
      </w:r>
    </w:p>
    <w:p>
      <w:pPr>
        <w:rPr>
          <w:rFonts w:hint="default"/>
          <w:sz w:val="20"/>
          <w:szCs w:val="20"/>
        </w:rPr>
      </w:pPr>
      <w:r>
        <w:rPr>
          <w:rFonts w:hint="default"/>
          <w:sz w:val="20"/>
          <w:szCs w:val="20"/>
        </w:rPr>
        <w:t>2015—2017年为边缘计算快速增长期，在这段时间内，由于边缘计算满足万物互联的需求，引起了国内外学术界和产业界的密切关注.</w:t>
      </w:r>
    </w:p>
    <w:p>
      <w:pPr>
        <w:rPr>
          <w:rFonts w:hint="default"/>
          <w:sz w:val="20"/>
          <w:szCs w:val="20"/>
        </w:rPr>
      </w:pPr>
      <w:r>
        <w:rPr>
          <w:rFonts w:hint="default"/>
          <w:sz w:val="20"/>
          <w:szCs w:val="20"/>
        </w:rPr>
        <w:t>在政府层面上</w:t>
      </w:r>
      <w:r>
        <w:rPr>
          <w:rFonts w:hint="default"/>
          <w:sz w:val="20"/>
          <w:szCs w:val="20"/>
          <w:highlight w:val="green"/>
        </w:rPr>
        <w:t>，2016年5月，美国自然科学基金委（National Science Foundation，NSF)在计算机系统研究中将边缘计算列为突出领域。10月，NSF举办边缘计算重大挑战研讨会。这标志着边缘计算的发展已经在美国政府层面上引起了重视.</w:t>
      </w:r>
    </w:p>
    <w:p>
      <w:pPr>
        <w:rPr>
          <w:rFonts w:hint="default"/>
          <w:sz w:val="20"/>
          <w:szCs w:val="20"/>
        </w:rPr>
      </w:pPr>
      <w:r>
        <w:rPr>
          <w:rFonts w:hint="default"/>
          <w:sz w:val="20"/>
          <w:szCs w:val="20"/>
        </w:rPr>
        <w:t>在学术界，</w:t>
      </w:r>
      <w:r>
        <w:rPr>
          <w:rFonts w:hint="default"/>
          <w:sz w:val="20"/>
          <w:szCs w:val="20"/>
          <w:highlight w:val="green"/>
        </w:rPr>
        <w:t>2016年5月，美国韦恩州立大学施巍松教授团队给出了边缘计算的一个正式定义。</w:t>
      </w:r>
      <w:r>
        <w:rPr>
          <w:rFonts w:hint="default"/>
          <w:sz w:val="20"/>
          <w:szCs w:val="20"/>
        </w:rPr>
        <w:t>边缘计算是指在网络边缘执行计算的一种新型计算模型，边缘计算操作的对象包括来自于云服务的下行数据和来自于万物互联服务的上行数据，而边缘计算的边缘是指从数据源到云计算中心路径之间的任意计算和网络资源，是一个连续系统。</w:t>
      </w:r>
      <w:r>
        <w:rPr>
          <w:rFonts w:hint="default"/>
          <w:sz w:val="20"/>
          <w:szCs w:val="20"/>
          <w:highlight w:val="green"/>
        </w:rPr>
        <w:t>并发表了“Edge Computing: Vision and Challenges”一文， 第1次指出了边缘计算所面临的挑战，</w:t>
      </w:r>
      <w:r>
        <w:rPr>
          <w:rFonts w:hint="default"/>
          <w:sz w:val="20"/>
          <w:szCs w:val="20"/>
        </w:rPr>
        <w:t>该文在2018年底被他引650次.</w:t>
      </w:r>
    </w:p>
    <w:p>
      <w:pPr>
        <w:rPr>
          <w:rFonts w:hint="default"/>
          <w:sz w:val="20"/>
          <w:szCs w:val="20"/>
          <w:highlight w:val="green"/>
        </w:rPr>
      </w:pPr>
      <w:r>
        <w:rPr>
          <w:rFonts w:hint="default"/>
          <w:sz w:val="20"/>
          <w:szCs w:val="20"/>
          <w:highlight w:val="green"/>
        </w:rPr>
        <w:t>2016年10月，ACM和IEEE开始联合举办边缘计算顶级会议（ACM/IEEE Symposium on Edge Computing，SEC)，这是全球首个以边缘计算为主题的科研学术会议</w:t>
      </w:r>
    </w:p>
    <w:p>
      <w:pPr>
        <w:rPr>
          <w:rFonts w:hint="default"/>
          <w:sz w:val="20"/>
          <w:szCs w:val="20"/>
        </w:rPr>
      </w:pPr>
      <w:r>
        <w:rPr>
          <w:rFonts w:hint="default"/>
          <w:sz w:val="20"/>
          <w:szCs w:val="20"/>
          <w:highlight w:val="green"/>
        </w:rPr>
        <w:t>工业界也在努力推动边缘计算的发展，2015年 9月，欧洲电信标准化协会（ETSI)发表关于移动边缘计算的白皮书，并在2017年3月将移动边缘计算行业规范工作组正式更名为多接人边缘计算 (multi-access edge computing，MEC)</w:t>
      </w:r>
      <w:r>
        <w:rPr>
          <w:rFonts w:hint="default"/>
          <w:sz w:val="20"/>
          <w:szCs w:val="20"/>
        </w:rPr>
        <w:t>。</w:t>
      </w:r>
    </w:p>
    <w:p>
      <w:pPr>
        <w:rPr>
          <w:rFonts w:hint="default"/>
          <w:sz w:val="20"/>
          <w:szCs w:val="20"/>
        </w:rPr>
      </w:pPr>
    </w:p>
    <w:p>
      <w:pPr>
        <w:rPr>
          <w:rFonts w:hint="default"/>
          <w:sz w:val="20"/>
          <w:szCs w:val="20"/>
          <w:highlight w:val="red"/>
        </w:rPr>
      </w:pPr>
      <w:r>
        <w:rPr>
          <w:rFonts w:hint="default"/>
          <w:sz w:val="20"/>
          <w:szCs w:val="20"/>
          <w:highlight w:val="red"/>
        </w:rPr>
        <w:t>稳健发展期</w:t>
      </w:r>
    </w:p>
    <w:p>
      <w:pPr>
        <w:rPr>
          <w:rFonts w:hint="default" w:eastAsiaTheme="minorEastAsia"/>
          <w:sz w:val="20"/>
          <w:szCs w:val="20"/>
          <w:highlight w:val="green"/>
          <w:lang w:val="en-US" w:eastAsia="zh-CN"/>
        </w:rPr>
      </w:pPr>
      <w:r>
        <w:rPr>
          <w:rFonts w:hint="eastAsia"/>
          <w:sz w:val="20"/>
          <w:szCs w:val="20"/>
          <w:highlight w:val="green"/>
          <w:lang w:val="en-US" w:eastAsia="zh-CN"/>
        </w:rPr>
        <w:t>越来越多的专业书籍出版，越来越多的技术会议召开</w:t>
      </w:r>
    </w:p>
    <w:p>
      <w:pPr>
        <w:rPr>
          <w:rFonts w:hint="default"/>
          <w:sz w:val="20"/>
          <w:szCs w:val="20"/>
          <w:highlight w:val="green"/>
        </w:rPr>
      </w:pPr>
      <w:r>
        <w:rPr>
          <w:rFonts w:hint="default"/>
          <w:sz w:val="20"/>
          <w:szCs w:val="20"/>
          <w:highlight w:val="green"/>
        </w:rPr>
        <w:t>2018 年1月全球首部边缘计算专业书籍《边缘计算》出版</w:t>
      </w:r>
    </w:p>
    <w:p>
      <w:pPr>
        <w:rPr>
          <w:rFonts w:hint="default"/>
          <w:sz w:val="20"/>
          <w:szCs w:val="20"/>
        </w:rPr>
      </w:pPr>
      <w:r>
        <w:rPr>
          <w:rFonts w:hint="default"/>
          <w:sz w:val="20"/>
          <w:szCs w:val="20"/>
          <w:highlight w:val="green"/>
        </w:rPr>
        <w:t>边缘计算也得到了技术社区的大力支持，具有代表性的是2018年10月CNCF基金会和Eclipse基金会展开合作，将把在超大规模云计算环境中已被普遍使用的Kubernetes,带人到物联网边缘计算场景中</w:t>
      </w:r>
      <w:r>
        <w:rPr>
          <w:rFonts w:hint="default"/>
          <w:sz w:val="20"/>
          <w:szCs w:val="20"/>
        </w:rPr>
        <w:t>.新成立的Kubernetes物联网边缘工作组将采用运行容器的理念并扩展到边缘，促进Kubernetes在边缘环境中的适用。</w:t>
      </w:r>
    </w:p>
    <w:p>
      <w:pPr>
        <w:rPr>
          <w:rFonts w:hint="default"/>
          <w:sz w:val="20"/>
          <w:szCs w:val="20"/>
        </w:rPr>
      </w:pPr>
    </w:p>
    <w:p>
      <w:pPr>
        <w:rPr>
          <w:rFonts w:hint="default" w:eastAsiaTheme="minorEastAsia"/>
          <w:sz w:val="20"/>
          <w:szCs w:val="20"/>
          <w:highlight w:val="red"/>
          <w:lang w:val="en-US" w:eastAsia="zh-CN"/>
        </w:rPr>
      </w:pPr>
      <w:r>
        <w:rPr>
          <w:rFonts w:hint="eastAsia"/>
          <w:sz w:val="20"/>
          <w:szCs w:val="20"/>
          <w:highlight w:val="red"/>
          <w:lang w:val="en-US" w:eastAsia="zh-CN"/>
        </w:rPr>
        <w:t>我国的发展</w:t>
      </w:r>
    </w:p>
    <w:p>
      <w:pPr>
        <w:rPr>
          <w:rFonts w:hint="default"/>
          <w:sz w:val="20"/>
          <w:szCs w:val="20"/>
        </w:rPr>
      </w:pPr>
      <w:r>
        <w:rPr>
          <w:rFonts w:hint="default"/>
          <w:sz w:val="20"/>
          <w:szCs w:val="20"/>
          <w:highlight w:val="green"/>
        </w:rPr>
        <w:t>国内边缘计算的发展速度和世界几乎同步，特别是从智能制造的角度.2016年11月，华为技术有限公司、中国科学院沈阳自动化研究所、中国信息通信研究院、英特尔、ARM等在北京成立了边缘计算产业联盟（edge computingconsortium)，致力于推动“政产学研用”各方产业资源合作，引领边缘计算产业的健康可持续发展</w:t>
      </w:r>
      <w:r>
        <w:rPr>
          <w:rFonts w:hint="default"/>
          <w:sz w:val="20"/>
          <w:szCs w:val="20"/>
        </w:rPr>
        <w:t>.</w:t>
      </w:r>
    </w:p>
    <w:p>
      <w:pPr>
        <w:rPr>
          <w:rFonts w:hint="default"/>
          <w:sz w:val="20"/>
          <w:szCs w:val="20"/>
          <w:highlight w:val="green"/>
        </w:rPr>
      </w:pPr>
      <w:r>
        <w:rPr>
          <w:rFonts w:hint="default"/>
          <w:sz w:val="20"/>
          <w:szCs w:val="20"/>
          <w:highlight w:val="green"/>
        </w:rPr>
        <w:t>2016年，成立了边缘产业联盟，发布《边缘产业联盟白皮书》</w:t>
      </w:r>
    </w:p>
    <w:p>
      <w:pPr>
        <w:rPr>
          <w:rFonts w:hint="default"/>
          <w:sz w:val="20"/>
          <w:szCs w:val="20"/>
          <w:highlight w:val="green"/>
        </w:rPr>
      </w:pPr>
      <w:r>
        <w:rPr>
          <w:rFonts w:hint="default"/>
          <w:sz w:val="20"/>
          <w:szCs w:val="20"/>
          <w:highlight w:val="green"/>
        </w:rPr>
        <w:t>2017年，发布《边缘计算参考架构2.0》</w:t>
      </w:r>
    </w:p>
    <w:p>
      <w:pPr>
        <w:rPr>
          <w:rFonts w:hint="default"/>
          <w:sz w:val="20"/>
          <w:szCs w:val="20"/>
          <w:highlight w:val="green"/>
        </w:rPr>
      </w:pPr>
      <w:r>
        <w:rPr>
          <w:rFonts w:hint="default"/>
          <w:sz w:val="20"/>
          <w:szCs w:val="20"/>
          <w:highlight w:val="green"/>
        </w:rPr>
        <w:t>2017年5月首届中国边缘计算技术研讨会在合肥开幕，</w:t>
      </w:r>
    </w:p>
    <w:p>
      <w:pPr>
        <w:rPr>
          <w:rFonts w:hint="default"/>
          <w:sz w:val="20"/>
          <w:szCs w:val="20"/>
          <w:highlight w:val="green"/>
        </w:rPr>
      </w:pPr>
      <w:r>
        <w:rPr>
          <w:rFonts w:hint="default"/>
          <w:sz w:val="20"/>
          <w:szCs w:val="20"/>
          <w:highlight w:val="green"/>
        </w:rPr>
        <w:t>2017年8月中国自动化学会边缘计算专委会成立，标志着边缘计算的发展已经得到了专业学会的认可和推动.</w:t>
      </w:r>
    </w:p>
    <w:p>
      <w:pPr>
        <w:rPr>
          <w:rFonts w:hint="default"/>
          <w:sz w:val="20"/>
          <w:szCs w:val="20"/>
          <w:highlight w:val="green"/>
        </w:rPr>
      </w:pPr>
      <w:r>
        <w:rPr>
          <w:rFonts w:hint="default"/>
          <w:sz w:val="20"/>
          <w:szCs w:val="20"/>
          <w:highlight w:val="green"/>
        </w:rPr>
        <w:t>2018年，发布《边缘计算参考架构3.0》</w:t>
      </w:r>
    </w:p>
    <w:p>
      <w:pPr>
        <w:rPr>
          <w:rFonts w:hint="default"/>
          <w:sz w:val="20"/>
          <w:szCs w:val="20"/>
          <w:highlight w:val="green"/>
        </w:rPr>
      </w:pPr>
      <w:r>
        <w:rPr>
          <w:rFonts w:hint="default"/>
          <w:sz w:val="20"/>
          <w:szCs w:val="20"/>
          <w:highlight w:val="green"/>
        </w:rPr>
        <w:t>2018年8月，两年一度的全国计算机体系结构学术年会以“由云到端的智能架构”为主题。</w:t>
      </w:r>
    </w:p>
    <w:p>
      <w:pPr>
        <w:rPr>
          <w:rFonts w:hint="default"/>
          <w:sz w:val="20"/>
          <w:szCs w:val="20"/>
          <w:highlight w:val="green"/>
        </w:rPr>
      </w:pPr>
      <w:r>
        <w:rPr>
          <w:rFonts w:hint="default"/>
          <w:sz w:val="20"/>
          <w:szCs w:val="20"/>
          <w:highlight w:val="green"/>
        </w:rPr>
        <w:t>2018年8月两年一度的全国计算机体系 结构学术年会以“由云到端的智能架构”为主题，由此可见，学术界的研究焦点已经由云计算开始逐渐转向边缘计算.</w:t>
      </w:r>
    </w:p>
    <w:p>
      <w:pPr>
        <w:rPr>
          <w:rFonts w:hint="default"/>
          <w:sz w:val="20"/>
          <w:szCs w:val="20"/>
        </w:rPr>
      </w:pPr>
      <w:r>
        <w:rPr>
          <w:rFonts w:hint="default"/>
          <w:sz w:val="20"/>
          <w:szCs w:val="20"/>
        </w:rPr>
        <w:t>2018年9月17日在上海召开的世界人工智能大会，以“边缘计算，智能未来”为主题举办了边缘智能主题论坛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32E063F2"/>
    <w:rsid w:val="285A36FE"/>
    <w:rsid w:val="32E063F2"/>
    <w:rsid w:val="64891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1650</Words>
  <Characters>2011</Characters>
  <Lines>0</Lines>
  <Paragraphs>0</Paragraphs>
  <TotalTime>0</TotalTime>
  <ScaleCrop>false</ScaleCrop>
  <LinksUpToDate>false</LinksUpToDate>
  <CharactersWithSpaces>2041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2022-06-11T00:22:00Z</dcterms:created>
  <dc:creator>admin</dc:creator>
  <cp:lastModifiedBy>admin</cp:lastModifiedBy>
  <dcterms:modified xsi:type="dcterms:W3CDTF">2022-06-11T01:50:55Z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C880D8E8257A4F9BB76D3A2BE5EBC523</vt:lpwstr>
  </property>
</Properties>
</file>