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4"/>
        </w:rPr>
        <w:t>UNIVERSITY "POLITEHNICA" OF BUCHAREST</w:t>
      </w:r>
    </w:p>
    <w:p>
      <w:pPr>
        <w:spacing w:after="120"/>
        <w:jc w:val="center"/>
      </w:pPr>
      <w:r>
        <w:rPr>
          <w:b/>
          <w:i w:val="0"/>
          <w:sz w:val="24"/>
        </w:rPr>
        <w:t>FACULTY OF ENGINEERING IN FOREIGN LANGUAGES</w:t>
      </w:r>
    </w:p>
    <w:p>
      <w:pPr>
        <w:spacing w:after="120"/>
        <w:jc w:val="center"/>
      </w:pPr>
      <w:r>
        <w:rPr>
          <w:b/>
          <w:i w:val="0"/>
          <w:sz w:val="24"/>
        </w:rPr>
        <w:t>COMPUTERS AND INFORMATION TECHNOLOGY - INFORMATION ENGINEERING</w:t>
      </w:r>
    </w:p>
    <w:p/>
    <w:p/>
    <w:p/>
    <w:p/>
    <w:p/>
    <w:p/>
    <w:p/>
    <w:p/>
    <w:p>
      <w:pPr>
        <w:spacing w:after="120"/>
        <w:jc w:val="center"/>
      </w:pPr>
      <w:r>
        <w:rPr>
          <w:b/>
          <w:i w:val="0"/>
          <w:sz w:val="56"/>
        </w:rPr>
        <w:t>DIPLOMA PROJECT</w:t>
      </w:r>
    </w:p>
    <w:p/>
    <w:p/>
    <w:p/>
    <w:p/>
    <w:p/>
    <w:p/>
    <w:p/>
    <w:p/>
    <w:p>
      <w:pPr>
        <w:jc w:val="left"/>
      </w:pPr>
      <w:r>
        <w:rPr>
          <w:sz w:val="22"/>
        </w:rPr>
        <w:t>Project coordinator:</w:t>
        <w:br/>
      </w:r>
      <w:r>
        <w:rPr>
          <w:sz w:val="22"/>
        </w:rPr>
        <w:t>Conf. dr. ing. Iuliana MARIN</w:t>
        <w:br/>
      </w:r>
    </w:p>
    <w:p>
      <w:pPr>
        <w:jc w:val="right"/>
      </w:pPr>
      <w:r>
        <w:rPr>
          <w:sz w:val="22"/>
        </w:rPr>
        <w:t>Student:</w:t>
        <w:br/>
      </w:r>
      <w:r>
        <w:rPr>
          <w:sz w:val="22"/>
        </w:rPr>
        <w:t>Vlad DUMITRU</w:t>
      </w:r>
    </w:p>
    <w:p/>
    <w:p/>
    <w:p/>
    <w:p/>
    <w:p>
      <w:pPr>
        <w:spacing w:after="120"/>
        <w:jc w:val="center"/>
      </w:pPr>
      <w:r>
        <w:rPr>
          <w:b w:val="0"/>
          <w:i w:val="0"/>
          <w:sz w:val="22"/>
        </w:rPr>
        <w:t>Bucharest</w:t>
      </w:r>
    </w:p>
    <w:p>
      <w:pPr>
        <w:spacing w:after="120"/>
        <w:jc w:val="center"/>
      </w:pPr>
      <w:r>
        <w:rPr>
          <w:b w:val="0"/>
          <w:i w:val="0"/>
          <w:sz w:val="22"/>
        </w:rPr>
        <w:t>2026</w:t>
      </w:r>
    </w:p>
    <w:p>
      <w:r>
        <w:br w:type="page"/>
      </w:r>
    </w:p>
    <w:p>
      <w:pPr>
        <w:jc w:val="center"/>
      </w:pPr>
      <w:r>
        <w:rPr>
          <w:i/>
          <w:color w:val="808080"/>
        </w:rPr>
        <w:t>[Politehnica seal — left]    [FILS logo — right]</w:t>
      </w:r>
    </w:p>
    <w:p>
      <w:pPr>
        <w:spacing w:after="120"/>
        <w:jc w:val="center"/>
      </w:pPr>
      <w:r>
        <w:rPr>
          <w:b/>
          <w:i w:val="0"/>
          <w:sz w:val="24"/>
        </w:rPr>
        <w:t>UNIVERSITY "POLITEHNICA" OF BUCHAREST</w:t>
      </w:r>
    </w:p>
    <w:p>
      <w:pPr>
        <w:spacing w:after="120"/>
        <w:jc w:val="center"/>
      </w:pPr>
      <w:r>
        <w:rPr>
          <w:b/>
          <w:i w:val="0"/>
          <w:sz w:val="24"/>
        </w:rPr>
        <w:t>FACULTY OF ENGINEERING</w:t>
      </w:r>
    </w:p>
    <w:p>
      <w:pPr>
        <w:spacing w:after="120"/>
        <w:jc w:val="center"/>
      </w:pPr>
      <w:r>
        <w:rPr>
          <w:b/>
          <w:i w:val="0"/>
          <w:sz w:val="24"/>
        </w:rPr>
        <w:t>IN FOREIGN LANGUAGES</w:t>
      </w:r>
    </w:p>
    <w:p>
      <w:pPr>
        <w:spacing w:after="120"/>
        <w:jc w:val="center"/>
      </w:pPr>
      <w:r>
        <w:rPr>
          <w:b/>
          <w:i w:val="0"/>
          <w:sz w:val="24"/>
        </w:rPr>
        <w:t>COMPUTERS AND INFORMATION TECHNOLOGY</w:t>
      </w:r>
    </w:p>
    <w:p/>
    <w:p/>
    <w:p/>
    <w:p/>
    <w:p/>
    <w:p/>
    <w:p/>
    <w:p/>
    <w:p>
      <w:pPr>
        <w:spacing w:after="120"/>
        <w:jc w:val="center"/>
      </w:pPr>
      <w:r>
        <w:rPr>
          <w:b w:val="0"/>
          <w:i w:val="0"/>
          <w:sz w:val="48"/>
        </w:rPr>
        <w:t>Pulsefy: AI Music Discovery and Creation Platform</w:t>
      </w:r>
    </w:p>
    <w:p/>
    <w:p/>
    <w:p/>
    <w:p/>
    <w:p/>
    <w:p/>
    <w:p/>
    <w:p/>
    <w:p/>
    <w:p/>
    <w:p/>
    <w:p/>
    <w:p/>
    <w:p/>
    <w:p>
      <w:pPr>
        <w:jc w:val="center"/>
      </w:pPr>
      <w:r>
        <w:rPr>
          <w:sz w:val="22"/>
        </w:rPr>
        <w:t>Project coordinator                    Student:</w:t>
        <w:br/>
      </w:r>
      <w:r>
        <w:rPr>
          <w:sz w:val="22"/>
        </w:rPr>
        <w:t>Conf. dr. ing. Iuliana MARIN                Vlad DUMITRU</w:t>
      </w:r>
    </w:p>
    <w:p/>
    <w:p/>
    <w:p>
      <w:pPr>
        <w:spacing w:after="120"/>
        <w:jc w:val="center"/>
      </w:pPr>
      <w:r>
        <w:rPr>
          <w:b w:val="0"/>
          <w:i w:val="0"/>
          <w:sz w:val="22"/>
        </w:rPr>
        <w:t>Bucharest</w:t>
      </w:r>
    </w:p>
    <w:p>
      <w:pPr>
        <w:spacing w:after="120"/>
        <w:jc w:val="center"/>
      </w:pPr>
      <w:r>
        <w:rPr>
          <w:b w:val="0"/>
          <w:i w:val="0"/>
          <w:sz w:val="22"/>
        </w:rPr>
        <w:t>2026</w:t>
      </w:r>
    </w:p>
    <w:p>
      <w:r>
        <w:br w:type="page"/>
      </w:r>
    </w:p>
    <w:p>
      <w:pPr>
        <w:jc w:val="center"/>
      </w:pPr>
      <w:r>
        <w:rPr>
          <w:i/>
          <w:color w:val="808080"/>
        </w:rPr>
        <w:t>[Politehnica seal — left]    [FILS logo — right]</w:t>
      </w:r>
    </w:p>
    <w:p>
      <w:pPr>
        <w:spacing w:after="120"/>
        <w:jc w:val="center"/>
      </w:pPr>
      <w:r>
        <w:rPr>
          <w:b/>
          <w:i w:val="0"/>
          <w:sz w:val="24"/>
        </w:rPr>
        <w:t>UNIVERSITY "POLITEHNICA" OF BUCHAREST</w:t>
      </w:r>
    </w:p>
    <w:p>
      <w:pPr>
        <w:spacing w:after="120"/>
        <w:jc w:val="center"/>
      </w:pPr>
      <w:r>
        <w:rPr>
          <w:b/>
          <w:i w:val="0"/>
          <w:sz w:val="24"/>
        </w:rPr>
        <w:t>FACULTY OF ENGINEERING</w:t>
      </w:r>
    </w:p>
    <w:p>
      <w:pPr>
        <w:spacing w:after="120"/>
        <w:jc w:val="center"/>
      </w:pPr>
      <w:r>
        <w:rPr>
          <w:b/>
          <w:i w:val="0"/>
          <w:sz w:val="24"/>
        </w:rPr>
        <w:t>IN FOREIGN LANGUAGES</w:t>
      </w:r>
    </w:p>
    <w:p>
      <w:pPr>
        <w:spacing w:after="120"/>
        <w:jc w:val="center"/>
      </w:pPr>
      <w:r>
        <w:rPr>
          <w:b/>
          <w:i w:val="0"/>
          <w:sz w:val="24"/>
        </w:rPr>
        <w:t>COMPUTERS AND INFORMATION TECHNOLOGY</w:t>
      </w:r>
    </w:p>
    <w:p/>
    <w:p/>
    <w:p/>
    <w:p/>
    <w:p/>
    <w:p/>
    <w:p/>
    <w:p/>
    <w:p>
      <w:pPr>
        <w:spacing w:after="120"/>
        <w:jc w:val="center"/>
      </w:pPr>
      <w:r>
        <w:rPr>
          <w:b w:val="0"/>
          <w:i w:val="0"/>
          <w:sz w:val="48"/>
        </w:rPr>
        <w:t>Pulsefy: Platformă de descoperire și creație muzicală asistată de AI</w:t>
      </w:r>
    </w:p>
    <w:p/>
    <w:p/>
    <w:p/>
    <w:p/>
    <w:p/>
    <w:p/>
    <w:p/>
    <w:p/>
    <w:p/>
    <w:p/>
    <w:p/>
    <w:p/>
    <w:p/>
    <w:p/>
    <w:p>
      <w:pPr>
        <w:jc w:val="center"/>
      </w:pPr>
      <w:r>
        <w:rPr>
          <w:sz w:val="22"/>
        </w:rPr>
        <w:t>Project coordinator                    Student:</w:t>
        <w:br/>
      </w:r>
      <w:r>
        <w:rPr>
          <w:sz w:val="22"/>
        </w:rPr>
        <w:t>Conf. dr. ing. Iuliana MARIN                Vlad DUMITRU</w:t>
      </w:r>
    </w:p>
    <w:p/>
    <w:p/>
    <w:p>
      <w:pPr>
        <w:spacing w:after="120"/>
        <w:jc w:val="center"/>
      </w:pPr>
      <w:r>
        <w:rPr>
          <w:b w:val="0"/>
          <w:i w:val="0"/>
          <w:sz w:val="22"/>
        </w:rPr>
        <w:t>Bucharest</w:t>
      </w:r>
    </w:p>
    <w:p>
      <w:pPr>
        <w:spacing w:after="120"/>
        <w:jc w:val="center"/>
      </w:pPr>
      <w:r>
        <w:rPr>
          <w:b w:val="0"/>
          <w:i w:val="0"/>
          <w:sz w:val="22"/>
        </w:rPr>
        <w:t>2026</w:t>
      </w:r>
    </w:p>
    <w:p>
      <w:r>
        <w:br w:type="page"/>
      </w:r>
    </w:p>
    <w:p>
      <w:pPr>
        <w:spacing w:after="120"/>
        <w:jc w:val="center"/>
      </w:pPr>
      <w:r>
        <w:rPr>
          <w:b/>
          <w:i w:val="0"/>
          <w:sz w:val="24"/>
        </w:rPr>
        <w:t>"POLITEHNICA" UNIVERSITY OF BUCHAREST</w:t>
      </w:r>
    </w:p>
    <w:p>
      <w:pPr>
        <w:spacing w:after="120"/>
        <w:jc w:val="center"/>
      </w:pPr>
      <w:r>
        <w:rPr>
          <w:b/>
          <w:i w:val="0"/>
          <w:sz w:val="24"/>
        </w:rPr>
        <w:t>FACULTY OF ENGINEERING IN FOREIGN LANGUAGES</w:t>
      </w:r>
    </w:p>
    <w:p>
      <w:pPr>
        <w:spacing w:after="120"/>
        <w:jc w:val="center"/>
      </w:pPr>
      <w:r>
        <w:rPr>
          <w:b/>
          <w:i w:val="0"/>
          <w:sz w:val="24"/>
        </w:rPr>
        <w:t>COMPUTERS AND INFORMATION TECHNOLOGY</w:t>
      </w:r>
    </w:p>
    <w:p>
      <w:pPr>
        <w:jc w:val="right"/>
      </w:pPr>
      <w:r>
        <w:rPr>
          <w:sz w:val="20"/>
        </w:rPr>
        <w:t>Approved</w:t>
        <w:br/>
      </w:r>
      <w:r>
        <w:rPr>
          <w:sz w:val="20"/>
        </w:rPr>
        <w:t>Director of department:</w:t>
        <w:br/>
      </w:r>
      <w:r>
        <w:rPr>
          <w:sz w:val="20"/>
        </w:rPr>
        <w:t>Prof. dr. ing. Georg DRAGOI</w:t>
        <w:br/>
      </w:r>
      <w:r>
        <w:rPr>
          <w:i/>
        </w:rPr>
        <w:t>[Signature]</w:t>
      </w:r>
    </w:p>
    <w:p/>
    <w:p/>
    <w:p>
      <w:pPr>
        <w:spacing w:after="120"/>
        <w:jc w:val="center"/>
      </w:pPr>
      <w:r>
        <w:rPr>
          <w:b/>
          <w:i w:val="0"/>
          <w:sz w:val="28"/>
        </w:rPr>
        <w:t>DIPLOMA PROJECT THEME FOR:</w:t>
      </w:r>
    </w:p>
    <w:p>
      <w:pPr>
        <w:spacing w:after="120"/>
        <w:jc w:val="center"/>
      </w:pPr>
      <w:r>
        <w:rPr>
          <w:b/>
          <w:i w:val="0"/>
          <w:sz w:val="28"/>
        </w:rPr>
        <w:t>Vlad DUMITRU</w:t>
      </w:r>
    </w:p>
    <w:p/>
    <w:p>
      <w:pPr>
        <w:spacing w:before="120" w:after="40"/>
      </w:pPr>
      <w:r>
        <w:rPr>
          <w:b/>
          <w:sz w:val="22"/>
        </w:rPr>
        <w:t>1. Theme title:</w:t>
      </w:r>
    </w:p>
    <w:p>
      <w:pPr>
        <w:ind w:left="567"/>
      </w:pPr>
      <w:r>
        <w:rPr>
          <w:i/>
          <w:sz w:val="22"/>
        </w:rPr>
        <w:t>Pulsefy: AI Music Discovery and Creation Platform</w:t>
      </w:r>
    </w:p>
    <w:p>
      <w:pPr>
        <w:ind w:left="567"/>
      </w:pPr>
      <w:r>
        <w:rPr>
          <w:i/>
          <w:sz w:val="22"/>
        </w:rPr>
        <w:t>Pulsefy: Platformă de descoperire și creație muzicală asistată de AI</w:t>
      </w:r>
    </w:p>
    <w:p>
      <w:pPr>
        <w:spacing w:before="120" w:after="40"/>
      </w:pPr>
      <w:r>
        <w:rPr>
          <w:b/>
          <w:sz w:val="22"/>
        </w:rPr>
        <w:t>2. Initial design data:</w:t>
      </w:r>
    </w:p>
    <w:p>
      <w:pPr>
        <w:ind w:left="567"/>
      </w:pPr>
      <w:r>
        <w:rPr>
          <w:i/>
          <w:sz w:val="22"/>
        </w:rPr>
        <w:t>The project consists of designing and implementing a web platform that combines music streaming with AI-assisted music creation. The application integrates an external Creative-Commons catalog (Jamendo), a personalized recommendation flow based on listening history, and a generation pipeline that uses Meta's MusicGen model together with a custom procedural fallback for users without premium access. Voice synthesis (gTTS) and cover-image generation (Pollinations.ai) extend the creation toolkit. The platform is delivered as a single web application with role-based access for visitors, authenticated users, and administrators.</w:t>
      </w:r>
    </w:p>
    <w:p>
      <w:pPr>
        <w:spacing w:before="120" w:after="40"/>
      </w:pPr>
      <w:r>
        <w:rPr>
          <w:b/>
          <w:sz w:val="22"/>
        </w:rPr>
        <w:t>3. Student contribution:</w:t>
      </w:r>
    </w:p>
    <w:p>
      <w:pPr>
        <w:ind w:left="567"/>
      </w:pPr>
      <w:r>
        <w:rPr>
          <w:i/>
          <w:sz w:val="22"/>
        </w:rPr>
        <w:t>Bibliographical research</w:t>
      </w:r>
    </w:p>
    <w:p>
      <w:pPr>
        <w:ind w:left="567"/>
      </w:pPr>
      <w:r>
        <w:rPr>
          <w:i/>
          <w:sz w:val="22"/>
        </w:rPr>
        <w:t>Project analysis</w:t>
      </w:r>
    </w:p>
    <w:p>
      <w:pPr>
        <w:ind w:left="567"/>
      </w:pPr>
      <w:r>
        <w:rPr>
          <w:i/>
          <w:sz w:val="22"/>
        </w:rPr>
        <w:t>AI generation pipeline implementation</w:t>
      </w:r>
    </w:p>
    <w:p>
      <w:pPr>
        <w:ind w:left="567"/>
      </w:pPr>
      <w:r>
        <w:rPr>
          <w:i/>
          <w:sz w:val="22"/>
        </w:rPr>
        <w:t>Web application development</w:t>
      </w:r>
    </w:p>
    <w:p>
      <w:pPr>
        <w:spacing w:before="120" w:after="40"/>
      </w:pPr>
      <w:r>
        <w:rPr>
          <w:b/>
          <w:sz w:val="22"/>
        </w:rPr>
        <w:t>4. Compulsory graphical material:</w:t>
      </w:r>
    </w:p>
    <w:p>
      <w:pPr>
        <w:ind w:left="567"/>
      </w:pPr>
      <w:r>
        <w:rPr>
          <w:i/>
          <w:sz w:val="22"/>
        </w:rPr>
        <w:t>Block scheme, functioning diagram, graphs</w:t>
      </w:r>
    </w:p>
    <w:p>
      <w:pPr>
        <w:spacing w:before="120" w:after="40"/>
      </w:pPr>
      <w:r>
        <w:rPr>
          <w:b/>
          <w:sz w:val="22"/>
        </w:rPr>
        <w:t>5. The paper is based on the knowledge obtained at the following study courses:</w:t>
      </w:r>
    </w:p>
    <w:p>
      <w:pPr>
        <w:ind w:left="567"/>
      </w:pPr>
      <w:r>
        <w:rPr>
          <w:i/>
          <w:sz w:val="22"/>
        </w:rPr>
        <w:t>Programming Languages, Databases, Object Oriented Programming, Software Development Methods, Web Applications Development, Artificial Intelligence</w:t>
      </w:r>
    </w:p>
    <w:p>
      <w:pPr>
        <w:spacing w:before="120" w:after="40"/>
      </w:pPr>
      <w:r>
        <w:rPr>
          <w:b/>
          <w:sz w:val="22"/>
        </w:rPr>
        <w:t>6. Paper development environment:</w:t>
      </w:r>
    </w:p>
    <w:p>
      <w:pPr>
        <w:ind w:left="567"/>
      </w:pPr>
      <w:r>
        <w:rPr>
          <w:i/>
          <w:sz w:val="22"/>
        </w:rPr>
        <w:t>Visual Studio Code, DataGrip, Postman, Microsoft Word, draw.io, Canva, Visual Paradigm</w:t>
      </w:r>
    </w:p>
    <w:p>
      <w:pPr>
        <w:spacing w:before="120" w:after="40"/>
      </w:pPr>
      <w:r>
        <w:rPr>
          <w:b/>
          <w:sz w:val="22"/>
        </w:rPr>
        <w:t>7. The paper serves as:</w:t>
      </w:r>
    </w:p>
    <w:p>
      <w:pPr>
        <w:ind w:left="567"/>
      </w:pPr>
      <w:r>
        <w:rPr>
          <w:i/>
          <w:sz w:val="22"/>
        </w:rPr>
        <w:t>Didactic purposes</w:t>
      </w:r>
    </w:p>
    <w:p>
      <w:pPr>
        <w:spacing w:before="120" w:after="40"/>
      </w:pPr>
      <w:r>
        <w:rPr>
          <w:b/>
          <w:sz w:val="22"/>
        </w:rPr>
        <w:t>8. Paper preparation date:</w:t>
      </w:r>
    </w:p>
    <w:p>
      <w:pPr>
        <w:ind w:left="567"/>
      </w:pPr>
      <w:r>
        <w:rPr>
          <w:i/>
          <w:sz w:val="22"/>
        </w:rPr>
        <w:t>June 2026</w:t>
      </w:r>
    </w:p>
    <w:p/>
    <w:p/>
    <w:p>
      <w:pPr>
        <w:jc w:val="left"/>
      </w:pPr>
      <w:r>
        <w:rPr>
          <w:b/>
        </w:rPr>
        <w:t>Project coordinator                                                          Student:</w:t>
        <w:br/>
      </w:r>
      <w:r>
        <w:t>Conf. dr. ing. Iuliana MARIN                                                            Vlad DUMITRU</w:t>
        <w:br/>
      </w:r>
      <w:r>
        <w:rPr>
          <w:i/>
        </w:rPr>
        <w:t>[Signature]</w:t>
      </w:r>
      <w:r>
        <w:rPr>
          <w:i/>
        </w:rPr>
        <w:t xml:space="preserve">                                                                                                         [Signature]</w:t>
      </w:r>
    </w:p>
    <w:p>
      <w:r>
        <w:br w:type="page"/>
      </w:r>
    </w:p>
    <w:p>
      <w:pPr>
        <w:spacing w:after="120"/>
        <w:jc w:val="center"/>
      </w:pPr>
      <w:r>
        <w:rPr>
          <w:b/>
          <w:i w:val="0"/>
          <w:sz w:val="36"/>
        </w:rPr>
        <w:t>Academic Honesty Statement</w:t>
      </w:r>
    </w:p>
    <w:p/>
    <w:p/>
    <w:p>
      <w:pPr>
        <w:spacing w:after="240"/>
        <w:jc w:val="both"/>
      </w:pPr>
      <w:r>
        <w:rPr>
          <w:b w:val="0"/>
          <w:i w:val="0"/>
          <w:sz w:val="22"/>
        </w:rPr>
        <w:t>I, Vlad DUMITRU, hereby declare that the work with the title "Pulsefy: AI Music Discovery and Creation Platform", to be openly defended in front of the diploma theses examination commission at the Faculty of Engineering in Foreign Languages, University "Politehnica" of Bucharest, as partial requirement for obtaining the title of Engineer is the result of my own work, based on my work.</w:t>
      </w:r>
    </w:p>
    <w:p>
      <w:pPr>
        <w:spacing w:after="240"/>
        <w:jc w:val="both"/>
      </w:pPr>
      <w:r>
        <w:rPr>
          <w:b w:val="0"/>
          <w:i w:val="0"/>
          <w:sz w:val="22"/>
        </w:rPr>
        <w:t>The thesis, simulations, experiments and measurements that are presented are made entirely by me under the guidance of the scientific adviser, without the implication of persons that are not cited by name and contribution in the Acknowledgements part.</w:t>
      </w:r>
    </w:p>
    <w:p>
      <w:pPr>
        <w:spacing w:after="240"/>
        <w:jc w:val="both"/>
      </w:pPr>
      <w:r>
        <w:rPr>
          <w:b w:val="0"/>
          <w:i w:val="0"/>
          <w:sz w:val="22"/>
        </w:rPr>
        <w:t>The thesis has never been presented to a higher education institution or research board in the country or abroad.</w:t>
      </w:r>
    </w:p>
    <w:p>
      <w:pPr>
        <w:spacing w:after="240"/>
        <w:jc w:val="both"/>
      </w:pPr>
      <w:r>
        <w:rPr>
          <w:b w:val="0"/>
          <w:i w:val="0"/>
          <w:sz w:val="22"/>
        </w:rPr>
        <w:t>All the information used, including the Internet, is obtained from sources that were cited and indicated in the notes and in the bibliography, according to ethical standards. I understand that plagiarism is an offense and is punishable under law.</w:t>
      </w:r>
    </w:p>
    <w:p>
      <w:pPr>
        <w:spacing w:after="240"/>
        <w:jc w:val="both"/>
      </w:pPr>
      <w:r>
        <w:rPr>
          <w:b w:val="0"/>
          <w:i w:val="0"/>
          <w:sz w:val="22"/>
        </w:rPr>
        <w:t>The results from the simulations, experiments and measurements are genuine. I understand that the falsification of data and results constitutes fraud and is punished according to regulations.</w:t>
      </w:r>
    </w:p>
    <w:p/>
    <w:p/>
    <w:p/>
    <w:p/>
    <w:p>
      <w:pPr>
        <w:jc w:val="left"/>
      </w:pPr>
      <w:r>
        <w:t>Vlad DUMITRU                                                              [Date]</w:t>
        <w:br/>
      </w:r>
      <w:r>
        <w:rPr>
          <w:i/>
        </w:rPr>
        <w:t>[Signature]</w:t>
      </w:r>
    </w:p>
    <w:p>
      <w:r>
        <w:br w:type="page"/>
      </w:r>
    </w:p>
    <w:p>
      <w:pPr>
        <w:spacing w:after="120"/>
        <w:jc w:val="center"/>
      </w:pPr>
      <w:r>
        <w:rPr>
          <w:b/>
          <w:i w:val="0"/>
          <w:sz w:val="36"/>
        </w:rPr>
        <w:t>Table of Contents</w:t>
      </w:r>
    </w:p>
    <w:p/>
    <w:p>
      <w:r>
        <w:fldChar w:fldCharType="begin"/>
        <w:instrText xml:space="preserve">TOC \o "1-3" \h \z \u</w:instrText>
        <w:fldChar w:fldCharType="separate"/>
        <w:t>Right-click and Update Field in Word to populate.</w:t>
        <w:fldChar w:fldCharType="end"/>
      </w:r>
    </w:p>
    <w:p>
      <w:r>
        <w:br w:type="page"/>
      </w:r>
    </w:p>
    <w:p>
      <w:pPr>
        <w:spacing w:after="120"/>
        <w:jc w:val="center"/>
      </w:pPr>
      <w:r>
        <w:rPr>
          <w:b/>
          <w:i w:val="0"/>
          <w:sz w:val="36"/>
        </w:rPr>
        <w:t>Table of Figures</w:t>
      </w:r>
    </w:p>
    <w:p/>
    <w:p>
      <w:r>
        <w:fldChar w:fldCharType="begin"/>
        <w:instrText xml:space="preserve">TOC \h \z \c "Figure"</w:instrText>
        <w:fldChar w:fldCharType="separate"/>
        <w:t>Right-click and Update Field in Word to populate.</w:t>
        <w:fldChar w:fldCharType="end"/>
      </w:r>
    </w:p>
    <w:p>
      <w:r>
        <w:br w:type="page"/>
      </w:r>
    </w:p>
    <w:p>
      <w:pPr>
        <w:sectPr>
          <w:pgSz w:w="12240" w:h="15840"/>
          <w:pgMar w:top="1417" w:right="1417" w:bottom="1417" w:left="1417" w:header="720" w:footer="720" w:gutter="0"/>
          <w:cols w:space="720"/>
          <w:docGrid w:linePitch="360"/>
        </w:sectPr>
      </w:pPr>
    </w:p>
    <w:p>
      <w:pPr>
        <w:pStyle w:val="Heading1"/>
      </w:pPr>
      <w:r>
        <w:rPr>
          <w:color w:val="000000"/>
        </w:rPr>
        <w:t>1 Introduction</w:t>
      </w:r>
    </w:p>
    <w:p>
      <w:pPr>
        <w:pStyle w:val="Heading2"/>
      </w:pPr>
      <w:r>
        <w:rPr>
          <w:color w:val="000000"/>
        </w:rPr>
        <w:t>1.1 Music everywhere</w:t>
      </w:r>
    </w:p>
    <w:p>
      <w:pPr>
        <w:spacing w:after="120"/>
        <w:jc w:val="both"/>
      </w:pPr>
      <w:r>
        <w:rPr>
          <w:b w:val="0"/>
          <w:i w:val="0"/>
          <w:sz w:val="22"/>
        </w:rPr>
        <w:t>Music is one of the most consumed forms of media. Spotify alone reported 761 million monthly active users and 293 million Premium subscribers in the first quarter of 2026, and the global recorded music market reached US$31.7 billion in 2025, with streaming accounting for 69.6 percent of revenue.</w:t>
      </w:r>
      <w:r>
        <w:rPr>
          <w:i/>
          <w:color w:val="C0392B"/>
          <w:sz w:val="20"/>
        </w:rPr>
        <w:t xml:space="preserve">  [footnotes: Spotify Newsroom Q1 2026; IFPI Global Music Report 2026 — insert Word footnotes here]</w:t>
      </w:r>
    </w:p>
    <w:p>
      <w:pPr>
        <w:spacing w:after="120"/>
        <w:jc w:val="both"/>
      </w:pPr>
      <w:r>
        <w:rPr>
          <w:b w:val="0"/>
          <w:i w:val="0"/>
          <w:sz w:val="22"/>
        </w:rPr>
        <w:t>The catalog grows constantly. Around 120,000 new tracks reach streaming services every day, and any user with a laptop and free recording software can publish music that previously required a record label or studio access.</w:t>
      </w:r>
      <w:r>
        <w:rPr>
          <w:i/>
          <w:color w:val="C0392B"/>
          <w:sz w:val="20"/>
        </w:rPr>
        <w:t xml:space="preserve">  [footnote: Music Business Worldwide, citing Luminate 2025 — insert Word footnote here]</w:t>
      </w:r>
    </w:p>
    <w:p>
      <w:pPr>
        <w:spacing w:after="120"/>
        <w:jc w:val="both"/>
      </w:pPr>
      <w:r>
        <w:rPr>
          <w:b w:val="0"/>
          <w:i w:val="0"/>
          <w:sz w:val="22"/>
        </w:rPr>
        <w:t>This widespread access produced two parallel changes. On one side, listeners face an overwhelming amount of choice and rely on platforms to surface what they will enjoy. On the other side, creators compete for attention in a catalog that grows constantly, and increasingly use AI tools to produce, mix, or arrange tracks faster than traditional production allows.</w:t>
      </w:r>
    </w:p>
    <w:p>
      <w:pPr>
        <w:spacing w:after="120"/>
        <w:jc w:val="both"/>
      </w:pPr>
      <w:r>
        <w:rPr>
          <w:b w:val="0"/>
          <w:i w:val="0"/>
          <w:sz w:val="22"/>
        </w:rPr>
        <w:t>Most existing products focus on only one of these two sides. Spotify and Apple Music are built for listening and do not offer creation tools inside the app. Suno and Udio generate music from text prompts but do not provide a streaming catalog or a social layer. Listening and creating are treated as separate categories, even though many users now move between the two activities daily.</w:t>
      </w:r>
    </w:p>
    <w:p>
      <w:pPr>
        <w:spacing w:after="120"/>
        <w:jc w:val="both"/>
      </w:pPr>
      <w:r>
        <w:rPr>
          <w:b w:val="0"/>
          <w:i w:val="0"/>
          <w:sz w:val="22"/>
        </w:rPr>
        <w:t>This paper presents Pulsefy, a web application that brings both activities into one product. The application lets users browse a real music catalog provided by the Jamendo Creative Commons API, build playlists, follow other users, and play tracks through a global player. At the same time, the same account can generate short original tracks through an integrated AI generator built on Meta's MusicGen model and a custom procedural fallback. The two flows share the same library and the same interface.</w:t>
      </w:r>
    </w:p>
    <w:p>
      <w:pPr>
        <w:spacing w:before="240" w:after="120"/>
        <w:jc w:val="center"/>
      </w:pPr>
      <w:r>
        <w:rPr>
          <w:i/>
          <w:color w:val="808080"/>
          <w:sz w:val="20"/>
        </w:rPr>
        <w:t>[FIGURE 1: Listening and creation flows in Pulsefy — to be drawn]</w:t>
      </w:r>
    </w:p>
    <w:p>
      <w:pPr>
        <w:spacing w:after="240"/>
        <w:jc w:val="center"/>
      </w:pPr>
      <w:r>
        <w:rPr>
          <w:sz w:val="20"/>
        </w:rPr>
        <w:t>Figure 1: Listening and creation flows in Pulsefy</w:t>
      </w:r>
    </w:p>
    <w:p>
      <w:pPr>
        <w:pStyle w:val="Heading2"/>
      </w:pPr>
      <w:r>
        <w:rPr>
          <w:color w:val="000000"/>
        </w:rPr>
        <w:t>1.2 Motives for using an AI music platform</w:t>
      </w:r>
    </w:p>
    <w:p>
      <w:pPr>
        <w:spacing w:after="120"/>
        <w:jc w:val="both"/>
      </w:pPr>
      <w:r>
        <w:rPr>
          <w:b w:val="0"/>
          <w:i w:val="0"/>
          <w:sz w:val="22"/>
        </w:rPr>
        <w:t>Listeners want both more relevant content and more variety from the platforms they use. Recommendation features have become central to the streaming experience: Spotify reported that its Discover Weekly playlist alone has surfaced over 100 billion tracks since launch in 2015, and users who engage with the feature stream music nearly twice as long as those who do not.</w:t>
      </w:r>
      <w:r>
        <w:rPr>
          <w:i/>
          <w:color w:val="C0392B"/>
          <w:sz w:val="20"/>
        </w:rPr>
        <w:t xml:space="preserve">  [footnotes: Spotify Newsroom Discover Weekly 10-year milestone, 2025; Spotify Newsroom 2020 longitudinal stat — insert Word footnotes here]</w:t>
      </w:r>
    </w:p>
    <w:p>
      <w:pPr>
        <w:spacing w:after="120"/>
        <w:jc w:val="both"/>
      </w:pPr>
      <w:r>
        <w:rPr>
          <w:b w:val="0"/>
          <w:i w:val="0"/>
          <w:sz w:val="22"/>
        </w:rPr>
        <w:t>Creators have a different motivation. The cost of producing a single original track, even a short one, is high in time and skill. A creator without piano training cannot quickly sketch a melody. A creator without a vocalist cannot demo a vocal idea. AI tools lower the entry barrier in both cases: a text prompt can return an instrumental sketch in under a minute on a typical CPU, and a voice synthesis model can read a draft lyric in any of several supported languages.</w:t>
      </w:r>
    </w:p>
    <w:p>
      <w:pPr>
        <w:spacing w:after="120"/>
        <w:jc w:val="both"/>
      </w:pPr>
      <w:r>
        <w:rPr>
          <w:b w:val="0"/>
          <w:i w:val="0"/>
          <w:sz w:val="22"/>
        </w:rPr>
        <w:t>Combining both functions in a single product has its own motivation. Users who discover music tend to also have ideas they want to test. Users who create tracks need a place where their work can be heard and where they can listen to references. Splitting the two activities across separate apps adds friction to a workflow where, for many users, listening and creating are part of the same creative session.</w:t>
      </w:r>
    </w:p>
    <w:p>
      <w:pPr>
        <w:spacing w:after="120"/>
        <w:jc w:val="both"/>
      </w:pPr>
      <w:r>
        <w:rPr>
          <w:b w:val="0"/>
          <w:i w:val="0"/>
          <w:sz w:val="22"/>
        </w:rPr>
        <w:t>Pulsefy targets this combined motivation. The application accepts both kinds of users with no separate account types and no different home screen, and tries to make the transition between listening and creating as low-friction as possible.</w:t>
      </w:r>
    </w:p>
    <w:p>
      <w:pPr>
        <w:pStyle w:val="Heading2"/>
      </w:pPr>
      <w:r>
        <w:rPr>
          <w:color w:val="000000"/>
        </w:rPr>
        <w:t>1.3 Advantages of AI-assisted music discovery and creation</w:t>
      </w:r>
    </w:p>
    <w:p>
      <w:pPr>
        <w:spacing w:after="120"/>
        <w:jc w:val="both"/>
      </w:pPr>
      <w:r>
        <w:rPr>
          <w:b w:val="0"/>
          <w:i w:val="0"/>
          <w:sz w:val="22"/>
        </w:rPr>
        <w:t>AI-assisted music platforms offer concrete advantages for both listeners and creators. The first advantage is personalization at scale. A platform with millions of tracks cannot be browsed manually by any single user, and traditional editorial curation reaches only a small fraction of the catalog. Recommendation algorithms read each user's listening history and surface tracks that the user has not yet played but is likely to enjoy.</w:t>
      </w:r>
    </w:p>
    <w:p>
      <w:pPr>
        <w:spacing w:after="120"/>
        <w:jc w:val="both"/>
      </w:pPr>
      <w:r>
        <w:rPr>
          <w:b w:val="0"/>
          <w:i w:val="0"/>
          <w:sz w:val="22"/>
        </w:rPr>
        <w:t>Another advantage is reduced production cost for creators. A short instrumental sketch generated by MusicGen costs no studio time and almost no money, since the inference can be run on a CPU. For a student or hobbyist creator, this lowers the entry threshold for making music significantly. The same applies to text-to-speech: a vocal demo using a synthetic voice costs nothing and can be regenerated in different languages.</w:t>
      </w:r>
    </w:p>
    <w:p>
      <w:pPr>
        <w:spacing w:after="120"/>
        <w:jc w:val="both"/>
      </w:pPr>
      <w:r>
        <w:rPr>
          <w:b w:val="0"/>
          <w:i w:val="0"/>
          <w:sz w:val="22"/>
        </w:rPr>
        <w:t>A third advantage is faster iteration. Both for listeners and creators, the time between an idea and its evaluation drops. A listener no longer needs a weekly editorial drop to discover new music; the recommendations refresh on demand. A creator no longer needs to wait for a session musician or learn an instrument to test a track idea; the prompt can be tried, adjusted, and tried again in the same session.</w:t>
      </w:r>
    </w:p>
    <w:p>
      <w:pPr>
        <w:spacing w:after="120"/>
        <w:jc w:val="both"/>
      </w:pPr>
      <w:r>
        <w:rPr>
          <w:b w:val="0"/>
          <w:i w:val="0"/>
          <w:sz w:val="22"/>
        </w:rPr>
        <w:t>Combined together, these advantages support a continuous workflow rather than a series of separate steps. The user opens the application, browses for inspiration, follows a recommendation that triggers a creative idea, generates a draft based on that idea, plays the draft alongside the source track, and refines the prompt. None of these steps require switching applications or context.</w:t>
      </w:r>
    </w:p>
    <w:p>
      <w:pPr>
        <w:spacing w:after="120"/>
        <w:jc w:val="both"/>
      </w:pPr>
      <w:r>
        <w:rPr>
          <w:b w:val="0"/>
          <w:i w:val="0"/>
          <w:sz w:val="22"/>
        </w:rPr>
        <w:t>The trade-off, which Pulsefy acknowledges and partially addresses, is that AI-generated music remains lower in quality than studio-produced content, and that recommendation systems can amplify content the user already likes rather than expanding their taste. Both limits are real and discussed in the validation chapter.</w:t>
      </w:r>
    </w:p>
    <w:p>
      <w:pPr>
        <w:spacing w:before="240" w:after="120"/>
        <w:jc w:val="center"/>
      </w:pPr>
      <w:r>
        <w:rPr>
          <w:i/>
          <w:color w:val="808080"/>
          <w:sz w:val="20"/>
        </w:rPr>
        <w:t>[FIGURE 2: Manual versus AI-assisted music discovery and creation timelines — to be drawn]</w:t>
      </w:r>
    </w:p>
    <w:p>
      <w:pPr>
        <w:spacing w:after="240"/>
        <w:jc w:val="center"/>
      </w:pPr>
      <w:r>
        <w:rPr>
          <w:sz w:val="20"/>
        </w:rPr>
        <w:t>Figure 2: Manual versus AI-assisted music discovery and creation timelines</w:t>
      </w:r>
    </w:p>
    <w:p>
      <w:pPr>
        <w:pStyle w:val="Heading2"/>
      </w:pPr>
      <w:r>
        <w:rPr>
          <w:color w:val="000000"/>
        </w:rPr>
        <w:t>1.4 Structure of the paper</w:t>
      </w:r>
    </w:p>
    <w:p>
      <w:pPr>
        <w:spacing w:after="120"/>
        <w:jc w:val="both"/>
      </w:pPr>
      <w:r>
        <w:rPr>
          <w:b w:val="0"/>
          <w:i w:val="0"/>
          <w:sz w:val="22"/>
        </w:rPr>
        <w:t>The aim of this paper is to present Pulsefy, a web application for AI-assisted music discovery and creation, and to document the design, implementation, and validation of its components.</w:t>
      </w:r>
    </w:p>
    <w:p>
      <w:pPr>
        <w:spacing w:after="120"/>
        <w:jc w:val="both"/>
      </w:pPr>
      <w:r>
        <w:rPr>
          <w:b w:val="0"/>
          <w:i w:val="0"/>
          <w:sz w:val="22"/>
        </w:rPr>
        <w:t>The paper is organized in six chapters, plus the conclusions and supporting back matter:</w:t>
      </w:r>
    </w:p>
    <w:p>
      <w:pPr>
        <w:pStyle w:val="ListBullet"/>
      </w:pPr>
      <w:r>
        <w:t>Chapter 1 introduces the motivation behind the project and the context in which it sits.</w:t>
      </w:r>
    </w:p>
    <w:p>
      <w:pPr>
        <w:pStyle w:val="ListBullet"/>
      </w:pPr>
      <w:r>
        <w:t>Chapter 2 reviews scientific work on music information retrieval and generative audio models, and compares four commercial products with a similar focus.</w:t>
      </w:r>
    </w:p>
    <w:p>
      <w:pPr>
        <w:pStyle w:val="ListBullet"/>
      </w:pPr>
      <w:r>
        <w:t>Chapter 3 specifies the functional and non-functional requirements of the application.</w:t>
      </w:r>
    </w:p>
    <w:p>
      <w:pPr>
        <w:pStyle w:val="ListBullet"/>
      </w:pPr>
      <w:r>
        <w:t>Chapter 4 describes the architectural and detailed design, including class diagrams, sequence diagrams, and database structure.</w:t>
      </w:r>
    </w:p>
    <w:p>
      <w:pPr>
        <w:pStyle w:val="ListBullet"/>
      </w:pPr>
      <w:r>
        <w:t>Chapter 5 documents the implementation, including the technologies used, the AI generation pipeline, and a walkthrough of the web interface.</w:t>
      </w:r>
    </w:p>
    <w:p>
      <w:pPr>
        <w:pStyle w:val="ListBullet"/>
      </w:pPr>
      <w:r>
        <w:t>Chapter 6 presents the validation methodology and results.</w:t>
      </w:r>
    </w:p>
    <w:p>
      <w:pPr>
        <w:spacing w:after="120"/>
        <w:jc w:val="both"/>
      </w:pPr>
      <w:r>
        <w:rPr>
          <w:b w:val="0"/>
          <w:i w:val="0"/>
          <w:sz w:val="22"/>
        </w:rPr>
        <w:t>The diagrams in this paper were created using draw.io (https://www.diagrams.net/) and Visual Paradigm (https://www.visual-paradigm.com/). The decorative figures were created using Canva (https://www.canva.com/). The application source code was written using Visual Studio Code, and the database scripts in DataGrip.</w:t>
      </w:r>
    </w:p>
    <w:p>
      <w:r>
        <w:br w:type="page"/>
      </w:r>
    </w:p>
    <w:p>
      <w:pPr>
        <w:pStyle w:val="Heading1"/>
      </w:pPr>
      <w:r>
        <w:rPr>
          <w:color w:val="000000"/>
        </w:rPr>
        <w:t>2 State of the art</w:t>
      </w:r>
    </w:p>
    <w:p>
      <w:pPr>
        <w:spacing w:after="120"/>
        <w:jc w:val="left"/>
      </w:pPr>
      <w:r>
        <w:rPr>
          <w:i/>
          <w:color w:val="C0392B"/>
          <w:sz w:val="20"/>
        </w:rPr>
        <w:t>[TODO: intro paragraph framing scientific vs commercial split]</w:t>
      </w:r>
    </w:p>
    <w:p>
      <w:pPr>
        <w:pStyle w:val="Heading2"/>
      </w:pPr>
      <w:r>
        <w:rPr>
          <w:color w:val="000000"/>
        </w:rPr>
        <w:t>2.1 Scientific state of the art</w:t>
      </w:r>
    </w:p>
    <w:p>
      <w:pPr>
        <w:spacing w:after="120"/>
        <w:jc w:val="left"/>
      </w:pPr>
      <w:r>
        <w:rPr>
          <w:i/>
          <w:color w:val="C0392B"/>
          <w:sz w:val="20"/>
        </w:rPr>
        <w:t>[TODO: intro paragraph anchoring the project's two ML domains]</w:t>
      </w:r>
    </w:p>
    <w:p>
      <w:pPr>
        <w:pStyle w:val="Heading3"/>
      </w:pPr>
      <w:r>
        <w:rPr>
          <w:color w:val="000000"/>
        </w:rPr>
        <w:t>2.1.1 Music information retrieval</w:t>
      </w:r>
    </w:p>
    <w:p>
      <w:pPr>
        <w:spacing w:after="120"/>
        <w:jc w:val="left"/>
      </w:pPr>
      <w:r>
        <w:rPr>
          <w:i/>
          <w:color w:val="C0392B"/>
          <w:sz w:val="20"/>
        </w:rPr>
        <w:t>[TODO: prose: definition, audio embeddings, classification, retrieval. Cite Lerch MIR textbook + survey papers.]</w:t>
      </w:r>
    </w:p>
    <w:p>
      <w:pPr>
        <w:spacing w:before="240" w:after="120"/>
        <w:jc w:val="center"/>
      </w:pPr>
      <w:r>
        <w:rPr>
          <w:i/>
          <w:color w:val="808080"/>
          <w:sz w:val="20"/>
        </w:rPr>
        <w:t>[FIGURE 3: Existing music information retrieval methods — to be drawn]</w:t>
      </w:r>
    </w:p>
    <w:p>
      <w:pPr>
        <w:spacing w:after="240"/>
        <w:jc w:val="center"/>
      </w:pPr>
      <w:r>
        <w:rPr>
          <w:sz w:val="20"/>
        </w:rPr>
        <w:t>Figure 3: Existing music information retrieval methods</w:t>
      </w:r>
    </w:p>
    <w:p>
      <w:pPr>
        <w:pStyle w:val="Heading3"/>
      </w:pPr>
      <w:r>
        <w:rPr>
          <w:color w:val="000000"/>
        </w:rPr>
        <w:t>2.1.2 Generative audio models</w:t>
      </w:r>
    </w:p>
    <w:p>
      <w:pPr>
        <w:spacing w:after="120"/>
        <w:jc w:val="left"/>
      </w:pPr>
      <w:r>
        <w:rPr>
          <w:i/>
          <w:color w:val="C0392B"/>
          <w:sz w:val="20"/>
        </w:rPr>
        <w:t>[TODO: prose: MusicGen, AudioLDM, transformer-based audio generation. Cite Copet et al. 2023 MusicGen paper.]</w:t>
      </w:r>
    </w:p>
    <w:p>
      <w:pPr>
        <w:pStyle w:val="Heading2"/>
      </w:pPr>
      <w:r>
        <w:rPr>
          <w:color w:val="000000"/>
        </w:rPr>
        <w:t>2.2 Commercial state of the art</w:t>
      </w:r>
    </w:p>
    <w:p>
      <w:pPr>
        <w:spacing w:after="120"/>
        <w:jc w:val="left"/>
      </w:pPr>
      <w:r>
        <w:rPr>
          <w:i/>
          <w:color w:val="C0392B"/>
          <w:sz w:val="20"/>
        </w:rPr>
        <w:t>[TODO: Open with concrete industry case-study hook plus bulleted result stats. Then bulleted list of the four tools to be analyzed.]</w:t>
      </w:r>
    </w:p>
    <w:p>
      <w:pPr>
        <w:pStyle w:val="Heading3"/>
      </w:pPr>
      <w:r>
        <w:rPr>
          <w:color w:val="000000"/>
        </w:rPr>
        <w:t>2.2.1 Spotify</w:t>
      </w:r>
    </w:p>
    <w:p>
      <w:pPr>
        <w:spacing w:after="120"/>
        <w:jc w:val="left"/>
      </w:pPr>
      <w:r>
        <w:rPr>
          <w:i/>
          <w:color w:val="C0392B"/>
          <w:sz w:val="20"/>
        </w:rPr>
        <w:t>[TODO: identity sentence; recommendation workflow; quantitative outcomes; API/pricing]</w:t>
      </w:r>
    </w:p>
    <w:p>
      <w:pPr>
        <w:spacing w:before="240" w:after="120"/>
        <w:jc w:val="center"/>
      </w:pPr>
      <w:r>
        <w:rPr>
          <w:i/>
          <w:color w:val="808080"/>
          <w:sz w:val="20"/>
        </w:rPr>
        <w:t>[FIGURE 4: Spotify recommendation workflow — to be drawn]</w:t>
      </w:r>
    </w:p>
    <w:p>
      <w:pPr>
        <w:spacing w:after="240"/>
        <w:jc w:val="center"/>
      </w:pPr>
      <w:r>
        <w:rPr>
          <w:sz w:val="20"/>
        </w:rPr>
        <w:t>Figure 4: Spotify recommendation workflow</w:t>
      </w:r>
    </w:p>
    <w:p>
      <w:pPr>
        <w:pStyle w:val="Heading3"/>
      </w:pPr>
      <w:r>
        <w:rPr>
          <w:color w:val="000000"/>
        </w:rPr>
        <w:t>2.2.2 Suno</w:t>
      </w:r>
    </w:p>
    <w:p>
      <w:pPr>
        <w:spacing w:after="120"/>
        <w:jc w:val="left"/>
      </w:pPr>
      <w:r>
        <w:rPr>
          <w:i/>
          <w:color w:val="C0392B"/>
          <w:sz w:val="20"/>
        </w:rPr>
        <w:t>[TODO: identity sentence; generation workflow; quantitative outcomes; API/pricing]</w:t>
      </w:r>
    </w:p>
    <w:p>
      <w:pPr>
        <w:spacing w:before="240" w:after="120"/>
        <w:jc w:val="center"/>
      </w:pPr>
      <w:r>
        <w:rPr>
          <w:i/>
          <w:color w:val="808080"/>
          <w:sz w:val="20"/>
        </w:rPr>
        <w:t>[FIGURE 5: Suno music generation flow — to be drawn]</w:t>
      </w:r>
    </w:p>
    <w:p>
      <w:pPr>
        <w:spacing w:after="240"/>
        <w:jc w:val="center"/>
      </w:pPr>
      <w:r>
        <w:rPr>
          <w:sz w:val="20"/>
        </w:rPr>
        <w:t>Figure 5: Suno music generation flow</w:t>
      </w:r>
    </w:p>
    <w:p>
      <w:pPr>
        <w:pStyle w:val="Heading3"/>
      </w:pPr>
      <w:r>
        <w:rPr>
          <w:color w:val="000000"/>
        </w:rPr>
        <w:t>2.2.3 ElevenLabs</w:t>
      </w:r>
    </w:p>
    <w:p>
      <w:pPr>
        <w:spacing w:after="120"/>
        <w:jc w:val="left"/>
      </w:pPr>
      <w:r>
        <w:rPr>
          <w:i/>
          <w:color w:val="C0392B"/>
          <w:sz w:val="20"/>
        </w:rPr>
        <w:t>[TODO: identity sentence; voice and music API workflow; outcomes; pricing]</w:t>
      </w:r>
    </w:p>
    <w:p>
      <w:pPr>
        <w:spacing w:before="240" w:after="120"/>
        <w:jc w:val="center"/>
      </w:pPr>
      <w:r>
        <w:rPr>
          <w:i/>
          <w:color w:val="808080"/>
          <w:sz w:val="20"/>
        </w:rPr>
        <w:t>[FIGURE 6: ElevenLabs voice and music model overview — to be drawn]</w:t>
      </w:r>
    </w:p>
    <w:p>
      <w:pPr>
        <w:spacing w:after="240"/>
        <w:jc w:val="center"/>
      </w:pPr>
      <w:r>
        <w:rPr>
          <w:sz w:val="20"/>
        </w:rPr>
        <w:t>Figure 6: ElevenLabs voice and music model overview</w:t>
      </w:r>
    </w:p>
    <w:p>
      <w:pPr>
        <w:pStyle w:val="Heading3"/>
      </w:pPr>
      <w:r>
        <w:rPr>
          <w:color w:val="000000"/>
        </w:rPr>
        <w:t>2.2.4 Splice</w:t>
      </w:r>
    </w:p>
    <w:p>
      <w:pPr>
        <w:spacing w:after="120"/>
        <w:jc w:val="left"/>
      </w:pPr>
      <w:r>
        <w:rPr>
          <w:i/>
          <w:color w:val="C0392B"/>
          <w:sz w:val="20"/>
        </w:rPr>
        <w:t>[TODO: identity sentence; sample/AI workflow; outcomes; pricing]</w:t>
      </w:r>
    </w:p>
    <w:p>
      <w:pPr>
        <w:spacing w:before="240" w:after="120"/>
        <w:jc w:val="center"/>
      </w:pPr>
      <w:r>
        <w:rPr>
          <w:i/>
          <w:color w:val="808080"/>
          <w:sz w:val="20"/>
        </w:rPr>
        <w:t>[FIGURE 7: Splice sample search and SongStarter workflow — to be drawn]</w:t>
      </w:r>
    </w:p>
    <w:p>
      <w:pPr>
        <w:spacing w:after="240"/>
        <w:jc w:val="center"/>
      </w:pPr>
      <w:r>
        <w:rPr>
          <w:sz w:val="20"/>
        </w:rPr>
        <w:t>Figure 7: Splice sample search and SongStarter workflow</w:t>
      </w:r>
    </w:p>
    <w:p>
      <w:pPr>
        <w:pStyle w:val="Heading2"/>
      </w:pPr>
      <w:r>
        <w:rPr>
          <w:color w:val="000000"/>
        </w:rPr>
        <w:t>2.3 Summary and comparison of existing approaches</w:t>
      </w:r>
    </w:p>
    <w:p>
      <w:pPr>
        <w:spacing w:after="120"/>
        <w:jc w:val="left"/>
      </w:pPr>
      <w:r>
        <w:rPr>
          <w:i/>
          <w:color w:val="C0392B"/>
          <w:sz w:val="20"/>
        </w:rPr>
        <w:t>[TODO: summary prose pointing at the comparison table]</w:t>
      </w:r>
    </w:p>
    <w:p>
      <w:pPr>
        <w:spacing w:before="240" w:after="120"/>
        <w:jc w:val="center"/>
      </w:pPr>
      <w:r>
        <w:rPr>
          <w:i/>
          <w:color w:val="808080"/>
          <w:sz w:val="20"/>
        </w:rPr>
        <w:t>[TABLE 1: Comparison of commercial AI music platforms — to be filled]</w:t>
      </w:r>
    </w:p>
    <w:p>
      <w:pPr>
        <w:spacing w:after="240"/>
        <w:jc w:val="center"/>
      </w:pPr>
      <w:r>
        <w:rPr>
          <w:sz w:val="20"/>
        </w:rPr>
        <w:t>Table 1: Comparison of commercial AI music platforms</w:t>
      </w:r>
    </w:p>
    <w:p>
      <w:r>
        <w:br w:type="page"/>
      </w:r>
    </w:p>
    <w:p>
      <w:pPr>
        <w:pStyle w:val="Heading1"/>
      </w:pPr>
      <w:r>
        <w:rPr>
          <w:color w:val="000000"/>
        </w:rPr>
        <w:t>3 Requirements analysis</w:t>
      </w:r>
    </w:p>
    <w:p>
      <w:pPr>
        <w:pStyle w:val="Heading2"/>
      </w:pPr>
      <w:r>
        <w:rPr>
          <w:color w:val="000000"/>
        </w:rPr>
        <w:t>3.1 Functional requirements</w:t>
      </w:r>
    </w:p>
    <w:p>
      <w:pPr>
        <w:pStyle w:val="Heading3"/>
      </w:pPr>
      <w:r>
        <w:rPr>
          <w:color w:val="000000"/>
        </w:rPr>
        <w:t>3.1.1 Actors and agents</w:t>
      </w:r>
    </w:p>
    <w:p>
      <w:pPr>
        <w:spacing w:after="120"/>
        <w:jc w:val="left"/>
      </w:pPr>
      <w:r>
        <w:rPr>
          <w:i/>
          <w:color w:val="C0392B"/>
          <w:sz w:val="20"/>
        </w:rPr>
        <w:t>[TODO: two short prose paragraphs: Visitor + Authenticated User as actors; Administrator as agent. Premium tier handled as precondition.]</w:t>
      </w:r>
    </w:p>
    <w:p>
      <w:pPr>
        <w:pStyle w:val="Heading3"/>
      </w:pPr>
      <w:r>
        <w:rPr>
          <w:color w:val="000000"/>
        </w:rPr>
        <w:t>3.1.2 Software use case diagram</w:t>
      </w:r>
    </w:p>
    <w:p>
      <w:pPr>
        <w:spacing w:before="240" w:after="120"/>
        <w:jc w:val="center"/>
      </w:pPr>
      <w:r>
        <w:rPr>
          <w:i/>
          <w:color w:val="808080"/>
          <w:sz w:val="20"/>
        </w:rPr>
        <w:t>[FIGURE 8: Software use case diagram — to be drawn]</w:t>
      </w:r>
    </w:p>
    <w:p>
      <w:pPr>
        <w:spacing w:after="240"/>
        <w:jc w:val="center"/>
      </w:pPr>
      <w:r>
        <w:rPr>
          <w:sz w:val="20"/>
        </w:rPr>
        <w:t>Figure 8: Software use case diagram</w:t>
      </w:r>
    </w:p>
    <w:p>
      <w:pPr>
        <w:pStyle w:val="Heading3"/>
      </w:pPr>
      <w:r>
        <w:rPr>
          <w:color w:val="000000"/>
        </w:rPr>
        <w:t>3.1.3 Use case functional requirements</w:t>
      </w:r>
    </w:p>
    <w:p>
      <w:pPr>
        <w:spacing w:after="120"/>
        <w:jc w:val="left"/>
      </w:pPr>
      <w:r>
        <w:rPr>
          <w:i/>
          <w:color w:val="C0392B"/>
          <w:sz w:val="20"/>
        </w:rPr>
        <w:t>[TODO: list every UC as 3.1.3.X with lettered system-does-X bullet list. If using priority weights, add explanatory paragraph at the start.]</w:t>
      </w:r>
    </w:p>
    <w:p>
      <w:pPr>
        <w:pStyle w:val="Heading3"/>
      </w:pPr>
      <w:r>
        <w:rPr>
          <w:color w:val="000000"/>
        </w:rPr>
        <w:t>3.1.4 Use case descriptions and system sequence diagrams</w:t>
      </w:r>
    </w:p>
    <w:p>
      <w:pPr>
        <w:pStyle w:val="Heading3"/>
      </w:pPr>
      <w:r>
        <w:rPr>
          <w:color w:val="000000"/>
        </w:rPr>
        <w:t>3.1.4.1 UC1 Register</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UC1 Register</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Visitor</w:t>
            </w:r>
          </w:p>
        </w:tc>
      </w:tr>
      <w:tr>
        <w:tc>
          <w:tcPr>
            <w:tcW w:type="dxa" w:w="4703"/>
          </w:tcPr>
          <w:p>
            <w:r>
              <w:rPr>
                <w:b/>
              </w:rPr>
              <w:t>Preconditions:</w:t>
            </w:r>
          </w:p>
        </w:tc>
        <w:tc>
          <w:tcPr>
            <w:tcW w:type="dxa" w:w="4703"/>
          </w:tcPr>
          <w:p>
            <w:r>
              <w:t>The visitor accesses the registration form.</w:t>
            </w:r>
          </w:p>
        </w:tc>
      </w:tr>
      <w:tr>
        <w:tc>
          <w:tcPr>
            <w:tcW w:type="dxa" w:w="4703"/>
          </w:tcPr>
          <w:p>
            <w:r>
              <w:rPr>
                <w:b/>
              </w:rPr>
              <w:t>Post-conditions:</w:t>
            </w:r>
          </w:p>
        </w:tc>
        <w:tc>
          <w:tcPr>
            <w:tcW w:type="dxa" w:w="4703"/>
          </w:tcPr>
          <w:p>
            <w:r>
              <w:t>The user account is created and the visitor is logged in.</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2: UC1 Register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9: UC1 Register system sequence diagram — to be drawn]</w:t>
      </w:r>
    </w:p>
    <w:p>
      <w:pPr>
        <w:spacing w:after="240"/>
        <w:jc w:val="center"/>
      </w:pPr>
      <w:r>
        <w:rPr>
          <w:sz w:val="20"/>
        </w:rPr>
        <w:t>Figure 9: UC1 Register system sequence diagram</w:t>
      </w:r>
    </w:p>
    <w:p>
      <w:pPr>
        <w:pStyle w:val="Heading3"/>
      </w:pPr>
      <w:r>
        <w:rPr>
          <w:color w:val="000000"/>
        </w:rPr>
        <w:t>3.1.4.2 UC2 Log in</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UC2 Log in</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Visitor</w:t>
            </w:r>
          </w:p>
        </w:tc>
      </w:tr>
      <w:tr>
        <w:tc>
          <w:tcPr>
            <w:tcW w:type="dxa" w:w="4703"/>
          </w:tcPr>
          <w:p>
            <w:r>
              <w:rPr>
                <w:b/>
              </w:rPr>
              <w:t>Preconditions:</w:t>
            </w:r>
          </w:p>
        </w:tc>
        <w:tc>
          <w:tcPr>
            <w:tcW w:type="dxa" w:w="4703"/>
          </w:tcPr>
          <w:p>
            <w:r>
              <w:t>The user has a registered account.</w:t>
            </w:r>
          </w:p>
        </w:tc>
      </w:tr>
      <w:tr>
        <w:tc>
          <w:tcPr>
            <w:tcW w:type="dxa" w:w="4703"/>
          </w:tcPr>
          <w:p>
            <w:r>
              <w:rPr>
                <w:b/>
              </w:rPr>
              <w:t>Post-conditions:</w:t>
            </w:r>
          </w:p>
        </w:tc>
        <w:tc>
          <w:tcPr>
            <w:tcW w:type="dxa" w:w="4703"/>
          </w:tcPr>
          <w:p>
            <w:r>
              <w:t>The user is logged in and the home page is displayed.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3: UC2 Log in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10: UC2 Log in system sequence diagram — to be drawn]</w:t>
      </w:r>
    </w:p>
    <w:p>
      <w:pPr>
        <w:spacing w:after="240"/>
        <w:jc w:val="center"/>
      </w:pPr>
      <w:r>
        <w:rPr>
          <w:sz w:val="20"/>
        </w:rPr>
        <w:t>Figure 10: UC2 Log in system sequence diagram</w:t>
      </w:r>
    </w:p>
    <w:p>
      <w:pPr>
        <w:pStyle w:val="Heading3"/>
      </w:pPr>
      <w:r>
        <w:rPr>
          <w:color w:val="000000"/>
        </w:rPr>
        <w:t>3.1.4.3 UC3 Browse catalog</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UC3 Browse catalog</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logged in.</w:t>
            </w:r>
          </w:p>
        </w:tc>
      </w:tr>
      <w:tr>
        <w:tc>
          <w:tcPr>
            <w:tcW w:type="dxa" w:w="4703"/>
          </w:tcPr>
          <w:p>
            <w:r>
              <w:rPr>
                <w:b/>
              </w:rPr>
              <w:t>Post-conditions:</w:t>
            </w:r>
          </w:p>
        </w:tc>
        <w:tc>
          <w:tcPr>
            <w:tcW w:type="dxa" w:w="4703"/>
          </w:tcPr>
          <w:p>
            <w:r>
              <w:t>The user sees a paginated list of catalog tracks.</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4: UC3 Browse catalog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11: UC3 Browse catalog system sequence diagram — to be drawn]</w:t>
      </w:r>
    </w:p>
    <w:p>
      <w:pPr>
        <w:spacing w:after="240"/>
        <w:jc w:val="center"/>
      </w:pPr>
      <w:r>
        <w:rPr>
          <w:sz w:val="20"/>
        </w:rPr>
        <w:t>Figure 11: UC3 Browse catalog system sequence diagram</w:t>
      </w:r>
    </w:p>
    <w:p>
      <w:pPr>
        <w:pStyle w:val="Heading3"/>
      </w:pPr>
      <w:r>
        <w:rPr>
          <w:color w:val="000000"/>
        </w:rPr>
        <w:t>3.1.4.4 UC4 Play track</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UC4 Play track</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has selected a track.</w:t>
            </w:r>
          </w:p>
        </w:tc>
      </w:tr>
      <w:tr>
        <w:tc>
          <w:tcPr>
            <w:tcW w:type="dxa" w:w="4703"/>
          </w:tcPr>
          <w:p>
            <w:r>
              <w:rPr>
                <w:b/>
              </w:rPr>
              <w:t>Post-conditions:</w:t>
            </w:r>
          </w:p>
        </w:tc>
        <w:tc>
          <w:tcPr>
            <w:tcW w:type="dxa" w:w="4703"/>
          </w:tcPr>
          <w:p>
            <w:r>
              <w:t>The track is playing and a listening event is recorded.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5: UC4 Play track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12: UC4 Play track system sequence diagram — to be drawn]</w:t>
      </w:r>
    </w:p>
    <w:p>
      <w:pPr>
        <w:spacing w:after="240"/>
        <w:jc w:val="center"/>
      </w:pPr>
      <w:r>
        <w:rPr>
          <w:sz w:val="20"/>
        </w:rPr>
        <w:t>Figure 12: UC4 Play track system sequence diagram</w:t>
      </w:r>
    </w:p>
    <w:p>
      <w:pPr>
        <w:pStyle w:val="Heading3"/>
      </w:pPr>
      <w:r>
        <w:rPr>
          <w:color w:val="000000"/>
        </w:rPr>
        <w:t>3.1.4.5 UC5 Refresh recommendations</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UC5 Refresh recommendations</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logged in.</w:t>
            </w:r>
          </w:p>
        </w:tc>
      </w:tr>
      <w:tr>
        <w:tc>
          <w:tcPr>
            <w:tcW w:type="dxa" w:w="4703"/>
          </w:tcPr>
          <w:p>
            <w:r>
              <w:rPr>
                <w:b/>
              </w:rPr>
              <w:t>Post-conditions:</w:t>
            </w:r>
          </w:p>
        </w:tc>
        <w:tc>
          <w:tcPr>
            <w:tcW w:type="dxa" w:w="4703"/>
          </w:tcPr>
          <w:p>
            <w:r>
              <w:t>A new set of personalized recommendations is displayed.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6: UC5 Refresh recommendations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13: UC5 Refresh recommendations system sequence diagram — to be drawn]</w:t>
      </w:r>
    </w:p>
    <w:p>
      <w:pPr>
        <w:spacing w:after="240"/>
        <w:jc w:val="center"/>
      </w:pPr>
      <w:r>
        <w:rPr>
          <w:sz w:val="20"/>
        </w:rPr>
        <w:t>Figure 13: UC5 Refresh recommendations system sequence diagram</w:t>
      </w:r>
    </w:p>
    <w:p>
      <w:pPr>
        <w:pStyle w:val="Heading3"/>
      </w:pPr>
      <w:r>
        <w:rPr>
          <w:color w:val="000000"/>
        </w:rPr>
        <w:t>3.1.4.6 UC6 Generate AI music</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UC6 Generate AI music</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logged in and has typed a prompt.</w:t>
            </w:r>
          </w:p>
        </w:tc>
      </w:tr>
      <w:tr>
        <w:tc>
          <w:tcPr>
            <w:tcW w:type="dxa" w:w="4703"/>
          </w:tcPr>
          <w:p>
            <w:r>
              <w:rPr>
                <w:b/>
              </w:rPr>
              <w:t>Post-conditions:</w:t>
            </w:r>
          </w:p>
        </w:tc>
        <w:tc>
          <w:tcPr>
            <w:tcW w:type="dxa" w:w="4703"/>
          </w:tcPr>
          <w:p>
            <w:r>
              <w:t>The track is generated and added to the user's library.</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7: UC6 Generate AI music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14: UC6 Generate AI music system sequence diagram — to be drawn]</w:t>
      </w:r>
    </w:p>
    <w:p>
      <w:pPr>
        <w:spacing w:after="240"/>
        <w:jc w:val="center"/>
      </w:pPr>
      <w:r>
        <w:rPr>
          <w:sz w:val="20"/>
        </w:rPr>
        <w:t>Figure 14: UC6 Generate AI music system sequence diagram</w:t>
      </w:r>
    </w:p>
    <w:p>
      <w:pPr>
        <w:pStyle w:val="Heading3"/>
      </w:pPr>
      <w:r>
        <w:rPr>
          <w:color w:val="000000"/>
        </w:rPr>
        <w:t>3.1.4.7 UC7 Upload video and overlay audio</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UC7 Upload video and overlay audio</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has a video file and an audio source.</w:t>
            </w:r>
          </w:p>
        </w:tc>
      </w:tr>
      <w:tr>
        <w:tc>
          <w:tcPr>
            <w:tcW w:type="dxa" w:w="4703"/>
          </w:tcPr>
          <w:p>
            <w:r>
              <w:rPr>
                <w:b/>
              </w:rPr>
              <w:t>Post-conditions:</w:t>
            </w:r>
          </w:p>
        </w:tc>
        <w:tc>
          <w:tcPr>
            <w:tcW w:type="dxa" w:w="4703"/>
          </w:tcPr>
          <w:p>
            <w:r>
              <w:t>The processed video is stored and a download link is shown.</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8: UC7 Upload video and overlay audio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15: UC7 Upload video and overlay audio system sequence diagram — to be drawn]</w:t>
      </w:r>
    </w:p>
    <w:p>
      <w:pPr>
        <w:spacing w:after="240"/>
        <w:jc w:val="center"/>
      </w:pPr>
      <w:r>
        <w:rPr>
          <w:sz w:val="20"/>
        </w:rPr>
        <w:t>Figure 15: UC7 Upload video and overlay audio system sequence diagram</w:t>
      </w:r>
    </w:p>
    <w:p>
      <w:pPr>
        <w:pStyle w:val="Heading3"/>
      </w:pPr>
      <w:r>
        <w:rPr>
          <w:color w:val="000000"/>
        </w:rPr>
        <w:t>3.1.4.8 UC8 Follow user</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UC8 Follow user</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viewing another user's profile.</w:t>
            </w:r>
          </w:p>
        </w:tc>
      </w:tr>
      <w:tr>
        <w:tc>
          <w:tcPr>
            <w:tcW w:type="dxa" w:w="4703"/>
          </w:tcPr>
          <w:p>
            <w:r>
              <w:rPr>
                <w:b/>
              </w:rPr>
              <w:t>Post-conditions:</w:t>
            </w:r>
          </w:p>
        </w:tc>
        <w:tc>
          <w:tcPr>
            <w:tcW w:type="dxa" w:w="4703"/>
          </w:tcPr>
          <w:p>
            <w:r>
              <w:t>The follow relationship is created.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9: UC8 Follow user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16: UC8 Follow user system sequence diagram — to be drawn]</w:t>
      </w:r>
    </w:p>
    <w:p>
      <w:pPr>
        <w:spacing w:after="240"/>
        <w:jc w:val="center"/>
      </w:pPr>
      <w:r>
        <w:rPr>
          <w:sz w:val="20"/>
        </w:rPr>
        <w:t>Figure 16: UC8 Follow user system sequence diagram</w:t>
      </w:r>
    </w:p>
    <w:p>
      <w:pPr>
        <w:pStyle w:val="Heading3"/>
      </w:pPr>
      <w:r>
        <w:rPr>
          <w:color w:val="000000"/>
        </w:rPr>
        <w:t>3.1.4.9 UC9 Update profile</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UC9 Update profile</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logged in.</w:t>
            </w:r>
          </w:p>
        </w:tc>
      </w:tr>
      <w:tr>
        <w:tc>
          <w:tcPr>
            <w:tcW w:type="dxa" w:w="4703"/>
          </w:tcPr>
          <w:p>
            <w:r>
              <w:rPr>
                <w:b/>
              </w:rPr>
              <w:t>Post-conditions:</w:t>
            </w:r>
          </w:p>
        </w:tc>
        <w:tc>
          <w:tcPr>
            <w:tcW w:type="dxa" w:w="4703"/>
          </w:tcPr>
          <w:p>
            <w:r>
              <w:t>The user's profile is updated.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10: UC9 Update profile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17: UC9 Update profile system sequence diagram — to be drawn]</w:t>
      </w:r>
    </w:p>
    <w:p>
      <w:pPr>
        <w:spacing w:after="240"/>
        <w:jc w:val="center"/>
      </w:pPr>
      <w:r>
        <w:rPr>
          <w:sz w:val="20"/>
        </w:rPr>
        <w:t>Figure 17: UC9 Update profile system sequence diagram</w:t>
      </w:r>
    </w:p>
    <w:p>
      <w:pPr>
        <w:pStyle w:val="Heading3"/>
      </w:pPr>
      <w:r>
        <w:rPr>
          <w:color w:val="000000"/>
        </w:rPr>
        <w:t>3.1.4.10 UC10 Manage subscription tier</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UC10 Manage subscription tier</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Authenticated User</w:t>
            </w:r>
          </w:p>
        </w:tc>
      </w:tr>
      <w:tr>
        <w:tc>
          <w:tcPr>
            <w:tcW w:type="dxa" w:w="4703"/>
          </w:tcPr>
          <w:p>
            <w:r>
              <w:rPr>
                <w:b/>
              </w:rPr>
              <w:t>Preconditions:</w:t>
            </w:r>
          </w:p>
        </w:tc>
        <w:tc>
          <w:tcPr>
            <w:tcW w:type="dxa" w:w="4703"/>
          </w:tcPr>
          <w:p>
            <w:r>
              <w:t>The user is logged in.</w:t>
            </w:r>
          </w:p>
        </w:tc>
      </w:tr>
      <w:tr>
        <w:tc>
          <w:tcPr>
            <w:tcW w:type="dxa" w:w="4703"/>
          </w:tcPr>
          <w:p>
            <w:r>
              <w:rPr>
                <w:b/>
              </w:rPr>
              <w:t>Post-conditions:</w:t>
            </w:r>
          </w:p>
        </w:tc>
        <w:tc>
          <w:tcPr>
            <w:tcW w:type="dxa" w:w="4703"/>
          </w:tcPr>
          <w:p>
            <w:r>
              <w:t>The user's subscription tier is updated and persisted.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11: UC10 Manage subscription tier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18: UC10 Manage subscription tier system sequence diagram — to be drawn]</w:t>
      </w:r>
    </w:p>
    <w:p>
      <w:pPr>
        <w:spacing w:after="240"/>
        <w:jc w:val="center"/>
      </w:pPr>
      <w:r>
        <w:rPr>
          <w:sz w:val="20"/>
        </w:rPr>
        <w:t>Figure 18: UC10 Manage subscription tier system sequence diagram</w:t>
      </w:r>
    </w:p>
    <w:p>
      <w:pPr>
        <w:pStyle w:val="Heading3"/>
      </w:pPr>
      <w:r>
        <w:rPr>
          <w:color w:val="000000"/>
        </w:rPr>
        <w:t>3.1.4.11 UC11 Manage users and catalog</w:t>
      </w:r>
    </w:p>
    <w:tbl>
      <w:tblPr>
        <w:tblStyle w:val="TableGrid"/>
        <w:tblW w:type="auto" w:w="0"/>
        <w:tblLayout w:type="fixed"/>
        <w:tblLook w:firstColumn="1" w:firstRow="1" w:lastColumn="0" w:lastRow="0" w:noHBand="0" w:noVBand="1" w:val="04A0"/>
      </w:tblPr>
      <w:tblGrid>
        <w:gridCol w:w="4703"/>
        <w:gridCol w:w="4703"/>
      </w:tblGrid>
      <w:tr>
        <w:tc>
          <w:tcPr>
            <w:tcW w:type="dxa" w:w="4703"/>
          </w:tcPr>
          <w:p>
            <w:r>
              <w:rPr>
                <w:b/>
              </w:rPr>
              <w:t>Use Case Name:</w:t>
            </w:r>
          </w:p>
        </w:tc>
        <w:tc>
          <w:tcPr>
            <w:tcW w:type="dxa" w:w="4703"/>
          </w:tcPr>
          <w:p>
            <w:r>
              <w:t>UC11 Manage users and catalog</w:t>
            </w:r>
          </w:p>
        </w:tc>
      </w:tr>
      <w:tr>
        <w:tc>
          <w:tcPr>
            <w:tcW w:type="dxa" w:w="4703"/>
          </w:tcPr>
          <w:p>
            <w:r>
              <w:rPr>
                <w:b/>
              </w:rPr>
              <w:t>Scope:</w:t>
            </w:r>
          </w:p>
        </w:tc>
        <w:tc>
          <w:tcPr>
            <w:tcW w:type="dxa" w:w="4703"/>
          </w:tcPr>
          <w:p>
            <w:r>
              <w:t>System</w:t>
            </w:r>
          </w:p>
        </w:tc>
      </w:tr>
      <w:tr>
        <w:tc>
          <w:tcPr>
            <w:tcW w:type="dxa" w:w="4703"/>
          </w:tcPr>
          <w:p>
            <w:r>
              <w:rPr>
                <w:b/>
              </w:rPr>
              <w:t>Actor:</w:t>
            </w:r>
          </w:p>
        </w:tc>
        <w:tc>
          <w:tcPr>
            <w:tcW w:type="dxa" w:w="4703"/>
          </w:tcPr>
          <w:p>
            <w:r>
              <w:t>Administrator</w:t>
            </w:r>
          </w:p>
        </w:tc>
      </w:tr>
      <w:tr>
        <w:tc>
          <w:tcPr>
            <w:tcW w:type="dxa" w:w="4703"/>
          </w:tcPr>
          <w:p>
            <w:r>
              <w:rPr>
                <w:b/>
              </w:rPr>
              <w:t>Preconditions:</w:t>
            </w:r>
          </w:p>
        </w:tc>
        <w:tc>
          <w:tcPr>
            <w:tcW w:type="dxa" w:w="4703"/>
          </w:tcPr>
          <w:p>
            <w:r>
              <w:t>The administrator is logged in.</w:t>
            </w:r>
          </w:p>
        </w:tc>
      </w:tr>
      <w:tr>
        <w:tc>
          <w:tcPr>
            <w:tcW w:type="dxa" w:w="4703"/>
          </w:tcPr>
          <w:p>
            <w:r>
              <w:rPr>
                <w:b/>
              </w:rPr>
              <w:t>Post-conditions:</w:t>
            </w:r>
          </w:p>
        </w:tc>
        <w:tc>
          <w:tcPr>
            <w:tcW w:type="dxa" w:w="4703"/>
          </w:tcPr>
          <w:p>
            <w:r>
              <w:t>The catalog or user roster is updated.</w:t>
            </w:r>
          </w:p>
        </w:tc>
      </w:tr>
      <w:tr>
        <w:tc>
          <w:tcPr>
            <w:tcW w:type="dxa" w:w="4703"/>
          </w:tcPr>
          <w:p>
            <w:r>
              <w:rPr>
                <w:b/>
              </w:rPr>
              <w:t>Main success scenario:</w:t>
            </w:r>
          </w:p>
        </w:tc>
        <w:tc>
          <w:tcPr>
            <w:tcW w:type="dxa" w:w="4703"/>
          </w:tcPr>
          <w:p>
            <w:r>
              <w:t>[Main success scenario — see nested table below or fill in steps]</w:t>
            </w:r>
          </w:p>
        </w:tc>
      </w:tr>
    </w:tbl>
    <w:p>
      <w:pPr>
        <w:spacing w:after="240"/>
        <w:jc w:val="center"/>
      </w:pPr>
      <w:r>
        <w:rPr>
          <w:sz w:val="20"/>
        </w:rPr>
        <w:t>Table 12: UC11 Manage users and catalog Description</w:t>
      </w:r>
    </w:p>
    <w:p>
      <w:pPr>
        <w:spacing w:after="120"/>
        <w:jc w:val="left"/>
      </w:pPr>
      <w:r>
        <w:rPr>
          <w:i/>
          <w:color w:val="C0392B"/>
          <w:sz w:val="20"/>
        </w:rPr>
        <w:t>[TODO: fill in main success scenario steps; add Extension row if alt flow exists]</w:t>
      </w:r>
    </w:p>
    <w:p>
      <w:pPr>
        <w:spacing w:before="240" w:after="120"/>
        <w:jc w:val="center"/>
      </w:pPr>
      <w:r>
        <w:rPr>
          <w:i/>
          <w:color w:val="808080"/>
          <w:sz w:val="20"/>
        </w:rPr>
        <w:t>[FIGURE 19: UC11 Manage users and catalog system sequence diagram — to be drawn]</w:t>
      </w:r>
    </w:p>
    <w:p>
      <w:pPr>
        <w:spacing w:after="240"/>
        <w:jc w:val="center"/>
      </w:pPr>
      <w:r>
        <w:rPr>
          <w:sz w:val="20"/>
        </w:rPr>
        <w:t>Figure 19: UC11 Manage users and catalog system sequence diagram</w:t>
      </w:r>
    </w:p>
    <w:p>
      <w:pPr>
        <w:pStyle w:val="Heading3"/>
      </w:pPr>
      <w:r>
        <w:rPr>
          <w:color w:val="000000"/>
        </w:rPr>
        <w:t>3.1.5 Activity diagrams</w:t>
      </w:r>
    </w:p>
    <w:p>
      <w:pPr>
        <w:spacing w:after="120"/>
        <w:jc w:val="left"/>
      </w:pPr>
      <w:r>
        <w:rPr>
          <w:i/>
          <w:color w:val="C0392B"/>
          <w:sz w:val="20"/>
        </w:rPr>
        <w:t>[TODO: build activity diagrams for the 2-3 most branching use cases]</w:t>
      </w:r>
    </w:p>
    <w:p>
      <w:pPr>
        <w:spacing w:before="240" w:after="120"/>
        <w:jc w:val="center"/>
      </w:pPr>
      <w:r>
        <w:rPr>
          <w:i/>
          <w:color w:val="808080"/>
          <w:sz w:val="20"/>
        </w:rPr>
        <w:t>[FIGURE 20: Generate AI music activity diagram — to be drawn]</w:t>
      </w:r>
    </w:p>
    <w:p>
      <w:pPr>
        <w:spacing w:after="240"/>
        <w:jc w:val="center"/>
      </w:pPr>
      <w:r>
        <w:rPr>
          <w:sz w:val="20"/>
        </w:rPr>
        <w:t>Figure 20: Generate AI music activity diagram</w:t>
      </w:r>
    </w:p>
    <w:p>
      <w:pPr>
        <w:spacing w:before="240" w:after="120"/>
        <w:jc w:val="center"/>
      </w:pPr>
      <w:r>
        <w:rPr>
          <w:i/>
          <w:color w:val="808080"/>
          <w:sz w:val="20"/>
        </w:rPr>
        <w:t>[FIGURE 21: Upload video and overlay audio activity diagram — to be drawn]</w:t>
      </w:r>
    </w:p>
    <w:p>
      <w:pPr>
        <w:spacing w:after="240"/>
        <w:jc w:val="center"/>
      </w:pPr>
      <w:r>
        <w:rPr>
          <w:sz w:val="20"/>
        </w:rPr>
        <w:t>Figure 21: Upload video and overlay audio activity diagram</w:t>
      </w:r>
    </w:p>
    <w:p>
      <w:pPr>
        <w:pStyle w:val="Heading3"/>
      </w:pPr>
      <w:r>
        <w:rPr>
          <w:color w:val="000000"/>
        </w:rPr>
        <w:t>3.1.6 Operation contracts</w:t>
      </w:r>
    </w:p>
    <w:p>
      <w:pPr>
        <w:spacing w:after="120"/>
        <w:jc w:val="left"/>
      </w:pPr>
      <w:r>
        <w:rPr>
          <w:i/>
          <w:color w:val="C0392B"/>
          <w:sz w:val="20"/>
        </w:rPr>
        <w:t>[TODO: 3-4 contract tables for: GenerateTrack, OverlayAudioOnVideo, FetchRecommendations, ChargeSubscription. Same field labels as IARCA.]</w:t>
      </w:r>
    </w:p>
    <w:p>
      <w:pPr>
        <w:pStyle w:val="Heading2"/>
      </w:pPr>
      <w:r>
        <w:rPr>
          <w:color w:val="000000"/>
        </w:rPr>
        <w:t>3.2 Non-functional requirements</w:t>
      </w:r>
    </w:p>
    <w:p>
      <w:pPr>
        <w:pStyle w:val="Heading3"/>
      </w:pPr>
      <w:r>
        <w:rPr>
          <w:color w:val="000000"/>
        </w:rPr>
        <w:t>3.2.1 Performance</w:t>
      </w:r>
    </w:p>
    <w:p>
      <w:pPr>
        <w:spacing w:after="120"/>
        <w:jc w:val="left"/>
      </w:pPr>
      <w:r>
        <w:rPr>
          <w:i/>
          <w:color w:val="C0392B"/>
          <w:sz w:val="20"/>
        </w:rPr>
        <w:t>[TODO: 2-4 sentences defending the performance target]</w:t>
      </w:r>
    </w:p>
    <w:p>
      <w:pPr>
        <w:pStyle w:val="Heading3"/>
      </w:pPr>
      <w:r>
        <w:rPr>
          <w:color w:val="000000"/>
        </w:rPr>
        <w:t>3.2.2 Security</w:t>
      </w:r>
    </w:p>
    <w:p>
      <w:pPr>
        <w:spacing w:after="120"/>
        <w:jc w:val="left"/>
      </w:pPr>
      <w:r>
        <w:rPr>
          <w:i/>
          <w:color w:val="C0392B"/>
          <w:sz w:val="20"/>
        </w:rPr>
        <w:t>[TODO: 2-4 sentences defending the security target]</w:t>
      </w:r>
    </w:p>
    <w:p>
      <w:pPr>
        <w:pStyle w:val="Heading3"/>
      </w:pPr>
      <w:r>
        <w:rPr>
          <w:color w:val="000000"/>
        </w:rPr>
        <w:t>3.2.3 Usability</w:t>
      </w:r>
    </w:p>
    <w:p>
      <w:pPr>
        <w:spacing w:after="120"/>
        <w:jc w:val="left"/>
      </w:pPr>
      <w:r>
        <w:rPr>
          <w:i/>
          <w:color w:val="C0392B"/>
          <w:sz w:val="20"/>
        </w:rPr>
        <w:t>[TODO: 2-4 sentences defending the usability target]</w:t>
      </w:r>
    </w:p>
    <w:p>
      <w:pPr>
        <w:pStyle w:val="Heading3"/>
      </w:pPr>
      <w:r>
        <w:rPr>
          <w:color w:val="000000"/>
        </w:rPr>
        <w:t>3.2.4 Reliability</w:t>
      </w:r>
    </w:p>
    <w:p>
      <w:pPr>
        <w:spacing w:after="120"/>
        <w:jc w:val="left"/>
      </w:pPr>
      <w:r>
        <w:rPr>
          <w:i/>
          <w:color w:val="C0392B"/>
          <w:sz w:val="20"/>
        </w:rPr>
        <w:t>[TODO: 2-4 sentences defending the reliability target]</w:t>
      </w:r>
    </w:p>
    <w:p>
      <w:pPr>
        <w:pStyle w:val="Heading3"/>
      </w:pPr>
      <w:r>
        <w:rPr>
          <w:color w:val="000000"/>
        </w:rPr>
        <w:t>3.2.5 Scalability</w:t>
      </w:r>
    </w:p>
    <w:p>
      <w:pPr>
        <w:spacing w:after="120"/>
        <w:jc w:val="left"/>
      </w:pPr>
      <w:r>
        <w:rPr>
          <w:i/>
          <w:color w:val="C0392B"/>
          <w:sz w:val="20"/>
        </w:rPr>
        <w:t>[TODO: 2-4 sentences defending the scalability target]</w:t>
      </w:r>
    </w:p>
    <w:p>
      <w:pPr>
        <w:pStyle w:val="Heading3"/>
      </w:pPr>
      <w:r>
        <w:rPr>
          <w:color w:val="000000"/>
        </w:rPr>
        <w:t>3.2.6 Maintainability</w:t>
      </w:r>
    </w:p>
    <w:p>
      <w:pPr>
        <w:spacing w:after="120"/>
        <w:jc w:val="left"/>
      </w:pPr>
      <w:r>
        <w:rPr>
          <w:i/>
          <w:color w:val="C0392B"/>
          <w:sz w:val="20"/>
        </w:rPr>
        <w:t>[TODO: 2-4 sentences defending the maintainability target]</w:t>
      </w:r>
    </w:p>
    <w:p>
      <w:pPr>
        <w:pStyle w:val="Heading3"/>
      </w:pPr>
      <w:r>
        <w:rPr>
          <w:color w:val="000000"/>
        </w:rPr>
        <w:t>3.2.7 Portability</w:t>
      </w:r>
    </w:p>
    <w:p>
      <w:pPr>
        <w:spacing w:after="120"/>
        <w:jc w:val="left"/>
      </w:pPr>
      <w:r>
        <w:rPr>
          <w:i/>
          <w:color w:val="C0392B"/>
          <w:sz w:val="20"/>
        </w:rPr>
        <w:t>[TODO: 2-4 sentences defending the portability target]</w:t>
      </w:r>
    </w:p>
    <w:p>
      <w:r>
        <w:br w:type="page"/>
      </w:r>
    </w:p>
    <w:p>
      <w:pPr>
        <w:pStyle w:val="Heading1"/>
      </w:pPr>
      <w:r>
        <w:rPr>
          <w:color w:val="000000"/>
        </w:rPr>
        <w:t>4 Design</w:t>
      </w:r>
    </w:p>
    <w:p>
      <w:pPr>
        <w:pStyle w:val="Heading2"/>
      </w:pPr>
      <w:r>
        <w:rPr>
          <w:color w:val="000000"/>
        </w:rPr>
        <w:t>4.1 Architecture</w:t>
      </w:r>
    </w:p>
    <w:p>
      <w:pPr>
        <w:pStyle w:val="Heading3"/>
      </w:pPr>
      <w:r>
        <w:rPr>
          <w:color w:val="000000"/>
        </w:rPr>
        <w:t>4.1.1 Architecture choice</w:t>
      </w:r>
    </w:p>
    <w:p>
      <w:pPr>
        <w:spacing w:after="120"/>
        <w:jc w:val="left"/>
      </w:pPr>
      <w:r>
        <w:rPr>
          <w:i/>
          <w:color w:val="C0392B"/>
          <w:sz w:val="20"/>
        </w:rPr>
        <w:t>[TODO: 3 short paragraphs: definition of client-server with separate Python ML services, drawback, then 'fits because…' rationale.]</w:t>
      </w:r>
    </w:p>
    <w:p>
      <w:pPr>
        <w:spacing w:before="240" w:after="120"/>
        <w:jc w:val="center"/>
      </w:pPr>
      <w:r>
        <w:rPr>
          <w:i/>
          <w:color w:val="808080"/>
          <w:sz w:val="20"/>
        </w:rPr>
        <w:t>[FIGURE 22: Pulsefy architecture block diagram — to be drawn]</w:t>
      </w:r>
    </w:p>
    <w:p>
      <w:pPr>
        <w:spacing w:after="240"/>
        <w:jc w:val="center"/>
      </w:pPr>
      <w:r>
        <w:rPr>
          <w:sz w:val="20"/>
        </w:rPr>
        <w:t>Figure 22: Pulsefy architecture block diagram</w:t>
      </w:r>
    </w:p>
    <w:p>
      <w:pPr>
        <w:pStyle w:val="Heading3"/>
      </w:pPr>
      <w:r>
        <w:rPr>
          <w:color w:val="000000"/>
        </w:rPr>
        <w:t>4.1.2 Package diagrams</w:t>
      </w:r>
    </w:p>
    <w:p>
      <w:pPr>
        <w:spacing w:before="240" w:after="120"/>
        <w:jc w:val="center"/>
      </w:pPr>
      <w:r>
        <w:rPr>
          <w:i/>
          <w:color w:val="808080"/>
          <w:sz w:val="20"/>
        </w:rPr>
        <w:t>[FIGURE 23: pulsefy.server package diagram — to be drawn]</w:t>
      </w:r>
    </w:p>
    <w:p>
      <w:pPr>
        <w:spacing w:after="240"/>
        <w:jc w:val="center"/>
      </w:pPr>
      <w:r>
        <w:rPr>
          <w:sz w:val="20"/>
        </w:rPr>
        <w:t>Figure 23: pulsefy.server package diagram</w:t>
      </w:r>
    </w:p>
    <w:p>
      <w:pPr>
        <w:spacing w:before="240" w:after="120"/>
        <w:jc w:val="center"/>
      </w:pPr>
      <w:r>
        <w:rPr>
          <w:i/>
          <w:color w:val="808080"/>
          <w:sz w:val="20"/>
        </w:rPr>
        <w:t>[FIGURE 24: pulsefy.client package diagram — to be drawn]</w:t>
      </w:r>
    </w:p>
    <w:p>
      <w:pPr>
        <w:spacing w:after="240"/>
        <w:jc w:val="center"/>
      </w:pPr>
      <w:r>
        <w:rPr>
          <w:sz w:val="20"/>
        </w:rPr>
        <w:t>Figure 24: pulsefy.client package diagram</w:t>
      </w:r>
    </w:p>
    <w:p>
      <w:pPr>
        <w:pStyle w:val="Heading3"/>
      </w:pPr>
      <w:r>
        <w:rPr>
          <w:color w:val="000000"/>
        </w:rPr>
        <w:t>4.1.3 Deployment</w:t>
      </w:r>
    </w:p>
    <w:p>
      <w:pPr>
        <w:spacing w:after="120"/>
        <w:jc w:val="left"/>
      </w:pPr>
      <w:r>
        <w:rPr>
          <w:i/>
          <w:color w:val="C0392B"/>
          <w:sz w:val="20"/>
        </w:rPr>
        <w:t>[TODO: describe local dev deployment (Vite :8080, Node :4000, Postgres). Cloud target if planned.]</w:t>
      </w:r>
    </w:p>
    <w:p>
      <w:pPr>
        <w:spacing w:before="240" w:after="120"/>
        <w:jc w:val="center"/>
      </w:pPr>
      <w:r>
        <w:rPr>
          <w:i/>
          <w:color w:val="808080"/>
          <w:sz w:val="20"/>
        </w:rPr>
        <w:t>[FIGURE 25: Deployment configuration screenshot — to be drawn]</w:t>
      </w:r>
    </w:p>
    <w:p>
      <w:pPr>
        <w:spacing w:after="240"/>
        <w:jc w:val="center"/>
      </w:pPr>
      <w:r>
        <w:rPr>
          <w:sz w:val="20"/>
        </w:rPr>
        <w:t>Figure 25: Deployment configuration screenshot</w:t>
      </w:r>
    </w:p>
    <w:p>
      <w:pPr>
        <w:pStyle w:val="Heading2"/>
      </w:pPr>
      <w:r>
        <w:rPr>
          <w:color w:val="000000"/>
        </w:rPr>
        <w:t>4.2 Detailed design</w:t>
      </w:r>
    </w:p>
    <w:p>
      <w:pPr>
        <w:pStyle w:val="Heading3"/>
      </w:pPr>
      <w:r>
        <w:rPr>
          <w:color w:val="000000"/>
        </w:rPr>
        <w:t>4.2.1 Design class diagrams and design sequence diagrams</w:t>
      </w:r>
    </w:p>
    <w:p>
      <w:pPr>
        <w:pStyle w:val="Heading3"/>
      </w:pPr>
      <w:r>
        <w:rPr>
          <w:color w:val="000000"/>
        </w:rPr>
        <w:t>4.2.1.1 UC1 Register</w:t>
      </w:r>
    </w:p>
    <w:p>
      <w:pPr>
        <w:spacing w:before="240" w:after="120"/>
        <w:jc w:val="center"/>
      </w:pPr>
      <w:r>
        <w:rPr>
          <w:i/>
          <w:color w:val="808080"/>
          <w:sz w:val="20"/>
        </w:rPr>
        <w:t>[FIGURE 26: UC1 Register design class diagram — to be drawn]</w:t>
      </w:r>
    </w:p>
    <w:p>
      <w:pPr>
        <w:spacing w:after="240"/>
        <w:jc w:val="center"/>
      </w:pPr>
      <w:r>
        <w:rPr>
          <w:sz w:val="20"/>
        </w:rPr>
        <w:t>Figure 26: UC1 Register design class diagram</w:t>
      </w:r>
    </w:p>
    <w:p>
      <w:pPr>
        <w:spacing w:before="240" w:after="120"/>
        <w:jc w:val="center"/>
      </w:pPr>
      <w:r>
        <w:rPr>
          <w:i/>
          <w:color w:val="808080"/>
          <w:sz w:val="20"/>
        </w:rPr>
        <w:t>[FIGURE 27: UC1 Register design sequence diagram — to be drawn]</w:t>
      </w:r>
    </w:p>
    <w:p>
      <w:pPr>
        <w:spacing w:after="240"/>
        <w:jc w:val="center"/>
      </w:pPr>
      <w:r>
        <w:rPr>
          <w:sz w:val="20"/>
        </w:rPr>
        <w:t>Figure 27: UC1 Register design sequence diagram</w:t>
      </w:r>
    </w:p>
    <w:p>
      <w:pPr>
        <w:pStyle w:val="Heading3"/>
      </w:pPr>
      <w:r>
        <w:rPr>
          <w:color w:val="000000"/>
        </w:rPr>
        <w:t>4.2.1.2 UC2 Log in</w:t>
      </w:r>
    </w:p>
    <w:p>
      <w:pPr>
        <w:spacing w:before="240" w:after="120"/>
        <w:jc w:val="center"/>
      </w:pPr>
      <w:r>
        <w:rPr>
          <w:i/>
          <w:color w:val="808080"/>
          <w:sz w:val="20"/>
        </w:rPr>
        <w:t>[FIGURE 28: UC2 Log in design class diagram — to be drawn]</w:t>
      </w:r>
    </w:p>
    <w:p>
      <w:pPr>
        <w:spacing w:after="240"/>
        <w:jc w:val="center"/>
      </w:pPr>
      <w:r>
        <w:rPr>
          <w:sz w:val="20"/>
        </w:rPr>
        <w:t>Figure 28: UC2 Log in design class diagram</w:t>
      </w:r>
    </w:p>
    <w:p>
      <w:pPr>
        <w:spacing w:before="240" w:after="120"/>
        <w:jc w:val="center"/>
      </w:pPr>
      <w:r>
        <w:rPr>
          <w:i/>
          <w:color w:val="808080"/>
          <w:sz w:val="20"/>
        </w:rPr>
        <w:t>[FIGURE 29: UC2 Log in design sequence diagram — to be drawn]</w:t>
      </w:r>
    </w:p>
    <w:p>
      <w:pPr>
        <w:spacing w:after="240"/>
        <w:jc w:val="center"/>
      </w:pPr>
      <w:r>
        <w:rPr>
          <w:sz w:val="20"/>
        </w:rPr>
        <w:t>Figure 29: UC2 Log in design sequence diagram</w:t>
      </w:r>
    </w:p>
    <w:p>
      <w:pPr>
        <w:pStyle w:val="Heading3"/>
      </w:pPr>
      <w:r>
        <w:rPr>
          <w:color w:val="000000"/>
        </w:rPr>
        <w:t>4.2.1.3 UC3 Browse catalog</w:t>
      </w:r>
    </w:p>
    <w:p>
      <w:pPr>
        <w:spacing w:before="240" w:after="120"/>
        <w:jc w:val="center"/>
      </w:pPr>
      <w:r>
        <w:rPr>
          <w:i/>
          <w:color w:val="808080"/>
          <w:sz w:val="20"/>
        </w:rPr>
        <w:t>[FIGURE 30: UC3 Browse catalog design class diagram — to be drawn]</w:t>
      </w:r>
    </w:p>
    <w:p>
      <w:pPr>
        <w:spacing w:after="240"/>
        <w:jc w:val="center"/>
      </w:pPr>
      <w:r>
        <w:rPr>
          <w:sz w:val="20"/>
        </w:rPr>
        <w:t>Figure 30: UC3 Browse catalog design class diagram</w:t>
      </w:r>
    </w:p>
    <w:p>
      <w:pPr>
        <w:spacing w:before="240" w:after="120"/>
        <w:jc w:val="center"/>
      </w:pPr>
      <w:r>
        <w:rPr>
          <w:i/>
          <w:color w:val="808080"/>
          <w:sz w:val="20"/>
        </w:rPr>
        <w:t>[FIGURE 31: UC3 Browse catalog design sequence diagram — to be drawn]</w:t>
      </w:r>
    </w:p>
    <w:p>
      <w:pPr>
        <w:spacing w:after="240"/>
        <w:jc w:val="center"/>
      </w:pPr>
      <w:r>
        <w:rPr>
          <w:sz w:val="20"/>
        </w:rPr>
        <w:t>Figure 31: UC3 Browse catalog design sequence diagram</w:t>
      </w:r>
    </w:p>
    <w:p>
      <w:pPr>
        <w:pStyle w:val="Heading3"/>
      </w:pPr>
      <w:r>
        <w:rPr>
          <w:color w:val="000000"/>
        </w:rPr>
        <w:t>4.2.1.4 UC4 Play track</w:t>
      </w:r>
    </w:p>
    <w:p>
      <w:pPr>
        <w:spacing w:before="240" w:after="120"/>
        <w:jc w:val="center"/>
      </w:pPr>
      <w:r>
        <w:rPr>
          <w:i/>
          <w:color w:val="808080"/>
          <w:sz w:val="20"/>
        </w:rPr>
        <w:t>[FIGURE 32: UC4 Play track design class diagram — to be drawn]</w:t>
      </w:r>
    </w:p>
    <w:p>
      <w:pPr>
        <w:spacing w:after="240"/>
        <w:jc w:val="center"/>
      </w:pPr>
      <w:r>
        <w:rPr>
          <w:sz w:val="20"/>
        </w:rPr>
        <w:t>Figure 32: UC4 Play track design class diagram</w:t>
      </w:r>
    </w:p>
    <w:p>
      <w:pPr>
        <w:spacing w:before="240" w:after="120"/>
        <w:jc w:val="center"/>
      </w:pPr>
      <w:r>
        <w:rPr>
          <w:i/>
          <w:color w:val="808080"/>
          <w:sz w:val="20"/>
        </w:rPr>
        <w:t>[FIGURE 33: UC4 Play track design sequence diagram — to be drawn]</w:t>
      </w:r>
    </w:p>
    <w:p>
      <w:pPr>
        <w:spacing w:after="240"/>
        <w:jc w:val="center"/>
      </w:pPr>
      <w:r>
        <w:rPr>
          <w:sz w:val="20"/>
        </w:rPr>
        <w:t>Figure 33: UC4 Play track design sequence diagram</w:t>
      </w:r>
    </w:p>
    <w:p>
      <w:pPr>
        <w:pStyle w:val="Heading3"/>
      </w:pPr>
      <w:r>
        <w:rPr>
          <w:color w:val="000000"/>
        </w:rPr>
        <w:t>4.2.1.5 UC5 Refresh recommendations</w:t>
      </w:r>
    </w:p>
    <w:p>
      <w:pPr>
        <w:spacing w:before="240" w:after="120"/>
        <w:jc w:val="center"/>
      </w:pPr>
      <w:r>
        <w:rPr>
          <w:i/>
          <w:color w:val="808080"/>
          <w:sz w:val="20"/>
        </w:rPr>
        <w:t>[FIGURE 34: UC5 Refresh recommendations design class diagram — to be drawn]</w:t>
      </w:r>
    </w:p>
    <w:p>
      <w:pPr>
        <w:spacing w:after="240"/>
        <w:jc w:val="center"/>
      </w:pPr>
      <w:r>
        <w:rPr>
          <w:sz w:val="20"/>
        </w:rPr>
        <w:t>Figure 34: UC5 Refresh recommendations design class diagram</w:t>
      </w:r>
    </w:p>
    <w:p>
      <w:pPr>
        <w:spacing w:before="240" w:after="120"/>
        <w:jc w:val="center"/>
      </w:pPr>
      <w:r>
        <w:rPr>
          <w:i/>
          <w:color w:val="808080"/>
          <w:sz w:val="20"/>
        </w:rPr>
        <w:t>[FIGURE 35: UC5 Refresh recommendations design sequence diagram — to be drawn]</w:t>
      </w:r>
    </w:p>
    <w:p>
      <w:pPr>
        <w:spacing w:after="240"/>
        <w:jc w:val="center"/>
      </w:pPr>
      <w:r>
        <w:rPr>
          <w:sz w:val="20"/>
        </w:rPr>
        <w:t>Figure 35: UC5 Refresh recommendations design sequence diagram</w:t>
      </w:r>
    </w:p>
    <w:p>
      <w:pPr>
        <w:pStyle w:val="Heading3"/>
      </w:pPr>
      <w:r>
        <w:rPr>
          <w:color w:val="000000"/>
        </w:rPr>
        <w:t>4.2.1.6 UC6 Generate AI music</w:t>
      </w:r>
    </w:p>
    <w:p>
      <w:pPr>
        <w:spacing w:before="240" w:after="120"/>
        <w:jc w:val="center"/>
      </w:pPr>
      <w:r>
        <w:rPr>
          <w:i/>
          <w:color w:val="808080"/>
          <w:sz w:val="20"/>
        </w:rPr>
        <w:t>[FIGURE 36: UC6 Generate AI music design class diagram — to be drawn]</w:t>
      </w:r>
    </w:p>
    <w:p>
      <w:pPr>
        <w:spacing w:after="240"/>
        <w:jc w:val="center"/>
      </w:pPr>
      <w:r>
        <w:rPr>
          <w:sz w:val="20"/>
        </w:rPr>
        <w:t>Figure 36: UC6 Generate AI music design class diagram</w:t>
      </w:r>
    </w:p>
    <w:p>
      <w:pPr>
        <w:spacing w:before="240" w:after="120"/>
        <w:jc w:val="center"/>
      </w:pPr>
      <w:r>
        <w:rPr>
          <w:i/>
          <w:color w:val="808080"/>
          <w:sz w:val="20"/>
        </w:rPr>
        <w:t>[FIGURE 37: UC6 Generate AI music design sequence diagram — to be drawn]</w:t>
      </w:r>
    </w:p>
    <w:p>
      <w:pPr>
        <w:spacing w:after="240"/>
        <w:jc w:val="center"/>
      </w:pPr>
      <w:r>
        <w:rPr>
          <w:sz w:val="20"/>
        </w:rPr>
        <w:t>Figure 37: UC6 Generate AI music design sequence diagram</w:t>
      </w:r>
    </w:p>
    <w:p>
      <w:pPr>
        <w:pStyle w:val="Heading3"/>
      </w:pPr>
      <w:r>
        <w:rPr>
          <w:color w:val="000000"/>
        </w:rPr>
        <w:t>4.2.1.7 UC7 Upload video and overlay audio</w:t>
      </w:r>
    </w:p>
    <w:p>
      <w:pPr>
        <w:spacing w:before="240" w:after="120"/>
        <w:jc w:val="center"/>
      </w:pPr>
      <w:r>
        <w:rPr>
          <w:i/>
          <w:color w:val="808080"/>
          <w:sz w:val="20"/>
        </w:rPr>
        <w:t>[FIGURE 38: UC7 Upload video and overlay audio design class diagram — to be drawn]</w:t>
      </w:r>
    </w:p>
    <w:p>
      <w:pPr>
        <w:spacing w:after="240"/>
        <w:jc w:val="center"/>
      </w:pPr>
      <w:r>
        <w:rPr>
          <w:sz w:val="20"/>
        </w:rPr>
        <w:t>Figure 38: UC7 Upload video and overlay audio design class diagram</w:t>
      </w:r>
    </w:p>
    <w:p>
      <w:pPr>
        <w:spacing w:before="240" w:after="120"/>
        <w:jc w:val="center"/>
      </w:pPr>
      <w:r>
        <w:rPr>
          <w:i/>
          <w:color w:val="808080"/>
          <w:sz w:val="20"/>
        </w:rPr>
        <w:t>[FIGURE 39: UC7 Upload video and overlay audio design sequence diagram — to be drawn]</w:t>
      </w:r>
    </w:p>
    <w:p>
      <w:pPr>
        <w:spacing w:after="240"/>
        <w:jc w:val="center"/>
      </w:pPr>
      <w:r>
        <w:rPr>
          <w:sz w:val="20"/>
        </w:rPr>
        <w:t>Figure 39: UC7 Upload video and overlay audio design sequence diagram</w:t>
      </w:r>
    </w:p>
    <w:p>
      <w:pPr>
        <w:pStyle w:val="Heading3"/>
      </w:pPr>
      <w:r>
        <w:rPr>
          <w:color w:val="000000"/>
        </w:rPr>
        <w:t>4.2.1.8 UC8 Follow user</w:t>
      </w:r>
    </w:p>
    <w:p>
      <w:pPr>
        <w:spacing w:before="240" w:after="120"/>
        <w:jc w:val="center"/>
      </w:pPr>
      <w:r>
        <w:rPr>
          <w:i/>
          <w:color w:val="808080"/>
          <w:sz w:val="20"/>
        </w:rPr>
        <w:t>[FIGURE 40: UC8 Follow user design class diagram — to be drawn]</w:t>
      </w:r>
    </w:p>
    <w:p>
      <w:pPr>
        <w:spacing w:after="240"/>
        <w:jc w:val="center"/>
      </w:pPr>
      <w:r>
        <w:rPr>
          <w:sz w:val="20"/>
        </w:rPr>
        <w:t>Figure 40: UC8 Follow user design class diagram</w:t>
      </w:r>
    </w:p>
    <w:p>
      <w:pPr>
        <w:spacing w:before="240" w:after="120"/>
        <w:jc w:val="center"/>
      </w:pPr>
      <w:r>
        <w:rPr>
          <w:i/>
          <w:color w:val="808080"/>
          <w:sz w:val="20"/>
        </w:rPr>
        <w:t>[FIGURE 41: UC8 Follow user design sequence diagram — to be drawn]</w:t>
      </w:r>
    </w:p>
    <w:p>
      <w:pPr>
        <w:spacing w:after="240"/>
        <w:jc w:val="center"/>
      </w:pPr>
      <w:r>
        <w:rPr>
          <w:sz w:val="20"/>
        </w:rPr>
        <w:t>Figure 41: UC8 Follow user design sequence diagram</w:t>
      </w:r>
    </w:p>
    <w:p>
      <w:pPr>
        <w:pStyle w:val="Heading3"/>
      </w:pPr>
      <w:r>
        <w:rPr>
          <w:color w:val="000000"/>
        </w:rPr>
        <w:t>4.2.1.9 UC9 Update profile</w:t>
      </w:r>
    </w:p>
    <w:p>
      <w:pPr>
        <w:spacing w:before="240" w:after="120"/>
        <w:jc w:val="center"/>
      </w:pPr>
      <w:r>
        <w:rPr>
          <w:i/>
          <w:color w:val="808080"/>
          <w:sz w:val="20"/>
        </w:rPr>
        <w:t>[FIGURE 42: UC9 Update profile design class diagram — to be drawn]</w:t>
      </w:r>
    </w:p>
    <w:p>
      <w:pPr>
        <w:spacing w:after="240"/>
        <w:jc w:val="center"/>
      </w:pPr>
      <w:r>
        <w:rPr>
          <w:sz w:val="20"/>
        </w:rPr>
        <w:t>Figure 42: UC9 Update profile design class diagram</w:t>
      </w:r>
    </w:p>
    <w:p>
      <w:pPr>
        <w:spacing w:before="240" w:after="120"/>
        <w:jc w:val="center"/>
      </w:pPr>
      <w:r>
        <w:rPr>
          <w:i/>
          <w:color w:val="808080"/>
          <w:sz w:val="20"/>
        </w:rPr>
        <w:t>[FIGURE 43: UC9 Update profile design sequence diagram — to be drawn]</w:t>
      </w:r>
    </w:p>
    <w:p>
      <w:pPr>
        <w:spacing w:after="240"/>
        <w:jc w:val="center"/>
      </w:pPr>
      <w:r>
        <w:rPr>
          <w:sz w:val="20"/>
        </w:rPr>
        <w:t>Figure 43: UC9 Update profile design sequence diagram</w:t>
      </w:r>
    </w:p>
    <w:p>
      <w:pPr>
        <w:pStyle w:val="Heading3"/>
      </w:pPr>
      <w:r>
        <w:rPr>
          <w:color w:val="000000"/>
        </w:rPr>
        <w:t>4.2.1.10 UC10 Manage subscription tier</w:t>
      </w:r>
    </w:p>
    <w:p>
      <w:pPr>
        <w:spacing w:before="240" w:after="120"/>
        <w:jc w:val="center"/>
      </w:pPr>
      <w:r>
        <w:rPr>
          <w:i/>
          <w:color w:val="808080"/>
          <w:sz w:val="20"/>
        </w:rPr>
        <w:t>[FIGURE 44: UC10 Manage subscription tier design class diagram — to be drawn]</w:t>
      </w:r>
    </w:p>
    <w:p>
      <w:pPr>
        <w:spacing w:after="240"/>
        <w:jc w:val="center"/>
      </w:pPr>
      <w:r>
        <w:rPr>
          <w:sz w:val="20"/>
        </w:rPr>
        <w:t>Figure 44: UC10 Manage subscription tier design class diagram</w:t>
      </w:r>
    </w:p>
    <w:p>
      <w:pPr>
        <w:spacing w:before="240" w:after="120"/>
        <w:jc w:val="center"/>
      </w:pPr>
      <w:r>
        <w:rPr>
          <w:i/>
          <w:color w:val="808080"/>
          <w:sz w:val="20"/>
        </w:rPr>
        <w:t>[FIGURE 45: UC10 Manage subscription tier design sequence diagram — to be drawn]</w:t>
      </w:r>
    </w:p>
    <w:p>
      <w:pPr>
        <w:spacing w:after="240"/>
        <w:jc w:val="center"/>
      </w:pPr>
      <w:r>
        <w:rPr>
          <w:sz w:val="20"/>
        </w:rPr>
        <w:t>Figure 45: UC10 Manage subscription tier design sequence diagram</w:t>
      </w:r>
    </w:p>
    <w:p>
      <w:pPr>
        <w:pStyle w:val="Heading3"/>
      </w:pPr>
      <w:r>
        <w:rPr>
          <w:color w:val="000000"/>
        </w:rPr>
        <w:t>4.2.1.11 UC11 Manage users and catalog</w:t>
      </w:r>
    </w:p>
    <w:p>
      <w:pPr>
        <w:spacing w:before="240" w:after="120"/>
        <w:jc w:val="center"/>
      </w:pPr>
      <w:r>
        <w:rPr>
          <w:i/>
          <w:color w:val="808080"/>
          <w:sz w:val="20"/>
        </w:rPr>
        <w:t>[FIGURE 46: UC11 Manage users and catalog design class diagram — to be drawn]</w:t>
      </w:r>
    </w:p>
    <w:p>
      <w:pPr>
        <w:spacing w:after="240"/>
        <w:jc w:val="center"/>
      </w:pPr>
      <w:r>
        <w:rPr>
          <w:sz w:val="20"/>
        </w:rPr>
        <w:t>Figure 46: UC11 Manage users and catalog design class diagram</w:t>
      </w:r>
    </w:p>
    <w:p>
      <w:pPr>
        <w:spacing w:before="240" w:after="120"/>
        <w:jc w:val="center"/>
      </w:pPr>
      <w:r>
        <w:rPr>
          <w:i/>
          <w:color w:val="808080"/>
          <w:sz w:val="20"/>
        </w:rPr>
        <w:t>[FIGURE 47: UC11 Manage users and catalog design sequence diagram — to be drawn]</w:t>
      </w:r>
    </w:p>
    <w:p>
      <w:pPr>
        <w:spacing w:after="240"/>
        <w:jc w:val="center"/>
      </w:pPr>
      <w:r>
        <w:rPr>
          <w:sz w:val="20"/>
        </w:rPr>
        <w:t>Figure 47: UC11 Manage users and catalog design sequence diagram</w:t>
      </w:r>
    </w:p>
    <w:p>
      <w:pPr>
        <w:pStyle w:val="Heading3"/>
      </w:pPr>
      <w:r>
        <w:rPr>
          <w:color w:val="000000"/>
        </w:rPr>
        <w:t>4.2.2 Database structure</w:t>
      </w:r>
    </w:p>
    <w:p>
      <w:pPr>
        <w:spacing w:after="120"/>
        <w:jc w:val="left"/>
      </w:pPr>
      <w:r>
        <w:rPr>
          <w:i/>
          <w:color w:val="C0392B"/>
          <w:sz w:val="20"/>
        </w:rPr>
        <w:t>[TODO: open with the IARCA-style 'three points of view' framing]</w:t>
      </w:r>
    </w:p>
    <w:p>
      <w:pPr>
        <w:spacing w:before="240" w:after="120"/>
        <w:jc w:val="center"/>
      </w:pPr>
      <w:r>
        <w:rPr>
          <w:i/>
          <w:color w:val="808080"/>
          <w:sz w:val="20"/>
        </w:rPr>
        <w:t>[FIGURE 48: Pulsefy AI subsystem ERD — to be drawn]</w:t>
      </w:r>
    </w:p>
    <w:p>
      <w:pPr>
        <w:spacing w:after="240"/>
        <w:jc w:val="center"/>
      </w:pPr>
      <w:r>
        <w:rPr>
          <w:sz w:val="20"/>
        </w:rPr>
        <w:t>Figure 48: Pulsefy AI subsystem ERD</w:t>
      </w:r>
    </w:p>
    <w:p>
      <w:pPr>
        <w:spacing w:before="240" w:after="120"/>
        <w:jc w:val="center"/>
      </w:pPr>
      <w:r>
        <w:rPr>
          <w:i/>
          <w:color w:val="808080"/>
          <w:sz w:val="20"/>
        </w:rPr>
        <w:t>[FIGURE 49: Pulsefy web app ERD at deployment — to be drawn]</w:t>
      </w:r>
    </w:p>
    <w:p>
      <w:pPr>
        <w:spacing w:after="240"/>
        <w:jc w:val="center"/>
      </w:pPr>
      <w:r>
        <w:rPr>
          <w:sz w:val="20"/>
        </w:rPr>
        <w:t>Figure 49: Pulsefy web app ERD at deployment</w:t>
      </w:r>
    </w:p>
    <w:p>
      <w:pPr>
        <w:spacing w:before="240" w:after="120"/>
        <w:jc w:val="center"/>
      </w:pPr>
      <w:r>
        <w:rPr>
          <w:i/>
          <w:color w:val="808080"/>
          <w:sz w:val="20"/>
        </w:rPr>
        <w:t>[FIGURE 50: Pulsefy web app ERD at runtime with example rows — to be drawn]</w:t>
      </w:r>
    </w:p>
    <w:p>
      <w:pPr>
        <w:spacing w:after="240"/>
        <w:jc w:val="center"/>
      </w:pPr>
      <w:r>
        <w:rPr>
          <w:sz w:val="20"/>
        </w:rPr>
        <w:t>Figure 50: Pulsefy web app ERD at runtime with example rows</w:t>
      </w:r>
    </w:p>
    <w:p>
      <w:r>
        <w:br w:type="page"/>
      </w:r>
    </w:p>
    <w:p>
      <w:pPr>
        <w:pStyle w:val="Heading1"/>
      </w:pPr>
      <w:r>
        <w:rPr>
          <w:color w:val="000000"/>
        </w:rPr>
        <w:t>5 Implementation</w:t>
      </w:r>
    </w:p>
    <w:p>
      <w:pPr>
        <w:pStyle w:val="Heading2"/>
      </w:pPr>
      <w:r>
        <w:rPr>
          <w:color w:val="000000"/>
        </w:rPr>
        <w:t>5.1 Technologies</w:t>
      </w:r>
    </w:p>
    <w:p>
      <w:pPr>
        <w:pStyle w:val="Heading3"/>
      </w:pPr>
      <w:r>
        <w:rPr>
          <w:color w:val="000000"/>
        </w:rPr>
        <w:t>5.1.1 Development</w:t>
      </w:r>
    </w:p>
    <w:p>
      <w:pPr>
        <w:spacing w:after="120"/>
        <w:jc w:val="left"/>
      </w:pPr>
      <w:r>
        <w:rPr>
          <w:i/>
          <w:color w:val="C0392B"/>
          <w:sz w:val="20"/>
        </w:rPr>
        <w:t>[TODO: three running paragraphs: front-end stack, back-end stack, AI/ML services]</w:t>
      </w:r>
    </w:p>
    <w:p>
      <w:pPr>
        <w:spacing w:before="240" w:after="120"/>
        <w:jc w:val="center"/>
      </w:pPr>
      <w:r>
        <w:rPr>
          <w:i/>
          <w:color w:val="808080"/>
          <w:sz w:val="20"/>
        </w:rPr>
        <w:t>[FIGURE 51: Technologies used (logo ribbon) — to be drawn]</w:t>
      </w:r>
    </w:p>
    <w:p>
      <w:pPr>
        <w:spacing w:after="240"/>
        <w:jc w:val="center"/>
      </w:pPr>
      <w:r>
        <w:rPr>
          <w:sz w:val="20"/>
        </w:rPr>
        <w:t>Figure 51: Technologies used (logo ribbon)</w:t>
      </w:r>
    </w:p>
    <w:p>
      <w:pPr>
        <w:pStyle w:val="Heading3"/>
      </w:pPr>
      <w:r>
        <w:rPr>
          <w:color w:val="000000"/>
        </w:rPr>
        <w:t>5.1.2 External services</w:t>
      </w:r>
    </w:p>
    <w:p>
      <w:pPr>
        <w:spacing w:after="120"/>
        <w:jc w:val="left"/>
      </w:pPr>
      <w:r>
        <w:rPr>
          <w:i/>
          <w:color w:val="C0392B"/>
          <w:sz w:val="20"/>
        </w:rPr>
        <w:t>[TODO: Pollinations.ai, Jamendo Catalog API, Hugging Face MusicGen — describe endpoints, quotas, retry strategy]</w:t>
      </w:r>
    </w:p>
    <w:p>
      <w:pPr>
        <w:pStyle w:val="Heading2"/>
      </w:pPr>
      <w:r>
        <w:rPr>
          <w:color w:val="000000"/>
        </w:rPr>
        <w:t>5.2 AI generation pipeline</w:t>
      </w:r>
    </w:p>
    <w:p>
      <w:pPr>
        <w:spacing w:after="120"/>
        <w:jc w:val="left"/>
      </w:pPr>
      <w:r>
        <w:rPr>
          <w:i/>
          <w:color w:val="C0392B"/>
          <w:sz w:val="20"/>
        </w:rPr>
        <w:t>[TODO: intro sentence + 4-column matrix table of phase functions]</w:t>
      </w:r>
    </w:p>
    <w:p>
      <w:pPr>
        <w:spacing w:before="240" w:after="120"/>
        <w:jc w:val="center"/>
      </w:pPr>
      <w:r>
        <w:rPr>
          <w:i/>
          <w:color w:val="808080"/>
          <w:sz w:val="20"/>
        </w:rPr>
        <w:t>[TABLE 2: AI generation pipeline functions per phase — to be filled]</w:t>
      </w:r>
    </w:p>
    <w:p>
      <w:pPr>
        <w:spacing w:after="240"/>
        <w:jc w:val="center"/>
      </w:pPr>
      <w:r>
        <w:rPr>
          <w:sz w:val="20"/>
        </w:rPr>
        <w:t>Table 2: AI generation pipeline functions per phase</w:t>
      </w:r>
    </w:p>
    <w:p>
      <w:pPr>
        <w:pStyle w:val="Heading3"/>
      </w:pPr>
      <w:r>
        <w:rPr>
          <w:color w:val="000000"/>
        </w:rPr>
        <w:t>5.2.1 Prompt preparation phase</w:t>
      </w:r>
    </w:p>
    <w:p>
      <w:pPr>
        <w:spacing w:after="120"/>
        <w:jc w:val="left"/>
      </w:pPr>
      <w:r>
        <w:rPr>
          <w:i/>
          <w:color w:val="C0392B"/>
          <w:sz w:val="20"/>
        </w:rPr>
        <w:t>[TODO: structure of the prompt object; tier branch; pseudocode block]</w:t>
      </w:r>
    </w:p>
    <w:p>
      <w:pPr>
        <w:spacing w:before="240" w:after="120"/>
        <w:jc w:val="center"/>
      </w:pPr>
      <w:r>
        <w:rPr>
          <w:i/>
          <w:color w:val="808080"/>
          <w:sz w:val="20"/>
        </w:rPr>
        <w:t>[FIGURE 52: Pseudocode: prompt preparation phase — to be drawn]</w:t>
      </w:r>
    </w:p>
    <w:p>
      <w:pPr>
        <w:spacing w:after="240"/>
        <w:jc w:val="center"/>
      </w:pPr>
      <w:r>
        <w:rPr>
          <w:sz w:val="20"/>
        </w:rPr>
        <w:t>Figure 52: Pseudocode: prompt preparation phase</w:t>
      </w:r>
    </w:p>
    <w:p>
      <w:pPr>
        <w:pStyle w:val="Heading3"/>
      </w:pPr>
      <w:r>
        <w:rPr>
          <w:color w:val="000000"/>
        </w:rPr>
        <w:t>5.2.2 Conditioning phase</w:t>
      </w:r>
    </w:p>
    <w:p>
      <w:pPr>
        <w:spacing w:after="120"/>
        <w:jc w:val="left"/>
      </w:pPr>
      <w:r>
        <w:rPr>
          <w:i/>
          <w:color w:val="C0392B"/>
          <w:sz w:val="20"/>
        </w:rPr>
        <w:t>[TODO: tokenization, model conditioning, env var bullet list]</w:t>
      </w:r>
    </w:p>
    <w:p>
      <w:pPr>
        <w:spacing w:before="240" w:after="120"/>
        <w:jc w:val="center"/>
      </w:pPr>
      <w:r>
        <w:rPr>
          <w:i/>
          <w:color w:val="808080"/>
          <w:sz w:val="20"/>
        </w:rPr>
        <w:t>[FIGURE 53: App settings structure (.env example) — to be drawn]</w:t>
      </w:r>
    </w:p>
    <w:p>
      <w:pPr>
        <w:spacing w:after="240"/>
        <w:jc w:val="center"/>
      </w:pPr>
      <w:r>
        <w:rPr>
          <w:sz w:val="20"/>
        </w:rPr>
        <w:t>Figure 53: App settings structure (.env example)</w:t>
      </w:r>
    </w:p>
    <w:p>
      <w:pPr>
        <w:pStyle w:val="Heading3"/>
      </w:pPr>
      <w:r>
        <w:rPr>
          <w:color w:val="000000"/>
        </w:rPr>
        <w:t>5.2.3 Generation phase</w:t>
      </w:r>
    </w:p>
    <w:p>
      <w:pPr>
        <w:spacing w:after="120"/>
        <w:jc w:val="left"/>
      </w:pPr>
      <w:r>
        <w:rPr>
          <w:i/>
          <w:color w:val="C0392B"/>
          <w:sz w:val="20"/>
        </w:rPr>
        <w:t>[TODO: Python subprocess spawn, stream loop, retry path, pseudocode]</w:t>
      </w:r>
    </w:p>
    <w:p>
      <w:pPr>
        <w:spacing w:before="240" w:after="120"/>
        <w:jc w:val="center"/>
      </w:pPr>
      <w:r>
        <w:rPr>
          <w:i/>
          <w:color w:val="808080"/>
          <w:sz w:val="20"/>
        </w:rPr>
        <w:t>[FIGURE 54: JSON example of an ai_generations row — to be drawn]</w:t>
      </w:r>
    </w:p>
    <w:p>
      <w:pPr>
        <w:spacing w:after="240"/>
        <w:jc w:val="center"/>
      </w:pPr>
      <w:r>
        <w:rPr>
          <w:sz w:val="20"/>
        </w:rPr>
        <w:t>Figure 54: JSON example of an ai_generations row</w:t>
      </w:r>
    </w:p>
    <w:p>
      <w:pPr>
        <w:pStyle w:val="Heading3"/>
      </w:pPr>
      <w:r>
        <w:rPr>
          <w:color w:val="000000"/>
        </w:rPr>
        <w:t>5.2.4 Post-processing phase</w:t>
      </w:r>
    </w:p>
    <w:p>
      <w:pPr>
        <w:spacing w:after="120"/>
        <w:jc w:val="left"/>
      </w:pPr>
      <w:r>
        <w:rPr>
          <w:i/>
          <w:color w:val="C0392B"/>
          <w:sz w:val="20"/>
        </w:rPr>
        <w:t>[TODO: loudness normalization (or note that it isn't implemented), metadata attachment, side-effect tasks]</w:t>
      </w:r>
    </w:p>
    <w:p>
      <w:pPr>
        <w:pStyle w:val="Heading2"/>
      </w:pPr>
      <w:r>
        <w:rPr>
          <w:color w:val="000000"/>
        </w:rPr>
        <w:t>5.3 Web application walkthrough</w:t>
      </w:r>
    </w:p>
    <w:p>
      <w:pPr>
        <w:pStyle w:val="Heading3"/>
      </w:pPr>
      <w:r>
        <w:rPr>
          <w:color w:val="000000"/>
        </w:rPr>
        <w:t>5.3.1 Walkthrough for listeners</w:t>
      </w:r>
    </w:p>
    <w:p>
      <w:pPr>
        <w:spacing w:before="240" w:after="120"/>
        <w:jc w:val="center"/>
      </w:pPr>
      <w:r>
        <w:rPr>
          <w:i/>
          <w:color w:val="808080"/>
          <w:sz w:val="20"/>
        </w:rPr>
        <w:t>[FIGURE 55: Pulsefy – Login and signup popups — to be drawn]</w:t>
      </w:r>
    </w:p>
    <w:p>
      <w:pPr>
        <w:spacing w:after="240"/>
        <w:jc w:val="center"/>
      </w:pPr>
      <w:r>
        <w:rPr>
          <w:sz w:val="20"/>
        </w:rPr>
        <w:t>Figure 55: Pulsefy – Login and signup popups</w:t>
      </w:r>
    </w:p>
    <w:p>
      <w:pPr>
        <w:spacing w:after="120"/>
        <w:jc w:val="left"/>
      </w:pPr>
      <w:r>
        <w:rPr>
          <w:i/>
          <w:color w:val="C0392B"/>
          <w:sz w:val="20"/>
        </w:rPr>
        <w:t>[TODO: 3 paragraphs describing the login and signup popups flow]</w:t>
      </w:r>
    </w:p>
    <w:p>
      <w:pPr>
        <w:spacing w:before="240" w:after="120"/>
        <w:jc w:val="center"/>
      </w:pPr>
      <w:r>
        <w:rPr>
          <w:i/>
          <w:color w:val="808080"/>
          <w:sz w:val="20"/>
        </w:rPr>
        <w:t>[FIGURE 56: Pulsefy – Home and discovery feed — to be drawn]</w:t>
      </w:r>
    </w:p>
    <w:p>
      <w:pPr>
        <w:spacing w:after="240"/>
        <w:jc w:val="center"/>
      </w:pPr>
      <w:r>
        <w:rPr>
          <w:sz w:val="20"/>
        </w:rPr>
        <w:t>Figure 56: Pulsefy – Home and discovery feed</w:t>
      </w:r>
    </w:p>
    <w:p>
      <w:pPr>
        <w:spacing w:after="120"/>
        <w:jc w:val="left"/>
      </w:pPr>
      <w:r>
        <w:rPr>
          <w:i/>
          <w:color w:val="C0392B"/>
          <w:sz w:val="20"/>
        </w:rPr>
        <w:t>[TODO: 3 paragraphs describing the home and discovery feed flow]</w:t>
      </w:r>
    </w:p>
    <w:p>
      <w:pPr>
        <w:spacing w:before="240" w:after="120"/>
        <w:jc w:val="center"/>
      </w:pPr>
      <w:r>
        <w:rPr>
          <w:i/>
          <w:color w:val="808080"/>
          <w:sz w:val="20"/>
        </w:rPr>
        <w:t>[FIGURE 57: Pulsefy – Browse catalog with search and filters — to be drawn]</w:t>
      </w:r>
    </w:p>
    <w:p>
      <w:pPr>
        <w:spacing w:after="240"/>
        <w:jc w:val="center"/>
      </w:pPr>
      <w:r>
        <w:rPr>
          <w:sz w:val="20"/>
        </w:rPr>
        <w:t>Figure 57: Pulsefy – Browse catalog with search and filters</w:t>
      </w:r>
    </w:p>
    <w:p>
      <w:pPr>
        <w:spacing w:after="120"/>
        <w:jc w:val="left"/>
      </w:pPr>
      <w:r>
        <w:rPr>
          <w:i/>
          <w:color w:val="C0392B"/>
          <w:sz w:val="20"/>
        </w:rPr>
        <w:t>[TODO: 3 paragraphs describing the browse catalog with search and filters flow]</w:t>
      </w:r>
    </w:p>
    <w:p>
      <w:pPr>
        <w:spacing w:before="240" w:after="120"/>
        <w:jc w:val="center"/>
      </w:pPr>
      <w:r>
        <w:rPr>
          <w:i/>
          <w:color w:val="808080"/>
          <w:sz w:val="20"/>
        </w:rPr>
        <w:t>[FIGURE 58: Pulsefy – Track player and queue — to be drawn]</w:t>
      </w:r>
    </w:p>
    <w:p>
      <w:pPr>
        <w:spacing w:after="240"/>
        <w:jc w:val="center"/>
      </w:pPr>
      <w:r>
        <w:rPr>
          <w:sz w:val="20"/>
        </w:rPr>
        <w:t>Figure 58: Pulsefy – Track player and queue</w:t>
      </w:r>
    </w:p>
    <w:p>
      <w:pPr>
        <w:spacing w:after="120"/>
        <w:jc w:val="left"/>
      </w:pPr>
      <w:r>
        <w:rPr>
          <w:i/>
          <w:color w:val="C0392B"/>
          <w:sz w:val="20"/>
        </w:rPr>
        <w:t>[TODO: 3 paragraphs describing the track player and queue flow]</w:t>
      </w:r>
    </w:p>
    <w:p>
      <w:pPr>
        <w:spacing w:before="240" w:after="120"/>
        <w:jc w:val="center"/>
      </w:pPr>
      <w:r>
        <w:rPr>
          <w:i/>
          <w:color w:val="808080"/>
          <w:sz w:val="20"/>
        </w:rPr>
        <w:t>[FIGURE 59: Pulsefy – Playlist creation — to be drawn]</w:t>
      </w:r>
    </w:p>
    <w:p>
      <w:pPr>
        <w:spacing w:after="240"/>
        <w:jc w:val="center"/>
      </w:pPr>
      <w:r>
        <w:rPr>
          <w:sz w:val="20"/>
        </w:rPr>
        <w:t>Figure 59: Pulsefy – Playlist creation</w:t>
      </w:r>
    </w:p>
    <w:p>
      <w:pPr>
        <w:spacing w:after="120"/>
        <w:jc w:val="left"/>
      </w:pPr>
      <w:r>
        <w:rPr>
          <w:i/>
          <w:color w:val="C0392B"/>
          <w:sz w:val="20"/>
        </w:rPr>
        <w:t>[TODO: 3 paragraphs describing the playlist creation flow]</w:t>
      </w:r>
    </w:p>
    <w:p>
      <w:pPr>
        <w:spacing w:before="240" w:after="120"/>
        <w:jc w:val="center"/>
      </w:pPr>
      <w:r>
        <w:rPr>
          <w:i/>
          <w:color w:val="808080"/>
          <w:sz w:val="20"/>
        </w:rPr>
        <w:t>[FIGURE 60: Pulsefy – Follow user — to be drawn]</w:t>
      </w:r>
    </w:p>
    <w:p>
      <w:pPr>
        <w:spacing w:after="240"/>
        <w:jc w:val="center"/>
      </w:pPr>
      <w:r>
        <w:rPr>
          <w:sz w:val="20"/>
        </w:rPr>
        <w:t>Figure 60: Pulsefy – Follow user</w:t>
      </w:r>
    </w:p>
    <w:p>
      <w:pPr>
        <w:spacing w:after="120"/>
        <w:jc w:val="left"/>
      </w:pPr>
      <w:r>
        <w:rPr>
          <w:i/>
          <w:color w:val="C0392B"/>
          <w:sz w:val="20"/>
        </w:rPr>
        <w:t>[TODO: 3 paragraphs describing the follow user flow]</w:t>
      </w:r>
    </w:p>
    <w:p>
      <w:pPr>
        <w:spacing w:before="240" w:after="120"/>
        <w:jc w:val="center"/>
      </w:pPr>
      <w:r>
        <w:rPr>
          <w:i/>
          <w:color w:val="808080"/>
          <w:sz w:val="20"/>
        </w:rPr>
        <w:t>[FIGURE 61: Pulsefy – Export listening history — to be drawn]</w:t>
      </w:r>
    </w:p>
    <w:p>
      <w:pPr>
        <w:spacing w:after="240"/>
        <w:jc w:val="center"/>
      </w:pPr>
      <w:r>
        <w:rPr>
          <w:sz w:val="20"/>
        </w:rPr>
        <w:t>Figure 61: Pulsefy – Export listening history</w:t>
      </w:r>
    </w:p>
    <w:p>
      <w:pPr>
        <w:spacing w:after="120"/>
        <w:jc w:val="left"/>
      </w:pPr>
      <w:r>
        <w:rPr>
          <w:i/>
          <w:color w:val="C0392B"/>
          <w:sz w:val="20"/>
        </w:rPr>
        <w:t>[TODO: 3 paragraphs describing the export listening history flow]</w:t>
      </w:r>
    </w:p>
    <w:p>
      <w:pPr>
        <w:pStyle w:val="Heading3"/>
      </w:pPr>
      <w:r>
        <w:rPr>
          <w:color w:val="000000"/>
        </w:rPr>
        <w:t>5.3.2 Walkthrough for creators</w:t>
      </w:r>
    </w:p>
    <w:p>
      <w:pPr>
        <w:spacing w:before="240" w:after="120"/>
        <w:jc w:val="center"/>
      </w:pPr>
      <w:r>
        <w:rPr>
          <w:i/>
          <w:color w:val="808080"/>
          <w:sz w:val="20"/>
        </w:rPr>
        <w:t>[FIGURE 62: Pulsefy – Generate AI track (Pulsefy AI vs MusicGen selector) — to be drawn]</w:t>
      </w:r>
    </w:p>
    <w:p>
      <w:pPr>
        <w:spacing w:after="240"/>
        <w:jc w:val="center"/>
      </w:pPr>
      <w:r>
        <w:rPr>
          <w:sz w:val="20"/>
        </w:rPr>
        <w:t>Figure 62: Pulsefy – Generate AI track (Pulsefy AI vs MusicGen selector)</w:t>
      </w:r>
    </w:p>
    <w:p>
      <w:pPr>
        <w:spacing w:after="120"/>
        <w:jc w:val="left"/>
      </w:pPr>
      <w:r>
        <w:rPr>
          <w:i/>
          <w:color w:val="C0392B"/>
          <w:sz w:val="20"/>
        </w:rPr>
        <w:t>[TODO: 3 paragraphs describing the generate ai track (pulsefy ai vs musicgen selector) flow]</w:t>
      </w:r>
    </w:p>
    <w:p>
      <w:pPr>
        <w:spacing w:before="240" w:after="120"/>
        <w:jc w:val="center"/>
      </w:pPr>
      <w:r>
        <w:rPr>
          <w:i/>
          <w:color w:val="808080"/>
          <w:sz w:val="20"/>
        </w:rPr>
        <w:t>[FIGURE 63: Pulsefy – Generate voiceover — to be drawn]</w:t>
      </w:r>
    </w:p>
    <w:p>
      <w:pPr>
        <w:spacing w:after="240"/>
        <w:jc w:val="center"/>
      </w:pPr>
      <w:r>
        <w:rPr>
          <w:sz w:val="20"/>
        </w:rPr>
        <w:t>Figure 63: Pulsefy – Generate voiceover</w:t>
      </w:r>
    </w:p>
    <w:p>
      <w:pPr>
        <w:spacing w:after="120"/>
        <w:jc w:val="left"/>
      </w:pPr>
      <w:r>
        <w:rPr>
          <w:i/>
          <w:color w:val="C0392B"/>
          <w:sz w:val="20"/>
        </w:rPr>
        <w:t>[TODO: 3 paragraphs describing the generate voiceover flow]</w:t>
      </w:r>
    </w:p>
    <w:p>
      <w:pPr>
        <w:spacing w:before="240" w:after="120"/>
        <w:jc w:val="center"/>
      </w:pPr>
      <w:r>
        <w:rPr>
          <w:i/>
          <w:color w:val="808080"/>
          <w:sz w:val="20"/>
        </w:rPr>
        <w:t>[FIGURE 64: Pulsefy – Upload video and overlay audio — to be drawn]</w:t>
      </w:r>
    </w:p>
    <w:p>
      <w:pPr>
        <w:spacing w:after="240"/>
        <w:jc w:val="center"/>
      </w:pPr>
      <w:r>
        <w:rPr>
          <w:sz w:val="20"/>
        </w:rPr>
        <w:t>Figure 64: Pulsefy – Upload video and overlay audio</w:t>
      </w:r>
    </w:p>
    <w:p>
      <w:pPr>
        <w:spacing w:after="120"/>
        <w:jc w:val="left"/>
      </w:pPr>
      <w:r>
        <w:rPr>
          <w:i/>
          <w:color w:val="C0392B"/>
          <w:sz w:val="20"/>
        </w:rPr>
        <w:t>[TODO: 3 paragraphs describing the upload video and overlay audio flow]</w:t>
      </w:r>
    </w:p>
    <w:p>
      <w:pPr>
        <w:spacing w:before="240" w:after="120"/>
        <w:jc w:val="center"/>
      </w:pPr>
      <w:r>
        <w:rPr>
          <w:i/>
          <w:color w:val="808080"/>
          <w:sz w:val="20"/>
        </w:rPr>
        <w:t>[FIGURE 65: Pulsefy – Track publish and cover art generation — to be drawn]</w:t>
      </w:r>
    </w:p>
    <w:p>
      <w:pPr>
        <w:spacing w:after="240"/>
        <w:jc w:val="center"/>
      </w:pPr>
      <w:r>
        <w:rPr>
          <w:sz w:val="20"/>
        </w:rPr>
        <w:t>Figure 65: Pulsefy – Track publish and cover art generation</w:t>
      </w:r>
    </w:p>
    <w:p>
      <w:pPr>
        <w:spacing w:after="120"/>
        <w:jc w:val="left"/>
      </w:pPr>
      <w:r>
        <w:rPr>
          <w:i/>
          <w:color w:val="C0392B"/>
          <w:sz w:val="20"/>
        </w:rPr>
        <w:t>[TODO: 3 paragraphs describing the track publish and cover art generation flow]</w:t>
      </w:r>
    </w:p>
    <w:p>
      <w:pPr>
        <w:pStyle w:val="Heading3"/>
      </w:pPr>
      <w:r>
        <w:rPr>
          <w:color w:val="000000"/>
        </w:rPr>
        <w:t>5.3.3 Walkthrough for administrators</w:t>
      </w:r>
    </w:p>
    <w:p>
      <w:pPr>
        <w:spacing w:before="240" w:after="120"/>
        <w:jc w:val="center"/>
      </w:pPr>
      <w:r>
        <w:rPr>
          <w:i/>
          <w:color w:val="808080"/>
          <w:sz w:val="20"/>
        </w:rPr>
        <w:t>[FIGURE 66: Pulsefy – User management — to be drawn]</w:t>
      </w:r>
    </w:p>
    <w:p>
      <w:pPr>
        <w:spacing w:after="240"/>
        <w:jc w:val="center"/>
      </w:pPr>
      <w:r>
        <w:rPr>
          <w:sz w:val="20"/>
        </w:rPr>
        <w:t>Figure 66: Pulsefy – User management</w:t>
      </w:r>
    </w:p>
    <w:p>
      <w:pPr>
        <w:spacing w:after="120"/>
        <w:jc w:val="left"/>
      </w:pPr>
      <w:r>
        <w:rPr>
          <w:i/>
          <w:color w:val="C0392B"/>
          <w:sz w:val="20"/>
        </w:rPr>
        <w:t>[TODO: 2 paragraphs describing the user management flow]</w:t>
      </w:r>
    </w:p>
    <w:p>
      <w:pPr>
        <w:spacing w:before="240" w:after="120"/>
        <w:jc w:val="center"/>
      </w:pPr>
      <w:r>
        <w:rPr>
          <w:i/>
          <w:color w:val="808080"/>
          <w:sz w:val="20"/>
        </w:rPr>
        <w:t>[FIGURE 67: Pulsefy – Subscription tier moderation — to be drawn]</w:t>
      </w:r>
    </w:p>
    <w:p>
      <w:pPr>
        <w:spacing w:after="240"/>
        <w:jc w:val="center"/>
      </w:pPr>
      <w:r>
        <w:rPr>
          <w:sz w:val="20"/>
        </w:rPr>
        <w:t>Figure 67: Pulsefy – Subscription tier moderation</w:t>
      </w:r>
    </w:p>
    <w:p>
      <w:pPr>
        <w:spacing w:after="120"/>
        <w:jc w:val="left"/>
      </w:pPr>
      <w:r>
        <w:rPr>
          <w:i/>
          <w:color w:val="C0392B"/>
          <w:sz w:val="20"/>
        </w:rPr>
        <w:t>[TODO: 2 paragraphs describing the subscription tier moderation flow]</w:t>
      </w:r>
    </w:p>
    <w:p>
      <w:pPr>
        <w:spacing w:before="240" w:after="120"/>
        <w:jc w:val="center"/>
      </w:pPr>
      <w:r>
        <w:rPr>
          <w:i/>
          <w:color w:val="808080"/>
          <w:sz w:val="20"/>
        </w:rPr>
        <w:t>[FIGURE 68: Pulsefy – Catalog moderation — to be drawn]</w:t>
      </w:r>
    </w:p>
    <w:p>
      <w:pPr>
        <w:spacing w:after="240"/>
        <w:jc w:val="center"/>
      </w:pPr>
      <w:r>
        <w:rPr>
          <w:sz w:val="20"/>
        </w:rPr>
        <w:t>Figure 68: Pulsefy – Catalog moderation</w:t>
      </w:r>
    </w:p>
    <w:p>
      <w:pPr>
        <w:spacing w:after="120"/>
        <w:jc w:val="left"/>
      </w:pPr>
      <w:r>
        <w:rPr>
          <w:i/>
          <w:color w:val="C0392B"/>
          <w:sz w:val="20"/>
        </w:rPr>
        <w:t>[TODO: 2 paragraphs describing the catalog moderation flow]</w:t>
      </w:r>
    </w:p>
    <w:p>
      <w:r>
        <w:br w:type="page"/>
      </w:r>
    </w:p>
    <w:p>
      <w:pPr>
        <w:pStyle w:val="Heading1"/>
      </w:pPr>
      <w:r>
        <w:rPr>
          <w:color w:val="000000"/>
        </w:rPr>
        <w:t>6 Validation</w:t>
      </w:r>
    </w:p>
    <w:p>
      <w:pPr>
        <w:spacing w:after="120"/>
        <w:jc w:val="left"/>
      </w:pPr>
      <w:r>
        <w:rPr>
          <w:i/>
          <w:color w:val="C0392B"/>
          <w:sz w:val="20"/>
        </w:rPr>
        <w:t>[TODO: one-page validation chapter combining: latency benchmarks (real measurements), small N=15 listening study (real measurements), system capacity metrics. DO NOT INVENT NUMBERS. Each metric needs a documented formula or measurement protocol.]</w:t>
      </w:r>
    </w:p>
    <w:p>
      <w:pPr>
        <w:spacing w:before="240" w:after="120"/>
        <w:jc w:val="center"/>
      </w:pPr>
      <w:r>
        <w:rPr>
          <w:i/>
          <w:color w:val="808080"/>
          <w:sz w:val="20"/>
        </w:rPr>
        <w:t>[FIGURE 69: Pulsefy validation summary infographic — to be drawn]</w:t>
      </w:r>
    </w:p>
    <w:p>
      <w:pPr>
        <w:spacing w:after="240"/>
        <w:jc w:val="center"/>
      </w:pPr>
      <w:r>
        <w:rPr>
          <w:sz w:val="20"/>
        </w:rPr>
        <w:t>Figure 69: Pulsefy validation summary infographic</w:t>
      </w:r>
    </w:p>
    <w:p>
      <w:r>
        <w:br w:type="page"/>
      </w:r>
    </w:p>
    <w:p>
      <w:pPr>
        <w:pStyle w:val="Heading1"/>
      </w:pPr>
      <w:r>
        <w:rPr>
          <w:color w:val="000000"/>
        </w:rPr>
        <w:t>Conclusions</w:t>
      </w:r>
    </w:p>
    <w:p>
      <w:pPr>
        <w:spacing w:after="120"/>
        <w:jc w:val="left"/>
      </w:pPr>
      <w:r>
        <w:rPr>
          <w:i/>
          <w:color w:val="C0392B"/>
          <w:sz w:val="20"/>
        </w:rPr>
        <w:t>[TODO: five-block structure: (1) recap thesis claim, (2) bullet list of design constraints, (3) one personal first-person sentence, (4) limitations + future work, (5) short generic outro.]</w:t>
      </w:r>
    </w:p>
    <w:p>
      <w:r>
        <w:br w:type="page"/>
      </w:r>
    </w:p>
    <w:p>
      <w:pPr>
        <w:pStyle w:val="Heading1"/>
      </w:pPr>
      <w:r>
        <w:rPr>
          <w:color w:val="000000"/>
        </w:rPr>
        <w:t>References</w:t>
      </w:r>
    </w:p>
    <w:p>
      <w:pPr>
        <w:spacing w:after="120"/>
        <w:jc w:val="left"/>
      </w:pPr>
      <w:r>
        <w:rPr>
          <w:i/>
          <w:color w:val="C0392B"/>
          <w:sz w:val="20"/>
        </w:rPr>
        <w:t>[TODO: 25-35 numbered [N] entries with hanging indent. APA-hybrid format: [N] Author(s). (Year, Month Day). Title. Source. URL.]</w:t>
      </w:r>
    </w:p>
    <w:p>
      <w:r>
        <w:br w:type="page"/>
      </w:r>
    </w:p>
    <w:p>
      <w:pPr>
        <w:pStyle w:val="Heading1"/>
      </w:pPr>
      <w:r>
        <w:rPr>
          <w:color w:val="000000"/>
        </w:rPr>
        <w:t>Glossary</w:t>
      </w:r>
    </w:p>
    <w:p>
      <w:pPr>
        <w:spacing w:after="240"/>
        <w:jc w:val="both"/>
      </w:pPr>
      <w:r>
        <w:rPr>
          <w:b w:val="0"/>
          <w:i w:val="0"/>
          <w:sz w:val="22"/>
        </w:rPr>
        <w:t>The terms below are abbreviations and technical concepts referenced in this paper. Proper nouns (such as MusicGen, Jamendo, Pollinations.ai) are not listed here.</w:t>
      </w:r>
    </w:p>
    <w:tbl>
      <w:tblPr>
        <w:tblW w:type="auto" w:w="0"/>
        <w:tblLayout w:type="fixed"/>
        <w:tblLook w:firstColumn="1" w:firstRow="1" w:lastColumn="0" w:lastRow="0" w:noHBand="0" w:noVBand="1" w:val="04A0"/>
      </w:tblPr>
      <w:tblGrid>
        <w:gridCol w:w="4703"/>
        <w:gridCol w:w="4703"/>
      </w:tblGrid>
      <w:tr>
        <w:tc>
          <w:tcPr>
            <w:tcW w:type="dxa" w:w="1984"/>
          </w:tcPr>
          <w:p>
            <w:r>
              <w:rPr>
                <w:b/>
                <w:sz w:val="22"/>
              </w:rPr>
              <w:t>API</w:t>
            </w:r>
          </w:p>
        </w:tc>
        <w:tc>
          <w:tcPr>
            <w:tcW w:type="dxa" w:w="7370"/>
          </w:tcPr>
          <w:p>
            <w:r>
              <w:rPr>
                <w:sz w:val="22"/>
              </w:rPr>
              <w:t>Application Programming Interface</w:t>
            </w:r>
          </w:p>
        </w:tc>
      </w:tr>
      <w:tr>
        <w:tc>
          <w:tcPr>
            <w:tcW w:type="dxa" w:w="1984"/>
          </w:tcPr>
          <w:p>
            <w:r>
              <w:rPr>
                <w:b/>
                <w:sz w:val="22"/>
              </w:rPr>
              <w:t>BPM</w:t>
            </w:r>
          </w:p>
        </w:tc>
        <w:tc>
          <w:tcPr>
            <w:tcW w:type="dxa" w:w="7370"/>
          </w:tcPr>
          <w:p>
            <w:r>
              <w:rPr>
                <w:sz w:val="22"/>
              </w:rPr>
              <w:t>Beats Per Minute</w:t>
            </w:r>
          </w:p>
        </w:tc>
      </w:tr>
      <w:tr>
        <w:tc>
          <w:tcPr>
            <w:tcW w:type="dxa" w:w="1984"/>
          </w:tcPr>
          <w:p>
            <w:r>
              <w:rPr>
                <w:b/>
                <w:sz w:val="22"/>
              </w:rPr>
              <w:t>CC</w:t>
            </w:r>
          </w:p>
        </w:tc>
        <w:tc>
          <w:tcPr>
            <w:tcW w:type="dxa" w:w="7370"/>
          </w:tcPr>
          <w:p>
            <w:r>
              <w:rPr>
                <w:sz w:val="22"/>
              </w:rPr>
              <w:t>Creative Commons (license family used by the Jamendo catalog)</w:t>
            </w:r>
          </w:p>
        </w:tc>
      </w:tr>
      <w:tr>
        <w:tc>
          <w:tcPr>
            <w:tcW w:type="dxa" w:w="1984"/>
          </w:tcPr>
          <w:p>
            <w:r>
              <w:rPr>
                <w:b/>
                <w:sz w:val="22"/>
              </w:rPr>
              <w:t>CDN</w:t>
            </w:r>
          </w:p>
        </w:tc>
        <w:tc>
          <w:tcPr>
            <w:tcW w:type="dxa" w:w="7370"/>
          </w:tcPr>
          <w:p>
            <w:r>
              <w:rPr>
                <w:sz w:val="22"/>
              </w:rPr>
              <w:t>Content Delivery Network</w:t>
            </w:r>
          </w:p>
        </w:tc>
      </w:tr>
      <w:tr>
        <w:tc>
          <w:tcPr>
            <w:tcW w:type="dxa" w:w="1984"/>
          </w:tcPr>
          <w:p>
            <w:r>
              <w:rPr>
                <w:b/>
                <w:sz w:val="22"/>
              </w:rPr>
              <w:t>CLI</w:t>
            </w:r>
          </w:p>
        </w:tc>
        <w:tc>
          <w:tcPr>
            <w:tcW w:type="dxa" w:w="7370"/>
          </w:tcPr>
          <w:p>
            <w:r>
              <w:rPr>
                <w:sz w:val="22"/>
              </w:rPr>
              <w:t>Command Line Interface</w:t>
            </w:r>
          </w:p>
        </w:tc>
      </w:tr>
      <w:tr>
        <w:tc>
          <w:tcPr>
            <w:tcW w:type="dxa" w:w="1984"/>
          </w:tcPr>
          <w:p>
            <w:r>
              <w:rPr>
                <w:b/>
                <w:sz w:val="22"/>
              </w:rPr>
              <w:t>CPU</w:t>
            </w:r>
          </w:p>
        </w:tc>
        <w:tc>
          <w:tcPr>
            <w:tcW w:type="dxa" w:w="7370"/>
          </w:tcPr>
          <w:p>
            <w:r>
              <w:rPr>
                <w:sz w:val="22"/>
              </w:rPr>
              <w:t>Central Processing Unit</w:t>
            </w:r>
          </w:p>
        </w:tc>
      </w:tr>
      <w:tr>
        <w:tc>
          <w:tcPr>
            <w:tcW w:type="dxa" w:w="1984"/>
          </w:tcPr>
          <w:p>
            <w:r>
              <w:rPr>
                <w:b/>
                <w:sz w:val="22"/>
              </w:rPr>
              <w:t>CRUD</w:t>
            </w:r>
          </w:p>
        </w:tc>
        <w:tc>
          <w:tcPr>
            <w:tcW w:type="dxa" w:w="7370"/>
          </w:tcPr>
          <w:p>
            <w:r>
              <w:rPr>
                <w:sz w:val="22"/>
              </w:rPr>
              <w:t>Create, Read, Update, Delete</w:t>
            </w:r>
          </w:p>
        </w:tc>
      </w:tr>
      <w:tr>
        <w:tc>
          <w:tcPr>
            <w:tcW w:type="dxa" w:w="1984"/>
          </w:tcPr>
          <w:p>
            <w:r>
              <w:rPr>
                <w:b/>
                <w:sz w:val="22"/>
              </w:rPr>
              <w:t>CSS</w:t>
            </w:r>
          </w:p>
        </w:tc>
        <w:tc>
          <w:tcPr>
            <w:tcW w:type="dxa" w:w="7370"/>
          </w:tcPr>
          <w:p>
            <w:r>
              <w:rPr>
                <w:sz w:val="22"/>
              </w:rPr>
              <w:t>Cascading Style Sheets</w:t>
            </w:r>
          </w:p>
        </w:tc>
      </w:tr>
      <w:tr>
        <w:tc>
          <w:tcPr>
            <w:tcW w:type="dxa" w:w="1984"/>
          </w:tcPr>
          <w:p>
            <w:r>
              <w:rPr>
                <w:b/>
                <w:sz w:val="22"/>
              </w:rPr>
              <w:t>CSV</w:t>
            </w:r>
          </w:p>
        </w:tc>
        <w:tc>
          <w:tcPr>
            <w:tcW w:type="dxa" w:w="7370"/>
          </w:tcPr>
          <w:p>
            <w:r>
              <w:rPr>
                <w:sz w:val="22"/>
              </w:rPr>
              <w:t>Comma-Separated Values</w:t>
            </w:r>
          </w:p>
        </w:tc>
      </w:tr>
      <w:tr>
        <w:tc>
          <w:tcPr>
            <w:tcW w:type="dxa" w:w="1984"/>
          </w:tcPr>
          <w:p>
            <w:r>
              <w:rPr>
                <w:b/>
                <w:sz w:val="22"/>
              </w:rPr>
              <w:t>DAW</w:t>
            </w:r>
          </w:p>
        </w:tc>
        <w:tc>
          <w:tcPr>
            <w:tcW w:type="dxa" w:w="7370"/>
          </w:tcPr>
          <w:p>
            <w:r>
              <w:rPr>
                <w:sz w:val="22"/>
              </w:rPr>
              <w:t>Digital Audio Workstation</w:t>
            </w:r>
          </w:p>
        </w:tc>
      </w:tr>
      <w:tr>
        <w:tc>
          <w:tcPr>
            <w:tcW w:type="dxa" w:w="1984"/>
          </w:tcPr>
          <w:p>
            <w:r>
              <w:rPr>
                <w:b/>
                <w:sz w:val="22"/>
              </w:rPr>
              <w:t>ERD</w:t>
            </w:r>
          </w:p>
        </w:tc>
        <w:tc>
          <w:tcPr>
            <w:tcW w:type="dxa" w:w="7370"/>
          </w:tcPr>
          <w:p>
            <w:r>
              <w:rPr>
                <w:sz w:val="22"/>
              </w:rPr>
              <w:t>Entity-Relationship Diagram</w:t>
            </w:r>
          </w:p>
        </w:tc>
      </w:tr>
      <w:tr>
        <w:tc>
          <w:tcPr>
            <w:tcW w:type="dxa" w:w="1984"/>
          </w:tcPr>
          <w:p>
            <w:r>
              <w:rPr>
                <w:b/>
                <w:sz w:val="22"/>
              </w:rPr>
              <w:t>FK</w:t>
            </w:r>
          </w:p>
        </w:tc>
        <w:tc>
          <w:tcPr>
            <w:tcW w:type="dxa" w:w="7370"/>
          </w:tcPr>
          <w:p>
            <w:r>
              <w:rPr>
                <w:sz w:val="22"/>
              </w:rPr>
              <w:t>Foreign Key</w:t>
            </w:r>
          </w:p>
        </w:tc>
      </w:tr>
      <w:tr>
        <w:tc>
          <w:tcPr>
            <w:tcW w:type="dxa" w:w="1984"/>
          </w:tcPr>
          <w:p>
            <w:r>
              <w:rPr>
                <w:b/>
                <w:sz w:val="22"/>
              </w:rPr>
              <w:t>GB</w:t>
            </w:r>
          </w:p>
        </w:tc>
        <w:tc>
          <w:tcPr>
            <w:tcW w:type="dxa" w:w="7370"/>
          </w:tcPr>
          <w:p>
            <w:r>
              <w:rPr>
                <w:sz w:val="22"/>
              </w:rPr>
              <w:t>Gigabyte</w:t>
            </w:r>
          </w:p>
        </w:tc>
      </w:tr>
      <w:tr>
        <w:tc>
          <w:tcPr>
            <w:tcW w:type="dxa" w:w="1984"/>
          </w:tcPr>
          <w:p>
            <w:r>
              <w:rPr>
                <w:b/>
                <w:sz w:val="22"/>
              </w:rPr>
              <w:t>GPU</w:t>
            </w:r>
          </w:p>
        </w:tc>
        <w:tc>
          <w:tcPr>
            <w:tcW w:type="dxa" w:w="7370"/>
          </w:tcPr>
          <w:p>
            <w:r>
              <w:rPr>
                <w:sz w:val="22"/>
              </w:rPr>
              <w:t>Graphics Processing Unit</w:t>
            </w:r>
          </w:p>
        </w:tc>
      </w:tr>
      <w:tr>
        <w:tc>
          <w:tcPr>
            <w:tcW w:type="dxa" w:w="1984"/>
          </w:tcPr>
          <w:p>
            <w:r>
              <w:rPr>
                <w:b/>
                <w:sz w:val="22"/>
              </w:rPr>
              <w:t>HTML</w:t>
            </w:r>
          </w:p>
        </w:tc>
        <w:tc>
          <w:tcPr>
            <w:tcW w:type="dxa" w:w="7370"/>
          </w:tcPr>
          <w:p>
            <w:r>
              <w:rPr>
                <w:sz w:val="22"/>
              </w:rPr>
              <w:t>HyperText Markup Language</w:t>
            </w:r>
          </w:p>
        </w:tc>
      </w:tr>
      <w:tr>
        <w:tc>
          <w:tcPr>
            <w:tcW w:type="dxa" w:w="1984"/>
          </w:tcPr>
          <w:p>
            <w:r>
              <w:rPr>
                <w:b/>
                <w:sz w:val="22"/>
              </w:rPr>
              <w:t>HTTP</w:t>
            </w:r>
          </w:p>
        </w:tc>
        <w:tc>
          <w:tcPr>
            <w:tcW w:type="dxa" w:w="7370"/>
          </w:tcPr>
          <w:p>
            <w:r>
              <w:rPr>
                <w:sz w:val="22"/>
              </w:rPr>
              <w:t>HyperText Transfer Protocol</w:t>
            </w:r>
          </w:p>
        </w:tc>
      </w:tr>
      <w:tr>
        <w:tc>
          <w:tcPr>
            <w:tcW w:type="dxa" w:w="1984"/>
          </w:tcPr>
          <w:p>
            <w:r>
              <w:rPr>
                <w:b/>
                <w:sz w:val="22"/>
              </w:rPr>
              <w:t>HTTPS</w:t>
            </w:r>
          </w:p>
        </w:tc>
        <w:tc>
          <w:tcPr>
            <w:tcW w:type="dxa" w:w="7370"/>
          </w:tcPr>
          <w:p>
            <w:r>
              <w:rPr>
                <w:sz w:val="22"/>
              </w:rPr>
              <w:t>HyperText Transfer Protocol Secure</w:t>
            </w:r>
          </w:p>
        </w:tc>
      </w:tr>
      <w:tr>
        <w:tc>
          <w:tcPr>
            <w:tcW w:type="dxa" w:w="1984"/>
          </w:tcPr>
          <w:p>
            <w:r>
              <w:rPr>
                <w:b/>
                <w:sz w:val="22"/>
              </w:rPr>
              <w:t>IDE</w:t>
            </w:r>
          </w:p>
        </w:tc>
        <w:tc>
          <w:tcPr>
            <w:tcW w:type="dxa" w:w="7370"/>
          </w:tcPr>
          <w:p>
            <w:r>
              <w:rPr>
                <w:sz w:val="22"/>
              </w:rPr>
              <w:t>Integrated Development Environment</w:t>
            </w:r>
          </w:p>
        </w:tc>
      </w:tr>
      <w:tr>
        <w:tc>
          <w:tcPr>
            <w:tcW w:type="dxa" w:w="1984"/>
          </w:tcPr>
          <w:p>
            <w:r>
              <w:rPr>
                <w:b/>
                <w:sz w:val="22"/>
              </w:rPr>
              <w:t>JS</w:t>
            </w:r>
          </w:p>
        </w:tc>
        <w:tc>
          <w:tcPr>
            <w:tcW w:type="dxa" w:w="7370"/>
          </w:tcPr>
          <w:p>
            <w:r>
              <w:rPr>
                <w:sz w:val="22"/>
              </w:rPr>
              <w:t>JavaScript</w:t>
            </w:r>
          </w:p>
        </w:tc>
      </w:tr>
      <w:tr>
        <w:tc>
          <w:tcPr>
            <w:tcW w:type="dxa" w:w="1984"/>
          </w:tcPr>
          <w:p>
            <w:r>
              <w:rPr>
                <w:b/>
                <w:sz w:val="22"/>
              </w:rPr>
              <w:t>JSON</w:t>
            </w:r>
          </w:p>
        </w:tc>
        <w:tc>
          <w:tcPr>
            <w:tcW w:type="dxa" w:w="7370"/>
          </w:tcPr>
          <w:p>
            <w:r>
              <w:rPr>
                <w:sz w:val="22"/>
              </w:rPr>
              <w:t>JavaScript Object Notation</w:t>
            </w:r>
          </w:p>
        </w:tc>
      </w:tr>
      <w:tr>
        <w:tc>
          <w:tcPr>
            <w:tcW w:type="dxa" w:w="1984"/>
          </w:tcPr>
          <w:p>
            <w:r>
              <w:rPr>
                <w:b/>
                <w:sz w:val="22"/>
              </w:rPr>
              <w:t>JWT</w:t>
            </w:r>
          </w:p>
        </w:tc>
        <w:tc>
          <w:tcPr>
            <w:tcW w:type="dxa" w:w="7370"/>
          </w:tcPr>
          <w:p>
            <w:r>
              <w:rPr>
                <w:sz w:val="22"/>
              </w:rPr>
              <w:t>JSON Web Token</w:t>
            </w:r>
          </w:p>
        </w:tc>
      </w:tr>
      <w:tr>
        <w:tc>
          <w:tcPr>
            <w:tcW w:type="dxa" w:w="1984"/>
          </w:tcPr>
          <w:p>
            <w:r>
              <w:rPr>
                <w:b/>
                <w:sz w:val="22"/>
              </w:rPr>
              <w:t>LLM</w:t>
            </w:r>
          </w:p>
        </w:tc>
        <w:tc>
          <w:tcPr>
            <w:tcW w:type="dxa" w:w="7370"/>
          </w:tcPr>
          <w:p>
            <w:r>
              <w:rPr>
                <w:sz w:val="22"/>
              </w:rPr>
              <w:t>Large Language Model</w:t>
            </w:r>
          </w:p>
        </w:tc>
      </w:tr>
      <w:tr>
        <w:tc>
          <w:tcPr>
            <w:tcW w:type="dxa" w:w="1984"/>
          </w:tcPr>
          <w:p>
            <w:r>
              <w:rPr>
                <w:b/>
                <w:sz w:val="22"/>
              </w:rPr>
              <w:t>MAU</w:t>
            </w:r>
          </w:p>
        </w:tc>
        <w:tc>
          <w:tcPr>
            <w:tcW w:type="dxa" w:w="7370"/>
          </w:tcPr>
          <w:p>
            <w:r>
              <w:rPr>
                <w:sz w:val="22"/>
              </w:rPr>
              <w:t>Monthly Active Users</w:t>
            </w:r>
          </w:p>
        </w:tc>
      </w:tr>
      <w:tr>
        <w:tc>
          <w:tcPr>
            <w:tcW w:type="dxa" w:w="1984"/>
          </w:tcPr>
          <w:p>
            <w:r>
              <w:rPr>
                <w:b/>
                <w:sz w:val="22"/>
              </w:rPr>
              <w:t>MB</w:t>
            </w:r>
          </w:p>
        </w:tc>
        <w:tc>
          <w:tcPr>
            <w:tcW w:type="dxa" w:w="7370"/>
          </w:tcPr>
          <w:p>
            <w:r>
              <w:rPr>
                <w:sz w:val="22"/>
              </w:rPr>
              <w:t>Megabyte</w:t>
            </w:r>
          </w:p>
        </w:tc>
      </w:tr>
      <w:tr>
        <w:tc>
          <w:tcPr>
            <w:tcW w:type="dxa" w:w="1984"/>
          </w:tcPr>
          <w:p>
            <w:r>
              <w:rPr>
                <w:b/>
                <w:sz w:val="22"/>
              </w:rPr>
              <w:t>MIR</w:t>
            </w:r>
          </w:p>
        </w:tc>
        <w:tc>
          <w:tcPr>
            <w:tcW w:type="dxa" w:w="7370"/>
          </w:tcPr>
          <w:p>
            <w:r>
              <w:rPr>
                <w:sz w:val="22"/>
              </w:rPr>
              <w:t>Music Information Retrieval</w:t>
            </w:r>
          </w:p>
        </w:tc>
      </w:tr>
      <w:tr>
        <w:tc>
          <w:tcPr>
            <w:tcW w:type="dxa" w:w="1984"/>
          </w:tcPr>
          <w:p>
            <w:r>
              <w:rPr>
                <w:b/>
                <w:sz w:val="22"/>
              </w:rPr>
              <w:t>ML</w:t>
            </w:r>
          </w:p>
        </w:tc>
        <w:tc>
          <w:tcPr>
            <w:tcW w:type="dxa" w:w="7370"/>
          </w:tcPr>
          <w:p>
            <w:r>
              <w:rPr>
                <w:sz w:val="22"/>
              </w:rPr>
              <w:t>Machine Learning</w:t>
            </w:r>
          </w:p>
        </w:tc>
      </w:tr>
      <w:tr>
        <w:tc>
          <w:tcPr>
            <w:tcW w:type="dxa" w:w="1984"/>
          </w:tcPr>
          <w:p>
            <w:r>
              <w:rPr>
                <w:b/>
                <w:sz w:val="22"/>
              </w:rPr>
              <w:t>M:N</w:t>
            </w:r>
          </w:p>
        </w:tc>
        <w:tc>
          <w:tcPr>
            <w:tcW w:type="dxa" w:w="7370"/>
          </w:tcPr>
          <w:p>
            <w:r>
              <w:rPr>
                <w:sz w:val="22"/>
              </w:rPr>
              <w:t>Many-to-Many (relational cardinality)</w:t>
            </w:r>
          </w:p>
        </w:tc>
      </w:tr>
      <w:tr>
        <w:tc>
          <w:tcPr>
            <w:tcW w:type="dxa" w:w="1984"/>
          </w:tcPr>
          <w:p>
            <w:r>
              <w:rPr>
                <w:b/>
                <w:sz w:val="22"/>
              </w:rPr>
              <w:t>MoSCoW</w:t>
            </w:r>
          </w:p>
        </w:tc>
        <w:tc>
          <w:tcPr>
            <w:tcW w:type="dxa" w:w="7370"/>
          </w:tcPr>
          <w:p>
            <w:r>
              <w:rPr>
                <w:sz w:val="22"/>
              </w:rPr>
              <w:t>Must, Should, Could, Won't (requirement priority scale)</w:t>
            </w:r>
          </w:p>
        </w:tc>
      </w:tr>
      <w:tr>
        <w:tc>
          <w:tcPr>
            <w:tcW w:type="dxa" w:w="1984"/>
          </w:tcPr>
          <w:p>
            <w:r>
              <w:rPr>
                <w:b/>
                <w:sz w:val="22"/>
              </w:rPr>
              <w:t>MP3</w:t>
            </w:r>
          </w:p>
        </w:tc>
        <w:tc>
          <w:tcPr>
            <w:tcW w:type="dxa" w:w="7370"/>
          </w:tcPr>
          <w:p>
            <w:r>
              <w:rPr>
                <w:sz w:val="22"/>
              </w:rPr>
              <w:t>MPEG Audio Layer III</w:t>
            </w:r>
          </w:p>
        </w:tc>
      </w:tr>
      <w:tr>
        <w:tc>
          <w:tcPr>
            <w:tcW w:type="dxa" w:w="1984"/>
          </w:tcPr>
          <w:p>
            <w:r>
              <w:rPr>
                <w:b/>
                <w:sz w:val="22"/>
              </w:rPr>
              <w:t>MVC</w:t>
            </w:r>
          </w:p>
        </w:tc>
        <w:tc>
          <w:tcPr>
            <w:tcW w:type="dxa" w:w="7370"/>
          </w:tcPr>
          <w:p>
            <w:r>
              <w:rPr>
                <w:sz w:val="22"/>
              </w:rPr>
              <w:t>Model-View-Controller</w:t>
            </w:r>
          </w:p>
        </w:tc>
      </w:tr>
      <w:tr>
        <w:tc>
          <w:tcPr>
            <w:tcW w:type="dxa" w:w="1984"/>
          </w:tcPr>
          <w:p>
            <w:r>
              <w:rPr>
                <w:b/>
                <w:sz w:val="22"/>
              </w:rPr>
              <w:t>NLP</w:t>
            </w:r>
          </w:p>
        </w:tc>
        <w:tc>
          <w:tcPr>
            <w:tcW w:type="dxa" w:w="7370"/>
          </w:tcPr>
          <w:p>
            <w:r>
              <w:rPr>
                <w:sz w:val="22"/>
              </w:rPr>
              <w:t>Natural Language Processing</w:t>
            </w:r>
          </w:p>
        </w:tc>
      </w:tr>
      <w:tr>
        <w:tc>
          <w:tcPr>
            <w:tcW w:type="dxa" w:w="1984"/>
          </w:tcPr>
          <w:p>
            <w:r>
              <w:rPr>
                <w:b/>
                <w:sz w:val="22"/>
              </w:rPr>
              <w:t>npm</w:t>
            </w:r>
          </w:p>
        </w:tc>
        <w:tc>
          <w:tcPr>
            <w:tcW w:type="dxa" w:w="7370"/>
          </w:tcPr>
          <w:p>
            <w:r>
              <w:rPr>
                <w:sz w:val="22"/>
              </w:rPr>
              <w:t>Node Package Manager</w:t>
            </w:r>
          </w:p>
        </w:tc>
      </w:tr>
      <w:tr>
        <w:tc>
          <w:tcPr>
            <w:tcW w:type="dxa" w:w="1984"/>
          </w:tcPr>
          <w:p>
            <w:r>
              <w:rPr>
                <w:b/>
                <w:sz w:val="22"/>
              </w:rPr>
              <w:t>OOP</w:t>
            </w:r>
          </w:p>
        </w:tc>
        <w:tc>
          <w:tcPr>
            <w:tcW w:type="dxa" w:w="7370"/>
          </w:tcPr>
          <w:p>
            <w:r>
              <w:rPr>
                <w:sz w:val="22"/>
              </w:rPr>
              <w:t>Object-Oriented Programming</w:t>
            </w:r>
          </w:p>
        </w:tc>
      </w:tr>
      <w:tr>
        <w:tc>
          <w:tcPr>
            <w:tcW w:type="dxa" w:w="1984"/>
          </w:tcPr>
          <w:p>
            <w:r>
              <w:rPr>
                <w:b/>
                <w:sz w:val="22"/>
              </w:rPr>
              <w:t>ORM</w:t>
            </w:r>
          </w:p>
        </w:tc>
        <w:tc>
          <w:tcPr>
            <w:tcW w:type="dxa" w:w="7370"/>
          </w:tcPr>
          <w:p>
            <w:r>
              <w:rPr>
                <w:sz w:val="22"/>
              </w:rPr>
              <w:t>Object-Relational Mapping</w:t>
            </w:r>
          </w:p>
        </w:tc>
      </w:tr>
      <w:tr>
        <w:tc>
          <w:tcPr>
            <w:tcW w:type="dxa" w:w="1984"/>
          </w:tcPr>
          <w:p>
            <w:r>
              <w:rPr>
                <w:b/>
                <w:sz w:val="22"/>
              </w:rPr>
              <w:t>OS</w:t>
            </w:r>
          </w:p>
        </w:tc>
        <w:tc>
          <w:tcPr>
            <w:tcW w:type="dxa" w:w="7370"/>
          </w:tcPr>
          <w:p>
            <w:r>
              <w:rPr>
                <w:sz w:val="22"/>
              </w:rPr>
              <w:t>Operating System</w:t>
            </w:r>
          </w:p>
        </w:tc>
      </w:tr>
      <w:tr>
        <w:tc>
          <w:tcPr>
            <w:tcW w:type="dxa" w:w="1984"/>
          </w:tcPr>
          <w:p>
            <w:r>
              <w:rPr>
                <w:b/>
                <w:sz w:val="22"/>
              </w:rPr>
              <w:t>PCM</w:t>
            </w:r>
          </w:p>
        </w:tc>
        <w:tc>
          <w:tcPr>
            <w:tcW w:type="dxa" w:w="7370"/>
          </w:tcPr>
          <w:p>
            <w:r>
              <w:rPr>
                <w:sz w:val="22"/>
              </w:rPr>
              <w:t>Pulse Code Modulation</w:t>
            </w:r>
          </w:p>
        </w:tc>
      </w:tr>
      <w:tr>
        <w:tc>
          <w:tcPr>
            <w:tcW w:type="dxa" w:w="1984"/>
          </w:tcPr>
          <w:p>
            <w:r>
              <w:rPr>
                <w:b/>
                <w:sz w:val="22"/>
              </w:rPr>
              <w:t>PDF</w:t>
            </w:r>
          </w:p>
        </w:tc>
        <w:tc>
          <w:tcPr>
            <w:tcW w:type="dxa" w:w="7370"/>
          </w:tcPr>
          <w:p>
            <w:r>
              <w:rPr>
                <w:sz w:val="22"/>
              </w:rPr>
              <w:t>Portable Document Format</w:t>
            </w:r>
          </w:p>
        </w:tc>
      </w:tr>
      <w:tr>
        <w:tc>
          <w:tcPr>
            <w:tcW w:type="dxa" w:w="1984"/>
          </w:tcPr>
          <w:p>
            <w:r>
              <w:rPr>
                <w:b/>
                <w:sz w:val="22"/>
              </w:rPr>
              <w:t>PK</w:t>
            </w:r>
          </w:p>
        </w:tc>
        <w:tc>
          <w:tcPr>
            <w:tcW w:type="dxa" w:w="7370"/>
          </w:tcPr>
          <w:p>
            <w:r>
              <w:rPr>
                <w:sz w:val="22"/>
              </w:rPr>
              <w:t>Primary Key</w:t>
            </w:r>
          </w:p>
        </w:tc>
      </w:tr>
      <w:tr>
        <w:tc>
          <w:tcPr>
            <w:tcW w:type="dxa" w:w="1984"/>
          </w:tcPr>
          <w:p>
            <w:r>
              <w:rPr>
                <w:b/>
                <w:sz w:val="22"/>
              </w:rPr>
              <w:t>PNG</w:t>
            </w:r>
          </w:p>
        </w:tc>
        <w:tc>
          <w:tcPr>
            <w:tcW w:type="dxa" w:w="7370"/>
          </w:tcPr>
          <w:p>
            <w:r>
              <w:rPr>
                <w:sz w:val="22"/>
              </w:rPr>
              <w:t>Portable Network Graphics</w:t>
            </w:r>
          </w:p>
        </w:tc>
      </w:tr>
      <w:tr>
        <w:tc>
          <w:tcPr>
            <w:tcW w:type="dxa" w:w="1984"/>
          </w:tcPr>
          <w:p>
            <w:r>
              <w:rPr>
                <w:b/>
                <w:sz w:val="22"/>
              </w:rPr>
              <w:t>REST</w:t>
            </w:r>
          </w:p>
        </w:tc>
        <w:tc>
          <w:tcPr>
            <w:tcW w:type="dxa" w:w="7370"/>
          </w:tcPr>
          <w:p>
            <w:r>
              <w:rPr>
                <w:sz w:val="22"/>
              </w:rPr>
              <w:t>Representational State Transfer</w:t>
            </w:r>
          </w:p>
        </w:tc>
      </w:tr>
      <w:tr>
        <w:tc>
          <w:tcPr>
            <w:tcW w:type="dxa" w:w="1984"/>
          </w:tcPr>
          <w:p>
            <w:r>
              <w:rPr>
                <w:b/>
                <w:sz w:val="22"/>
              </w:rPr>
              <w:t>SDK</w:t>
            </w:r>
          </w:p>
        </w:tc>
        <w:tc>
          <w:tcPr>
            <w:tcW w:type="dxa" w:w="7370"/>
          </w:tcPr>
          <w:p>
            <w:r>
              <w:rPr>
                <w:sz w:val="22"/>
              </w:rPr>
              <w:t>Software Development Kit</w:t>
            </w:r>
          </w:p>
        </w:tc>
      </w:tr>
      <w:tr>
        <w:tc>
          <w:tcPr>
            <w:tcW w:type="dxa" w:w="1984"/>
          </w:tcPr>
          <w:p>
            <w:r>
              <w:rPr>
                <w:b/>
                <w:sz w:val="22"/>
              </w:rPr>
              <w:t>SPA</w:t>
            </w:r>
          </w:p>
        </w:tc>
        <w:tc>
          <w:tcPr>
            <w:tcW w:type="dxa" w:w="7370"/>
          </w:tcPr>
          <w:p>
            <w:r>
              <w:rPr>
                <w:sz w:val="22"/>
              </w:rPr>
              <w:t>Single-Page Application</w:t>
            </w:r>
          </w:p>
        </w:tc>
      </w:tr>
      <w:tr>
        <w:tc>
          <w:tcPr>
            <w:tcW w:type="dxa" w:w="1984"/>
          </w:tcPr>
          <w:p>
            <w:r>
              <w:rPr>
                <w:b/>
                <w:sz w:val="22"/>
              </w:rPr>
              <w:t>SQL</w:t>
            </w:r>
          </w:p>
        </w:tc>
        <w:tc>
          <w:tcPr>
            <w:tcW w:type="dxa" w:w="7370"/>
          </w:tcPr>
          <w:p>
            <w:r>
              <w:rPr>
                <w:sz w:val="22"/>
              </w:rPr>
              <w:t>Structured Query Language</w:t>
            </w:r>
          </w:p>
        </w:tc>
      </w:tr>
      <w:tr>
        <w:tc>
          <w:tcPr>
            <w:tcW w:type="dxa" w:w="1984"/>
          </w:tcPr>
          <w:p>
            <w:r>
              <w:rPr>
                <w:b/>
                <w:sz w:val="22"/>
              </w:rPr>
              <w:t>TS</w:t>
            </w:r>
          </w:p>
        </w:tc>
        <w:tc>
          <w:tcPr>
            <w:tcW w:type="dxa" w:w="7370"/>
          </w:tcPr>
          <w:p>
            <w:r>
              <w:rPr>
                <w:sz w:val="22"/>
              </w:rPr>
              <w:t>TypeScript</w:t>
            </w:r>
          </w:p>
        </w:tc>
      </w:tr>
      <w:tr>
        <w:tc>
          <w:tcPr>
            <w:tcW w:type="dxa" w:w="1984"/>
          </w:tcPr>
          <w:p>
            <w:r>
              <w:rPr>
                <w:b/>
                <w:sz w:val="22"/>
              </w:rPr>
              <w:t>TTS</w:t>
            </w:r>
          </w:p>
        </w:tc>
        <w:tc>
          <w:tcPr>
            <w:tcW w:type="dxa" w:w="7370"/>
          </w:tcPr>
          <w:p>
            <w:r>
              <w:rPr>
                <w:sz w:val="22"/>
              </w:rPr>
              <w:t>Text-to-Speech</w:t>
            </w:r>
          </w:p>
        </w:tc>
      </w:tr>
      <w:tr>
        <w:tc>
          <w:tcPr>
            <w:tcW w:type="dxa" w:w="1984"/>
          </w:tcPr>
          <w:p>
            <w:r>
              <w:rPr>
                <w:b/>
                <w:sz w:val="22"/>
              </w:rPr>
              <w:t>UC</w:t>
            </w:r>
          </w:p>
        </w:tc>
        <w:tc>
          <w:tcPr>
            <w:tcW w:type="dxa" w:w="7370"/>
          </w:tcPr>
          <w:p>
            <w:r>
              <w:rPr>
                <w:sz w:val="22"/>
              </w:rPr>
              <w:t>Use Case</w:t>
            </w:r>
          </w:p>
        </w:tc>
      </w:tr>
      <w:tr>
        <w:tc>
          <w:tcPr>
            <w:tcW w:type="dxa" w:w="1984"/>
          </w:tcPr>
          <w:p>
            <w:r>
              <w:rPr>
                <w:b/>
                <w:sz w:val="22"/>
              </w:rPr>
              <w:t>UI</w:t>
            </w:r>
          </w:p>
        </w:tc>
        <w:tc>
          <w:tcPr>
            <w:tcW w:type="dxa" w:w="7370"/>
          </w:tcPr>
          <w:p>
            <w:r>
              <w:rPr>
                <w:sz w:val="22"/>
              </w:rPr>
              <w:t>User Interface</w:t>
            </w:r>
          </w:p>
        </w:tc>
      </w:tr>
      <w:tr>
        <w:tc>
          <w:tcPr>
            <w:tcW w:type="dxa" w:w="1984"/>
          </w:tcPr>
          <w:p>
            <w:r>
              <w:rPr>
                <w:b/>
                <w:sz w:val="22"/>
              </w:rPr>
              <w:t>UML</w:t>
            </w:r>
          </w:p>
        </w:tc>
        <w:tc>
          <w:tcPr>
            <w:tcW w:type="dxa" w:w="7370"/>
          </w:tcPr>
          <w:p>
            <w:r>
              <w:rPr>
                <w:sz w:val="22"/>
              </w:rPr>
              <w:t>Unified Modeling Language</w:t>
            </w:r>
          </w:p>
        </w:tc>
      </w:tr>
      <w:tr>
        <w:tc>
          <w:tcPr>
            <w:tcW w:type="dxa" w:w="1984"/>
          </w:tcPr>
          <w:p>
            <w:r>
              <w:rPr>
                <w:b/>
                <w:sz w:val="22"/>
              </w:rPr>
              <w:t>URL</w:t>
            </w:r>
          </w:p>
        </w:tc>
        <w:tc>
          <w:tcPr>
            <w:tcW w:type="dxa" w:w="7370"/>
          </w:tcPr>
          <w:p>
            <w:r>
              <w:rPr>
                <w:sz w:val="22"/>
              </w:rPr>
              <w:t>Uniform Resource Locator</w:t>
            </w:r>
          </w:p>
        </w:tc>
      </w:tr>
      <w:tr>
        <w:tc>
          <w:tcPr>
            <w:tcW w:type="dxa" w:w="1984"/>
          </w:tcPr>
          <w:p>
            <w:r>
              <w:rPr>
                <w:b/>
                <w:sz w:val="22"/>
              </w:rPr>
              <w:t>UX</w:t>
            </w:r>
          </w:p>
        </w:tc>
        <w:tc>
          <w:tcPr>
            <w:tcW w:type="dxa" w:w="7370"/>
          </w:tcPr>
          <w:p>
            <w:r>
              <w:rPr>
                <w:sz w:val="22"/>
              </w:rPr>
              <w:t>User Experience</w:t>
            </w:r>
          </w:p>
        </w:tc>
      </w:tr>
      <w:tr>
        <w:tc>
          <w:tcPr>
            <w:tcW w:type="dxa" w:w="1984"/>
          </w:tcPr>
          <w:p>
            <w:r>
              <w:rPr>
                <w:b/>
                <w:sz w:val="22"/>
              </w:rPr>
              <w:t>venv</w:t>
            </w:r>
          </w:p>
        </w:tc>
        <w:tc>
          <w:tcPr>
            <w:tcW w:type="dxa" w:w="7370"/>
          </w:tcPr>
          <w:p>
            <w:r>
              <w:rPr>
                <w:sz w:val="22"/>
              </w:rPr>
              <w:t>Virtual Environment (Python)</w:t>
            </w:r>
          </w:p>
        </w:tc>
      </w:tr>
      <w:tr>
        <w:tc>
          <w:tcPr>
            <w:tcW w:type="dxa" w:w="1984"/>
          </w:tcPr>
          <w:p>
            <w:r>
              <w:rPr>
                <w:b/>
                <w:sz w:val="22"/>
              </w:rPr>
              <w:t>WAV</w:t>
            </w:r>
          </w:p>
        </w:tc>
        <w:tc>
          <w:tcPr>
            <w:tcW w:type="dxa" w:w="7370"/>
          </w:tcPr>
          <w:p>
            <w:r>
              <w:rPr>
                <w:sz w:val="22"/>
              </w:rPr>
              <w:t>Waveform Audio File Format</w:t>
            </w:r>
          </w:p>
        </w:tc>
      </w:tr>
      <w:tr>
        <w:tc>
          <w:tcPr>
            <w:tcW w:type="dxa" w:w="1984"/>
          </w:tcPr>
          <w:p>
            <w:r>
              <w:rPr>
                <w:b/>
                <w:sz w:val="22"/>
              </w:rPr>
              <w:t>XML</w:t>
            </w:r>
          </w:p>
        </w:tc>
        <w:tc>
          <w:tcPr>
            <w:tcW w:type="dxa" w:w="7370"/>
          </w:tcPr>
          <w:p>
            <w:r>
              <w:rPr>
                <w:sz w:val="22"/>
              </w:rPr>
              <w:t>eXtensible Markup Language</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sz w:val="20"/>
      </w:rPr>
      <w:t>Diploma Thesis, Vlad DUMITRU, Faculty of Engineering in Foreign Languages, UPB,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