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outil</w:t>
      </w:r>
      <w:r>
        <w:t xml:space="preserve"> </w:t>
      </w:r>
      <w:r>
        <w:t xml:space="preserve">d'analyse</w:t>
      </w:r>
      <w:r>
        <w:t xml:space="preserve"> </w:t>
      </w:r>
      <w:r>
        <w:t xml:space="preserve">exploratoire</w:t>
      </w:r>
      <w:r>
        <w:t xml:space="preserve"> </w:t>
      </w:r>
      <w:r>
        <w:t xml:space="preserve">avec</w:t>
      </w:r>
      <w:r>
        <w:t xml:space="preserve"> </w:t>
      </w:r>
      <w:r>
        <w:t xml:space="preserve">Tableau</w:t>
      </w:r>
      <w:r>
        <w:t xml:space="preserve"> </w:t>
      </w:r>
      <w:r>
        <w:t xml:space="preserve">et</w:t>
      </w:r>
      <w:r>
        <w:t xml:space="preserve"> </w:t>
      </w:r>
      <w:r>
        <w:t xml:space="preserve">R</w:t>
      </w:r>
    </w:p>
    <w:p>
      <w:pPr>
        <w:pStyle w:val="Author"/>
      </w:pPr>
      <w:hyperlink r:id="rId21">
        <w:r>
          <w:rPr>
            <w:rStyle w:val="Link"/>
          </w:rPr>
          <w:t xml:space="preserve">Simon</w:t>
        </w:r>
        <w:r>
          <w:rPr>
            <w:rStyle w:val="Link"/>
          </w:rPr>
          <w:t xml:space="preserve"> </w:t>
        </w:r>
        <w:r>
          <w:rPr>
            <w:rStyle w:val="Link"/>
          </w:rPr>
          <w:t xml:space="preserve">Keith</w:t>
        </w:r>
      </w:hyperlink>
      <w:r>
        <w:t xml:space="preserve">,</w:t>
      </w:r>
      <w:r>
        <w:t xml:space="preserve"> </w:t>
      </w:r>
      <w:hyperlink r:id="rId22">
        <w:r>
          <w:rPr>
            <w:rStyle w:val="Link"/>
          </w:rPr>
          <w:t xml:space="preserve">Actinvision</w:t>
        </w:r>
      </w:hyperlink>
    </w:p>
    <w:p>
      <w:pPr>
        <w:pStyle w:val="Date"/>
      </w:pPr>
      <w:r>
        <w:t xml:space="preserve">16</w:t>
      </w:r>
      <w:r>
        <w:t xml:space="preserve"> </w:t>
      </w:r>
      <w:r>
        <w:t xml:space="preserve">mars</w:t>
      </w:r>
      <w:r>
        <w:t xml:space="preserve"> </w:t>
      </w:r>
      <w:r>
        <w:t xml:space="preserve">2016</w:t>
      </w:r>
    </w:p>
    <w:p/>
    <w:p>
      <w:pPr>
        <w:pStyle w:val="Heading1"/>
      </w:pPr>
      <w:bookmarkStart w:id="23" w:name="introduction"/>
      <w:bookmarkEnd w:id="23"/>
      <w:r>
        <w:t xml:space="preserve">Introduction</w:t>
      </w:r>
    </w:p>
    <w:p>
      <w:pPr>
        <w:pStyle w:val="Heading3"/>
      </w:pPr>
      <w:bookmarkStart w:id="24" w:name="vous-avez-dit-analyse-exploratoire"/>
      <w:bookmarkEnd w:id="24"/>
      <w:r>
        <w:t xml:space="preserve">Vous avez dit analyse exploratoire ?</w:t>
      </w:r>
    </w:p>
    <w:p>
      <w:r>
        <w:t xml:space="preserve">...</w:t>
      </w:r>
      <w:r>
        <w:br w:type="textWrapping"/>
      </w:r>
    </w:p>
    <w:p>
      <w:pPr>
        <w:pStyle w:val="Heading3"/>
      </w:pPr>
      <w:bookmarkStart w:id="25" w:name="pourquoi-tableau-est-un-bon-candidat"/>
      <w:bookmarkEnd w:id="25"/>
      <w:r>
        <w:t xml:space="preserve">Pourquoi Tableau est un bon candidat</w:t>
      </w:r>
    </w:p>
    <w:p>
      <w:r>
        <w:t xml:space="preserve">...</w:t>
      </w:r>
      <w:r>
        <w:br w:type="textWrapping"/>
      </w:r>
    </w:p>
    <w:p>
      <w:pPr>
        <w:pStyle w:val="Heading3"/>
      </w:pPr>
      <w:bookmarkStart w:id="26" w:name="prerequis"/>
      <w:bookmarkEnd w:id="26"/>
      <w:r>
        <w:t xml:space="preserve">Prérequis</w:t>
      </w:r>
    </w:p>
    <w:p>
      <w:r>
        <w:t xml:space="preserve">Tous des fichiers sont disponible dans ce</w:t>
      </w:r>
      <w:r>
        <w:t xml:space="preserve"> </w:t>
      </w:r>
      <w:hyperlink r:id="rId27">
        <w:r>
          <w:rPr>
            <w:rStyle w:val="Link"/>
          </w:rPr>
          <w:t xml:space="preserve">répertoire Github</w:t>
        </w:r>
      </w:hyperlink>
      <w:r>
        <w:t xml:space="preserve">.</w:t>
      </w:r>
      <w:r>
        <w:br w:type="textWrapping"/>
      </w:r>
      <w:r>
        <w:t xml:space="preserve">Si vous souhaitez reproduire cet outil, assurez-vous de remplir les prérequis suivants avant de continuer :</w:t>
      </w:r>
    </w:p>
    <w:p>
      <w:pPr>
        <w:pStyle w:val="Compact"/>
        <w:numPr>
          <w:numId w:val="1001"/>
          <w:ilvl w:val="0"/>
        </w:numPr>
      </w:pPr>
      <w:r>
        <w:t xml:space="preserve">avoir installé une version de Tableau Desktop supportant l'intégration avec R (8.1 ou supérieure)</w:t>
      </w:r>
    </w:p>
    <w:p>
      <w:pPr>
        <w:pStyle w:val="Compact"/>
        <w:numPr>
          <w:numId w:val="1002"/>
          <w:ilvl w:val="1"/>
        </w:numPr>
      </w:pPr>
      <w:r>
        <w:t xml:space="preserve">vous pouvez vous procurer une version d'essai à</w:t>
      </w:r>
      <w:r>
        <w:t xml:space="preserve"> </w:t>
      </w:r>
      <w:hyperlink r:id="rId28">
        <w:r>
          <w:rPr>
            <w:rStyle w:val="Link"/>
          </w:rPr>
          <w:t xml:space="preserve">cette adresse</w:t>
        </w:r>
      </w:hyperlink>
      <w:r>
        <w:br w:type="textWrapping"/>
      </w:r>
    </w:p>
    <w:p>
      <w:pPr>
        <w:pStyle w:val="Compact"/>
        <w:numPr>
          <w:numId w:val="1001"/>
          <w:ilvl w:val="0"/>
        </w:numPr>
      </w:pPr>
      <w:r>
        <w:t xml:space="preserve">avoir installé R version 3.0.2 ou supérieure (disponible</w:t>
      </w:r>
      <w:r>
        <w:t xml:space="preserve"> </w:t>
      </w:r>
      <w:hyperlink r:id="rId29">
        <w:r>
          <w:rPr>
            <w:rStyle w:val="Link"/>
          </w:rPr>
          <w:t xml:space="preserve">ici</w:t>
        </w:r>
      </w:hyperlink>
      <w:r>
        <w:t xml:space="preserve">)</w:t>
      </w:r>
      <w:r>
        <w:br w:type="textWrapping"/>
      </w:r>
    </w:p>
    <w:p>
      <w:pPr>
        <w:pStyle w:val="Compact"/>
        <w:numPr>
          <w:numId w:val="1001"/>
          <w:ilvl w:val="0"/>
        </w:numPr>
      </w:pPr>
      <w:r>
        <w:t xml:space="preserve">avoir ajouté R à votre variable d'environnement</w:t>
      </w:r>
      <w:r>
        <w:t xml:space="preserve"> </w:t>
      </w:r>
      <w:r>
        <w:rPr>
          <w:i/>
        </w:rPr>
        <w:t xml:space="preserve">path</w:t>
      </w:r>
      <w:r>
        <w:t xml:space="preserve"> </w:t>
      </w:r>
      <w:r>
        <w:t xml:space="preserve">(par exemple, "C:\Program Files\R\R-3.0.2\bin\x64")</w:t>
      </w:r>
      <w:r>
        <w:br w:type="textWrapping"/>
      </w:r>
    </w:p>
    <w:p>
      <w:pPr>
        <w:pStyle w:val="Compact"/>
        <w:numPr>
          <w:numId w:val="1001"/>
          <w:ilvl w:val="0"/>
        </w:numPr>
      </w:pPr>
      <w:r>
        <w:t xml:space="preserve">avoir lancé Rserve en tâche d'arrière plan</w:t>
      </w:r>
    </w:p>
    <w:p>
      <w:pPr>
        <w:pStyle w:val="Compact"/>
        <w:numPr>
          <w:numId w:val="1003"/>
          <w:ilvl w:val="1"/>
        </w:numPr>
      </w:pPr>
      <w:r>
        <w:t xml:space="preserve">pour une configuration rapide et suffisante dans notre cas, téléchargez le contenu du</w:t>
      </w:r>
      <w:r>
        <w:t xml:space="preserve"> </w:t>
      </w:r>
      <w:hyperlink r:id="rId27">
        <w:r>
          <w:rPr>
            <w:rStyle w:val="Link"/>
          </w:rPr>
          <w:t xml:space="preserve">répertoire Github</w:t>
        </w:r>
      </w:hyperlink>
      <w:r>
        <w:t xml:space="preserve"> </w:t>
      </w:r>
      <w:r>
        <w:t xml:space="preserve">et double-cliquez sur</w:t>
      </w:r>
      <w:r>
        <w:t xml:space="preserve"> </w:t>
      </w:r>
      <w:r>
        <w:rPr>
          <w:i/>
        </w:rPr>
        <w:t xml:space="preserve">Rserve.cmd</w:t>
      </w:r>
      <w:r>
        <w:t xml:space="preserve"> </w:t>
      </w:r>
      <w:r>
        <w:t xml:space="preserve">dans le dossier</w:t>
      </w:r>
      <w:r>
        <w:t xml:space="preserve"> </w:t>
      </w:r>
      <w:r>
        <w:rPr>
          <w:i/>
        </w:rPr>
        <w:t xml:space="preserve">Rserve</w:t>
      </w:r>
      <w:r>
        <w:t xml:space="preserve"> </w:t>
      </w:r>
      <w:r>
        <w:t xml:space="preserve">(ne fermez pas la fenêtre qui s'ouvre)</w:t>
      </w:r>
      <w:r>
        <w:br w:type="textWrapping"/>
      </w:r>
    </w:p>
    <w:p>
      <w:pPr>
        <w:pStyle w:val="Compact"/>
        <w:numPr>
          <w:numId w:val="1003"/>
          <w:ilvl w:val="1"/>
        </w:numPr>
      </w:pPr>
      <w:r>
        <w:t xml:space="preserve">pour une installation plus durable et plus flexible, suivez</w:t>
      </w:r>
      <w:r>
        <w:t xml:space="preserve"> </w:t>
      </w:r>
      <w:hyperlink r:id="rId30">
        <w:r>
          <w:rPr>
            <w:rStyle w:val="Link"/>
          </w:rPr>
          <w:t xml:space="preserve">ces instructions</w:t>
        </w:r>
      </w:hyperlink>
      <w:r>
        <w:br w:type="textWrapping"/>
      </w:r>
    </w:p>
    <w:p>
      <w:pPr>
        <w:pStyle w:val="Heading1"/>
      </w:pPr>
      <w:bookmarkStart w:id="31" w:name="section"/>
      <w:bookmarkEnd w:id="31"/>
      <w:r>
        <w:t xml:space="preserve">...</w:t>
      </w:r>
    </w:p>
    <w:p>
      <w:r>
        <w:t xml:space="preserve">...</w:t>
      </w:r>
      <w:r>
        <w:br w:type="textWrapping"/>
      </w:r>
    </w:p>
    <w:p>
      <w:pPr>
        <w:pStyle w:val="Heading1"/>
      </w:pPr>
      <w:bookmarkStart w:id="32" w:name="jeu-de-donnees"/>
      <w:bookmarkEnd w:id="32"/>
      <w:r>
        <w:t xml:space="preserve">Jeu de données</w:t>
      </w:r>
    </w:p>
    <w:p>
      <w:pPr>
        <w:pStyle w:val="Heading3"/>
      </w:pPr>
      <w:bookmarkStart w:id="33" w:name="origine-et-description"/>
      <w:bookmarkEnd w:id="33"/>
      <w:r>
        <w:t xml:space="preserve">Origine et description</w:t>
      </w:r>
    </w:p>
    <w:p>
      <w:r>
        <w:t xml:space="preserve">Le jeu de données que nous allons utiliser pour cette démonstration provient de la plateforme ouverte des</w:t>
      </w:r>
      <w:r>
        <w:t xml:space="preserve"> </w:t>
      </w:r>
      <w:hyperlink r:id="rId34">
        <w:r>
          <w:rPr>
            <w:rStyle w:val="Link"/>
          </w:rPr>
          <w:t xml:space="preserve">données publiques françaises</w:t>
        </w:r>
      </w:hyperlink>
      <w:r>
        <w:t xml:space="preserve">. Il contient un certain nombre d'indicateurs concernant l'insertion professionnelle des diplômés de Master en universités, fournis par le site de l'</w:t>
      </w:r>
      <w:hyperlink r:id="rId35">
        <w:r>
          <w:rPr>
            <w:rStyle w:val="Link"/>
          </w:rPr>
          <w:t xml:space="preserve">enseignement supérieur français</w:t>
        </w:r>
      </w:hyperlink>
      <w:r>
        <w:t xml:space="preserve">.</w:t>
      </w:r>
    </w:p>
    <w:p>
      <w:r>
        <w:t xml:space="preserve">Le jeu de données brut et sa documentation sont disponible</w:t>
      </w:r>
      <w:r>
        <w:t xml:space="preserve"> </w:t>
      </w:r>
      <w:hyperlink r:id="rId36">
        <w:r>
          <w:rPr>
            <w:rStyle w:val="Link"/>
          </w:rPr>
          <w:t xml:space="preserve">ici</w:t>
        </w:r>
      </w:hyperlink>
      <w:r>
        <w:t xml:space="preserve">.</w:t>
      </w:r>
      <w:r>
        <w:br w:type="textWrapping"/>
      </w:r>
    </w:p>
    <w:p>
      <w:pPr>
        <w:pStyle w:val="Heading3"/>
      </w:pPr>
      <w:bookmarkStart w:id="37" w:name="nettoyage-et-preparation-avec-r"/>
      <w:bookmarkEnd w:id="37"/>
      <w:r>
        <w:t xml:space="preserve">Nettoyage et préparation avec R</w:t>
      </w:r>
    </w:p>
    <w:p>
      <w:r>
        <w:t xml:space="preserve">Si le travail de préparation des données ne vous intéresse pas et que vous souhaitez directement attaquer les manipulations dans Tableau, vous pouvez passer cette section.</w:t>
      </w:r>
    </w:p>
    <w:p>
      <w:r>
        <w:t xml:space="preserve">Sinon, n'oubliez pas de configurer au préalable votre répertoire de travail avec la fonction</w:t>
      </w:r>
      <w:r>
        <w:t xml:space="preserve"> </w:t>
      </w:r>
      <w:r>
        <w:rPr>
          <w:rStyle w:val="VerbatimChar"/>
        </w:rPr>
        <w:t xml:space="preserve">setwd</w:t>
      </w:r>
      <w:r>
        <w:t xml:space="preserve">.</w:t>
      </w:r>
    </w:p>
    <w:p>
      <w:r>
        <w:t xml:space="preserve">Nous commençons par télécharger les données, puis nous réglons les problèmes de qualité des données. Nous supprimons ensuite les cas où le nombre de réponses est inférieur à 30, ainsi que ceux où le taux de réponse est inférieur à 30%. Nous sélection également les colonnes qui nous intéressent. Enfin, nous exportons un fichier</w:t>
      </w:r>
      <w:r>
        <w:t xml:space="preserve"> </w:t>
      </w:r>
      <w:r>
        <w:rPr>
          <w:i/>
        </w:rPr>
        <w:t xml:space="preserve">.csv</w:t>
      </w:r>
      <w:r>
        <w:t xml:space="preserve"> </w:t>
      </w:r>
      <w:r>
        <w:t xml:space="preserve">pour Tableau et nous affichons un échantillon des données.</w:t>
      </w:r>
    </w:p>
    <w:p>
      <w:pPr>
        <w:pStyle w:val="SourceCode"/>
      </w:pPr>
      <w:r>
        <w:rPr>
          <w:rStyle w:val="CommentTok"/>
        </w:rPr>
        <w:t xml:space="preserve"># load packages</w:t>
      </w:r>
      <w:r>
        <w:br w:type="textWrapping"/>
      </w:r>
      <w:r>
        <w:rPr>
          <w:rStyle w:val="NormalTok"/>
        </w:rPr>
        <w:t xml:space="preserve">if (!</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r>
        <w:br w:type="textWrapping"/>
      </w:r>
      <w:r>
        <w:rPr>
          <w:rStyle w:val="NormalTok"/>
        </w:rPr>
        <w:t xml:space="preserve">pacman::</w:t>
      </w:r>
      <w:r>
        <w:rPr>
          <w:rStyle w:val="KeywordTok"/>
        </w:rPr>
        <w:t xml:space="preserve">p_load</w:t>
      </w:r>
      <w:r>
        <w:rPr>
          <w:rStyle w:val="NormalTok"/>
        </w:rPr>
        <w:t xml:space="preserve">(downloader, data.table, dplyr)</w:t>
      </w:r>
      <w:r>
        <w:br w:type="textWrapping"/>
      </w:r>
      <w:r>
        <w:br w:type="textWrapping"/>
      </w:r>
      <w:r>
        <w:rPr>
          <w:rStyle w:val="CommentTok"/>
        </w:rPr>
        <w:t xml:space="preserve"># download and load the data (Windows setup)</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"./data/insertion_raw.csv"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file.exists</w:t>
      </w:r>
      <w:r>
        <w:rPr>
          <w:rStyle w:val="NormalTok"/>
        </w:rPr>
        <w:t xml:space="preserve">(</w:t>
      </w:r>
      <w:r>
        <w:rPr>
          <w:rStyle w:val="StringTok"/>
        </w:rPr>
        <w:t xml:space="preserve">"./data"</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dataUrl &lt;-</w:t>
      </w:r>
      <w:r>
        <w:rPr>
          <w:rStyle w:val="StringTok"/>
        </w:rPr>
        <w:t xml:space="preserve"> </w:t>
      </w:r>
      <w:r>
        <w:rPr>
          <w:rStyle w:val="KeywordTok"/>
        </w:rPr>
        <w:t xml:space="preserve">paste0</w:t>
      </w:r>
      <w:r>
        <w:rPr>
          <w:rStyle w:val="NormalTok"/>
        </w:rPr>
        <w:t xml:space="preserve">(</w:t>
      </w:r>
      <w:r>
        <w:rPr>
          <w:rStyle w:val="StringTok"/>
        </w:rPr>
        <w:t xml:space="preserve">"https://data.enseignementsup-recherche.gouv.fr/explore/dataset/"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"fr-esr-insertion_professionnelle-master/download?format=csv"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w:t>
      </w:r>
      <w:r>
        <w:rPr>
          <w:rStyle w:val="NormalTok"/>
        </w:rPr>
        <w:t xml:space="preserve">(dataUrl, </w:t>
      </w:r>
      <w:r>
        <w:rPr>
          <w:rStyle w:val="DataTypeTok"/>
        </w:rPr>
        <w:t xml:space="preserve">dest=</w:t>
      </w:r>
      <w:r>
        <w:rPr>
          <w:rStyle w:val="StringTok"/>
        </w:rPr>
        <w:t xml:space="preserve">"./data/insertion_raw.csv"</w:t>
      </w:r>
      <w:r>
        <w:rPr>
          <w:rStyle w:val="NormalTok"/>
        </w:rPr>
        <w:t xml:space="preserve">, </w:t>
      </w:r>
      <w:r>
        <w:rPr>
          <w:rStyle w:val="DataTypeTok"/>
        </w:rPr>
        <w:t xml:space="preserve">mode=</w:t>
      </w:r>
      <w:r>
        <w:rPr>
          <w:rStyle w:val="StringTok"/>
        </w:rPr>
        <w:t xml:space="preserve">"wb"</w:t>
      </w:r>
      <w:r>
        <w:rPr>
          <w:rStyle w:val="NormalTok"/>
        </w:rPr>
        <w:t xml:space="preserve">)</w:t>
      </w:r>
      <w:r>
        <w:br w:type="textWrapping"/>
      </w:r>
      <w:r>
        <w:rPr>
          <w:rStyle w:val="NormalTok"/>
        </w:rPr>
        <w:t xml:space="preserve">} else </w:t>
      </w:r>
      <w:r>
        <w:rPr>
          <w:rStyle w:val="KeywordTok"/>
        </w:rPr>
        <w:t xml:space="preserve">message</w:t>
      </w:r>
      <w:r>
        <w:rPr>
          <w:rStyle w:val="NormalTok"/>
        </w:rPr>
        <w:t xml:space="preserve">(</w:t>
      </w:r>
      <w:r>
        <w:rPr>
          <w:rStyle w:val="StringTok"/>
        </w:rPr>
        <w:t xml:space="preserve">"The dataset had previously been downloaded."</w:t>
      </w:r>
      <w:r>
        <w:rPr>
          <w:rStyle w:val="NormalTok"/>
        </w:rPr>
        <w:t xml:space="preserve">)</w:t>
      </w:r>
      <w:r>
        <w:br w:type="textWrapping"/>
      </w:r>
      <w:r>
        <w:br w:type="textWrapping"/>
      </w:r>
      <w:r>
        <w:rPr>
          <w:rStyle w:val="CommentTok"/>
        </w:rPr>
        <w:t xml:space="preserve"># read data with fread(), with list of strings to ignore</w:t>
      </w:r>
      <w:r>
        <w:br w:type="textWrapping"/>
      </w:r>
      <w:r>
        <w:rPr>
          <w:rStyle w:val="NormalTok"/>
        </w:rPr>
        <w:t xml:space="preserve">insertion &lt;-</w:t>
      </w:r>
      <w:r>
        <w:rPr>
          <w:rStyle w:val="StringTok"/>
        </w:rPr>
        <w:t xml:space="preserve"> </w:t>
      </w:r>
      <w:r>
        <w:rPr>
          <w:rStyle w:val="KeywordTok"/>
        </w:rPr>
        <w:t xml:space="preserve">fread</w:t>
      </w:r>
      <w:r>
        <w:rPr>
          <w:rStyle w:val="NormalTok"/>
        </w:rPr>
        <w:t xml:space="preserve">(</w:t>
      </w:r>
      <w:r>
        <w:rPr>
          <w:rStyle w:val="StringTok"/>
        </w:rPr>
        <w:t xml:space="preserve">"./data/insertion_raw.csv"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encoding=</w:t>
      </w:r>
      <w:r>
        <w:rPr>
          <w:rStyle w:val="StringTok"/>
        </w:rPr>
        <w:t xml:space="preserve">"UTF-8"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"ns"</w:t>
      </w:r>
      <w:r>
        <w:rPr>
          <w:rStyle w:val="NormalTok"/>
        </w:rPr>
        <w:t xml:space="preserve">, </w:t>
      </w:r>
      <w:r>
        <w:rPr>
          <w:rStyle w:val="StringTok"/>
        </w:rPr>
        <w:t xml:space="preserve">"nd"</w:t>
      </w:r>
      <w:r>
        <w:rPr>
          <w:rStyle w:val="NormalTok"/>
        </w:rPr>
        <w:t xml:space="preserve">, </w:t>
      </w:r>
      <w:r>
        <w:rPr>
          <w:rStyle w:val="StringTok"/>
        </w:rPr>
        <w:t xml:space="preserve">"fe"</w:t>
      </w:r>
      <w:r>
        <w:rPr>
          <w:rStyle w:val="NormalTok"/>
        </w:rPr>
        <w:t xml:space="preserve">, </w:t>
      </w:r>
      <w:r>
        <w:rPr>
          <w:rStyle w:val="StringTok"/>
        </w:rPr>
        <w:t xml:space="preserve">"."</w:t>
      </w:r>
      <w:r>
        <w:rPr>
          <w:rStyle w:val="NormalTok"/>
        </w:rPr>
        <w:t xml:space="preserve">, </w:t>
      </w:r>
      <w:r>
        <w:rPr>
          <w:rStyle w:val="KeywordTok"/>
        </w:rPr>
        <w:t xml:space="preserve">paste0</w:t>
      </w:r>
      <w:r>
        <w:rPr>
          <w:rStyle w:val="NormalTok"/>
        </w:rPr>
        <w:t xml:space="preserve">(</w:t>
      </w:r>
      <w:r>
        <w:rPr>
          <w:rStyle w:val="DecValTok"/>
        </w:rPr>
        <w:t xml:space="preserve">1</w:t>
      </w:r>
      <w:r>
        <w:rPr>
          <w:rStyle w:val="NormalTok"/>
        </w:rPr>
        <w:t xml:space="preserve">, </w:t>
      </w:r>
      <w:r>
        <w:rPr>
          <w:rStyle w:val="StringTok"/>
        </w:rPr>
        <w:t xml:space="preserve">"\U00A0"</w:t>
      </w:r>
      <w:r>
        <w:rPr>
          <w:rStyle w:val="NormalTok"/>
        </w:rPr>
        <w:t xml:space="preserve">, </w:t>
      </w:r>
      <w:r>
        <w:rPr>
          <w:rStyle w:val="DecValTok"/>
        </w:rPr>
        <w:t xml:space="preserve">710</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remove data if sample is too small (nombre_de_reponses &lt; 30) </w:t>
      </w:r>
      <w:r>
        <w:br w:type="textWrapping"/>
      </w:r>
      <w:r>
        <w:rPr>
          <w:rStyle w:val="CommentTok"/>
        </w:rPr>
        <w:t xml:space="preserve"># or if the response rate is too low (taux_de_reponse &lt; 30)</w:t>
      </w:r>
      <w:r>
        <w:br w:type="textWrapping"/>
      </w:r>
      <w:r>
        <w:rPr>
          <w:rStyle w:val="CommentTok"/>
        </w:rPr>
        <w:t xml:space="preserve"># also remove fields that we don't want to keep in Tableau</w:t>
      </w:r>
      <w:r>
        <w:br w:type="textWrapping"/>
      </w:r>
      <w:r>
        <w:rPr>
          <w:rStyle w:val="NormalTok"/>
        </w:rPr>
        <w:t xml:space="preserve">insertion &lt;-</w:t>
      </w:r>
      <w:r>
        <w:rPr>
          <w:rStyle w:val="StringTok"/>
        </w:rPr>
        <w:t xml:space="preserve"> </w:t>
      </w:r>
      <w:r>
        <w:rPr>
          <w:rStyle w:val="NormalTok"/>
        </w:rPr>
        <w:t xml:space="preserve">insertion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(nombre_de_reponses &gt;=</w:t>
      </w:r>
      <w:r>
        <w:rPr>
          <w:rStyle w:val="StringTok"/>
        </w:rPr>
        <w:t xml:space="preserve"> </w:t>
      </w:r>
      <w:r>
        <w:rPr>
          <w:rStyle w:val="DecValTok"/>
        </w:rPr>
        <w:t xml:space="preserve">30</w:t>
      </w:r>
      <w:r>
        <w:rPr>
          <w:rStyle w:val="NormalTok"/>
        </w:rPr>
        <w:t xml:space="preserve">, taux_de_reponse &gt;=</w:t>
      </w:r>
      <w:r>
        <w:rPr>
          <w:rStyle w:val="StringTok"/>
        </w:rPr>
        <w:t xml:space="preserve"> </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numero_de_l_etablissement !=</w:t>
      </w:r>
      <w:r>
        <w:rPr>
          <w:rStyle w:val="StringTok"/>
        </w:rPr>
        <w:t xml:space="preserve"> "UNIV"</w:t>
      </w:r>
      <w:r>
        <w:rPr>
          <w:rStyle w:val="NormalTok"/>
        </w:rPr>
        <w:t xml:space="preserve">)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(numero_de_l_etablissement, code_de_l_academie, code_du_domaine,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code_de_la_discipline, remarque, cle_etab, cle_disc))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export data in csv for Tableau</w:t>
      </w:r>
      <w:r>
        <w:br w:type="textWrapping"/>
      </w:r>
      <w:r>
        <w:rPr>
          <w:rStyle w:val="CommentTok"/>
        </w:rPr>
        <w:t xml:space="preserve"># note: we remove R "NAs" and replace with empty cells since Tableau doesn't handle them</w:t>
      </w:r>
      <w:r>
        <w:br w:type="textWrapping"/>
      </w:r>
      <w:r>
        <w:rPr>
          <w:rStyle w:val="NormalTok"/>
        </w:rPr>
        <w:t xml:space="preserve">insertion_noNa &lt;-</w:t>
      </w:r>
      <w:r>
        <w:rPr>
          <w:rStyle w:val="StringTok"/>
        </w:rPr>
        <w:t xml:space="preserve"> </w:t>
      </w:r>
      <w:r>
        <w:rPr>
          <w:rStyle w:val="NormalTok"/>
        </w:rPr>
        <w:t xml:space="preserve">insertion</w:t>
      </w:r>
      <w:r>
        <w:br w:type="textWrapping"/>
      </w:r>
      <w:r>
        <w:rPr>
          <w:rStyle w:val="NormalTok"/>
        </w:rPr>
        <w:t xml:space="preserve">insertion_noNa[</w:t>
      </w:r>
      <w:r>
        <w:rPr>
          <w:rStyle w:val="KeywordTok"/>
        </w:rPr>
        <w:t xml:space="preserve">is.na</w:t>
      </w:r>
      <w:r>
        <w:rPr>
          <w:rStyle w:val="NormalTok"/>
        </w:rPr>
        <w:t xml:space="preserve">(insertion_noNa)] &lt;-</w:t>
      </w:r>
      <w:r>
        <w:rPr>
          <w:rStyle w:val="StringTok"/>
        </w:rPr>
        <w:t xml:space="preserve"> ""</w:t>
      </w:r>
      <w:r>
        <w:br w:type="textWrapping"/>
      </w:r>
      <w:r>
        <w:rPr>
          <w:rStyle w:val="KeywordTok"/>
        </w:rPr>
        <w:t xml:space="preserve">write.csv</w:t>
      </w:r>
      <w:r>
        <w:rPr>
          <w:rStyle w:val="NormalTok"/>
        </w:rPr>
        <w:t xml:space="preserve">(insertion_noNa, </w:t>
      </w:r>
      <w:r>
        <w:rPr>
          <w:rStyle w:val="StringTok"/>
        </w:rPr>
        <w:t xml:space="preserve">"./data/insertion_Tableau.csv"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remove</w:t>
      </w:r>
      <w:r>
        <w:rPr>
          <w:rStyle w:val="NormalTok"/>
        </w:rPr>
        <w:t xml:space="preserve">(insertion_noNa)</w:t>
      </w:r>
      <w:r>
        <w:br w:type="textWrapping"/>
      </w:r>
      <w:r>
        <w:br w:type="textWrapping"/>
      </w:r>
      <w:r>
        <w:rPr>
          <w:rStyle w:val="CommentTok"/>
        </w:rPr>
        <w:t xml:space="preserve"># show sample</w:t>
      </w:r>
      <w:r>
        <w:br w:type="textWrapping"/>
      </w:r>
      <w:r>
        <w:rPr>
          <w:rStyle w:val="KeywordTok"/>
        </w:rPr>
        <w:t xml:space="preserve">str</w:t>
      </w:r>
      <w:r>
        <w:rPr>
          <w:rStyle w:val="NormalTok"/>
        </w:rPr>
        <w:t xml:space="preserve">(insertion)</w:t>
      </w:r>
    </w:p>
    <w:p>
      <w:pPr>
        <w:pStyle w:val="SourceCode"/>
      </w:pPr>
      <w:r>
        <w:rPr>
          <w:rStyle w:val="VerbatimChar"/>
        </w:rPr>
        <w:t xml:space="preserve">## Classes 'data.table' and 'data.frame':   2177 obs. of  23 variables:</w:t>
      </w:r>
      <w:r>
        <w:br w:type="textWrapping"/>
      </w:r>
      <w:r>
        <w:rPr>
          <w:rStyle w:val="VerbatimChar"/>
        </w:rPr>
        <w:t xml:space="preserve">##  $ annee                                        : int  2012 2012 2012 2012 2012 2012 2012 2012 2012 2012 ...</w:t>
      </w:r>
      <w:r>
        <w:br w:type="textWrapping"/>
      </w:r>
      <w:r>
        <w:rPr>
          <w:rStyle w:val="VerbatimChar"/>
        </w:rPr>
        <w:t xml:space="preserve">##  $ etablissement                                : chr  "Saint-Etienne - Jean Monnet" "Saint-Etienne - Jean Monnet" "Strasbourg" "Toulon - Sud Toulon Var" ...</w:t>
      </w:r>
      <w:r>
        <w:br w:type="textWrapping"/>
      </w:r>
      <w:r>
        <w:rPr>
          <w:rStyle w:val="VerbatimChar"/>
        </w:rPr>
        <w:t xml:space="preserve">##  $ academie                                     : chr  "Lyon" "Lyon" "Strasbourg" "Nice" ...</w:t>
      </w:r>
      <w:r>
        <w:br w:type="textWrapping"/>
      </w:r>
      <w:r>
        <w:rPr>
          <w:rStyle w:val="VerbatimChar"/>
        </w:rPr>
        <w:t xml:space="preserve">##  $ domaine                                      : chr  "Droit, économie et gestion" "Droit, économie et gestion" "Sciences, technologies et santé" "Droit, économie et gestion" ...</w:t>
      </w:r>
      <w:r>
        <w:br w:type="textWrapping"/>
      </w:r>
      <w:r>
        <w:rPr>
          <w:rStyle w:val="VerbatimChar"/>
        </w:rPr>
        <w:t xml:space="preserve">##  $ discipline                                   : chr  "Ensemble formations juridiques, économiques et de gestion" "Autres formations juridiques, économiques et de gestion" "Informatique" "Gestion" ...</w:t>
      </w:r>
      <w:r>
        <w:br w:type="textWrapping"/>
      </w:r>
      <w:r>
        <w:rPr>
          <w:rStyle w:val="VerbatimChar"/>
        </w:rPr>
        <w:t xml:space="preserve">##  $ situation                                    : chr  "18 mois après le diplôme" "18 mois après le diplôme" "18 mois après le diplôme" "18 mois après le diplôme" ...</w:t>
      </w:r>
      <w:r>
        <w:br w:type="textWrapping"/>
      </w:r>
      <w:r>
        <w:rPr>
          <w:rStyle w:val="VerbatimChar"/>
        </w:rPr>
        <w:t xml:space="preserve">##  $ nombre_de_reponses                           : int  147 65 38 37 89 46 35 39 41 59 ...</w:t>
      </w:r>
      <w:r>
        <w:br w:type="textWrapping"/>
      </w:r>
      <w:r>
        <w:rPr>
          <w:rStyle w:val="VerbatimChar"/>
        </w:rPr>
        <w:t xml:space="preserve">##  $ taux_de_reponse                              : int  76 82 81 73 69 71 85 66 78 88 ...</w:t>
      </w:r>
      <w:r>
        <w:br w:type="textWrapping"/>
      </w:r>
      <w:r>
        <w:rPr>
          <w:rStyle w:val="VerbatimChar"/>
        </w:rPr>
        <w:t xml:space="preserve">##  $ poids_de_la_discipline                       : int  55 24 4 21 28 9 9 11 10 100 ...</w:t>
      </w:r>
      <w:r>
        <w:br w:type="textWrapping"/>
      </w:r>
      <w:r>
        <w:rPr>
          <w:rStyle w:val="VerbatimChar"/>
        </w:rPr>
        <w:t xml:space="preserve">##  $ taux_dinsertion                              : int  92 93 92 81 86 96 79 80 79 98 ...</w:t>
      </w:r>
      <w:r>
        <w:br w:type="textWrapping"/>
      </w:r>
      <w:r>
        <w:rPr>
          <w:rStyle w:val="VerbatimChar"/>
        </w:rPr>
        <w:t xml:space="preserve">##  $ emplois_cadre_ou_professions_intermediaires  : int  80 79 97 73 56 88 NA 74 90 89 ...</w:t>
      </w:r>
      <w:r>
        <w:br w:type="textWrapping"/>
      </w:r>
      <w:r>
        <w:rPr>
          <w:rStyle w:val="VerbatimChar"/>
        </w:rPr>
        <w:t xml:space="preserve">##  $ emplois_stables                              : int  64 63 82 47 58 79 NA 53 42 79 ...</w:t>
      </w:r>
      <w:r>
        <w:br w:type="textWrapping"/>
      </w:r>
      <w:r>
        <w:rPr>
          <w:rStyle w:val="VerbatimChar"/>
        </w:rPr>
        <w:t xml:space="preserve">##  $ emplois_a_temps_plein                        : int  98 96 100 100 83 95 NA 79 65 93 ...</w:t>
      </w:r>
      <w:r>
        <w:br w:type="textWrapping"/>
      </w:r>
      <w:r>
        <w:rPr>
          <w:rStyle w:val="VerbatimChar"/>
        </w:rPr>
        <w:t xml:space="preserve">##  $ salaire_net_median_des_emplois_a_temps_plein : int  1720 1730 NA NA 1380 1940 NA NA NA 1650 ...</w:t>
      </w:r>
      <w:r>
        <w:br w:type="textWrapping"/>
      </w:r>
      <w:r>
        <w:rPr>
          <w:rStyle w:val="VerbatimChar"/>
        </w:rPr>
        <w:t xml:space="preserve">##  $ salaire_brut_annuel_estime                   : int  26800 27000 NA NA 21500 30300 NA NA NA 25700 ...</w:t>
      </w:r>
      <w:r>
        <w:br w:type="textWrapping"/>
      </w:r>
      <w:r>
        <w:rPr>
          <w:rStyle w:val="VerbatimChar"/>
        </w:rPr>
        <w:t xml:space="preserve">##  $ de_diplomes_boursiers                        : int  31 31 23 40 37 40 27 27 27 42 ...</w:t>
      </w:r>
      <w:r>
        <w:br w:type="textWrapping"/>
      </w:r>
      <w:r>
        <w:rPr>
          <w:rStyle w:val="VerbatimChar"/>
        </w:rPr>
        <w:t xml:space="preserve">##  $ taux_de_chomage_regional                     : num  8.9 8.9 9.3 11.7 10.5 10.5 9.8 9.8 9.8 8.9 ...</w:t>
      </w:r>
      <w:r>
        <w:br w:type="textWrapping"/>
      </w:r>
      <w:r>
        <w:rPr>
          <w:rStyle w:val="VerbatimChar"/>
        </w:rPr>
        <w:t xml:space="preserve">##  $ salaire_net_mensuel_median_regional          : int  1780 1780 1760 1790 1760 1760 1780 1780 1780 1780 ...</w:t>
      </w:r>
      <w:r>
        <w:br w:type="textWrapping"/>
      </w:r>
      <w:r>
        <w:rPr>
          <w:rStyle w:val="VerbatimChar"/>
        </w:rPr>
        <w:t xml:space="preserve">##  $ emplois_cadre                                : int  45 42 93 26 39 74 NA 41 80 80 ...</w:t>
      </w:r>
      <w:r>
        <w:br w:type="textWrapping"/>
      </w:r>
      <w:r>
        <w:rPr>
          <w:rStyle w:val="VerbatimChar"/>
        </w:rPr>
        <w:t xml:space="preserve">##  $ emplois_exterieurs_a_la_region_de_luniversite: int  35 32 45 22 52 27 NA 63 62 8 ...</w:t>
      </w:r>
      <w:r>
        <w:br w:type="textWrapping"/>
      </w:r>
      <w:r>
        <w:rPr>
          <w:rStyle w:val="VerbatimChar"/>
        </w:rPr>
        <w:t xml:space="preserve">##  $ femmes                                       : int  53 60 7 75 79 54 51 87 85 88 ...</w:t>
      </w:r>
      <w:r>
        <w:br w:type="textWrapping"/>
      </w:r>
      <w:r>
        <w:rPr>
          <w:rStyle w:val="VerbatimChar"/>
        </w:rPr>
        <w:t xml:space="preserve">##  $ salaire_net_mensuel_regional_1er_quartile    : int  1430 1430 1430 1390 1420 1420 1460 1460 1460 1430 ...</w:t>
      </w:r>
      <w:r>
        <w:br w:type="textWrapping"/>
      </w:r>
      <w:r>
        <w:rPr>
          <w:rStyle w:val="VerbatimChar"/>
        </w:rPr>
        <w:t xml:space="preserve">##  $ salaire_net_mensuel_regional_3eme_quartile   : int  2130 2130 2080 2170 2090 2090 2110 2110 2110 2130 ...</w:t>
      </w:r>
      <w:r>
        <w:br w:type="textWrapping"/>
      </w:r>
      <w:r>
        <w:rPr>
          <w:rStyle w:val="VerbatimChar"/>
        </w:rPr>
        <w:t xml:space="preserve">##  - attr(*, ".internal.selfref")=&lt;externalptr&gt;</w:t>
      </w:r>
    </w:p>
    <w:p/>
    <w:p>
      <w:pPr>
        <w:pStyle w:val="Heading1"/>
      </w:pPr>
      <w:bookmarkStart w:id="38" w:name="developpement-des-outils-danalyse"/>
      <w:bookmarkEnd w:id="38"/>
      <w:r>
        <w:t xml:space="preserve">Développement des outils d'analyse</w:t>
      </w:r>
    </w:p>
    <w:p>
      <w:pPr>
        <w:pStyle w:val="Heading3"/>
      </w:pPr>
      <w:bookmarkStart w:id="39" w:name="section-1"/>
      <w:bookmarkEnd w:id="39"/>
      <w:r>
        <w:t xml:space="preserve">...</w:t>
      </w:r>
    </w:p>
    <w:p>
      <w:r>
        <w:t xml:space="preserve">...</w:t>
      </w:r>
      <w:r>
        <w:br w:type="textWrapping"/>
      </w:r>
    </w:p>
    <w:p>
      <w:pPr>
        <w:pStyle w:val="Heading3"/>
      </w:pPr>
      <w:bookmarkStart w:id="40" w:name="nuage-de-points-et-densitees-marginales"/>
      <w:bookmarkEnd w:id="40"/>
      <w:r>
        <w:t xml:space="preserve">Nuage de points et densitées marginales</w:t>
      </w:r>
    </w:p>
    <w:p>
      <w:r>
        <w:t xml:space="preserve">L'un de mes premiers réflexes lorsque j'explore un nouveau jeu de données est de rechercher des relation entre les différentes variables. Pour les variables quantitatives, le nuage de point est un incontournable. Sur ce type de graphique, j'ai également tendance à utiliser la couleur pour comparer les différents niveaux d'une variable qualitative (ou dimension).</w:t>
      </w:r>
    </w:p>
    <w:p>
      <w:r>
        <w:t xml:space="preserve">Le problème avec les nuages de points, c'est qu'ils ont tendance à devenir rapidement illisibles lorsqu'il y a beaucoup d'éléments à afficher. Il est donc intéressant d'enrichir ces vues. On peut ainsi y ajouter différents éléments : une courbe de tendance, le résultat d'un test statistique, ou encore les densités marginales des nos variables...</w:t>
      </w:r>
    </w:p>
    <w:p>
      <w:r>
        <w:t xml:space="preserve">Ci-dessous une petite démonstration rapide en R avec le package</w:t>
      </w:r>
      <w:r>
        <w:t xml:space="preserve"> </w:t>
      </w:r>
      <w:r>
        <w:rPr>
          <w:i/>
        </w:rPr>
        <w:t xml:space="preserve">ggplot2</w:t>
      </w:r>
      <w:r>
        <w:t xml:space="preserve">. J'ai ajouté une courbe de régression</w:t>
      </w:r>
      <w:r>
        <w:t xml:space="preserve"> </w:t>
      </w:r>
      <w:hyperlink r:id="rId41">
        <w:r>
          <w:rPr>
            <w:rStyle w:val="Link"/>
          </w:rPr>
          <w:t xml:space="preserve">LOESS</w:t>
        </w:r>
      </w:hyperlink>
      <w:r>
        <w:t xml:space="preserve">, le résultat d'un</w:t>
      </w:r>
      <w:r>
        <w:t xml:space="preserve"> </w:t>
      </w:r>
      <w:hyperlink r:id="rId42">
        <w:r>
          <w:rPr>
            <w:rStyle w:val="Link"/>
          </w:rPr>
          <w:t xml:space="preserve">test de corrélation de Pearson</w:t>
        </w:r>
      </w:hyperlink>
      <w:r>
        <w:t xml:space="preserve"> </w:t>
      </w:r>
      <w:r>
        <w:t xml:space="preserve">ainsi que les</w:t>
      </w:r>
      <w:r>
        <w:t xml:space="preserve"> </w:t>
      </w:r>
      <w:hyperlink r:id="rId43">
        <w:r>
          <w:rPr>
            <w:rStyle w:val="Link"/>
          </w:rPr>
          <w:t xml:space="preserve">distributions marginales</w:t>
        </w:r>
      </w:hyperlink>
      <w:r>
        <w:t xml:space="preserve"> </w:t>
      </w:r>
      <w:r>
        <w:t xml:space="preserve">déclinées en couleur sur les différents domaines d'études proposés par nos universités. C'est une démonstration rapide, je n'ai donc pas pris la peine d'afficher la légende. Vous remarquerez aussi que cela demande beaucoup de code, et que l'alignement des différents éléments est assez approximatif.</w:t>
      </w:r>
    </w:p>
    <w:p>
      <w:pPr>
        <w:pStyle w:val="SourceCode"/>
      </w:pPr>
      <w:r>
        <w:rPr>
          <w:rStyle w:val="CommentTok"/>
        </w:rPr>
        <w:t xml:space="preserve"># load packages for graphics</w:t>
      </w:r>
      <w:r>
        <w:br w:type="textWrapping"/>
      </w:r>
      <w:r>
        <w:rPr>
          <w:rStyle w:val="NormalTok"/>
        </w:rPr>
        <w:t xml:space="preserve">pacman::</w:t>
      </w:r>
      <w:r>
        <w:rPr>
          <w:rStyle w:val="KeywordTok"/>
        </w:rPr>
        <w:t xml:space="preserve">p_load</w:t>
      </w:r>
      <w:r>
        <w:rPr>
          <w:rStyle w:val="NormalTok"/>
        </w:rPr>
        <w:t xml:space="preserve">(ggplot2, gridExtra)</w:t>
      </w:r>
      <w:r>
        <w:br w:type="textWrapping"/>
      </w:r>
      <w:r>
        <w:br w:type="textWrapping"/>
      </w:r>
      <w:r>
        <w:rPr>
          <w:rStyle w:val="CommentTok"/>
        </w:rPr>
        <w:t xml:space="preserve"># helper function for graphic themes</w:t>
      </w:r>
      <w:r>
        <w:br w:type="textWrapping"/>
      </w:r>
      <w:r>
        <w:rPr>
          <w:rStyle w:val="NormalTok"/>
        </w:rPr>
        <w:t xml:space="preserve">myTheme &lt;-</w:t>
      </w:r>
      <w:r>
        <w:rPr>
          <w:rStyle w:val="StringTok"/>
        </w:rPr>
        <w:t xml:space="preserve"> </w:t>
      </w:r>
      <w:r>
        <w:rPr>
          <w:rStyle w:val="NormalTok"/>
        </w:rPr>
        <w:t xml:space="preserve">function(...) </w:t>
      </w:r>
      <w:r>
        <w:rPr>
          <w:rStyle w:val="KeywordTok"/>
        </w:rPr>
        <w:t xml:space="preserve">theme</w:t>
      </w:r>
      <w:r>
        <w:rPr>
          <w:rStyle w:val="NormalTok"/>
        </w:rPr>
        <w:t xml:space="preserve">( </w:t>
      </w:r>
      <w:r>
        <w:rPr>
          <w:rStyle w:val="DataTypeTok"/>
        </w:rPr>
        <w:t xml:space="preserve">legend.position=</w:t>
      </w:r>
      <w:r>
        <w:rPr>
          <w:rStyle w:val="StringTok"/>
        </w:rPr>
        <w:t xml:space="preserve">"none"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panel.margin=</w:t>
      </w:r>
      <w:r>
        <w:rPr>
          <w:rStyle w:val="KeywordTok"/>
        </w:rPr>
        <w:t xml:space="preserve">unit</w:t>
      </w:r>
      <w:r>
        <w:rPr>
          <w:rStyle w:val="NormalTok"/>
        </w:rPr>
        <w:t xml:space="preserve">(</w:t>
      </w:r>
      <w:r>
        <w:rPr>
          <w:rStyle w:val="DecValTok"/>
        </w:rPr>
        <w:t xml:space="preserve">0</w:t>
      </w:r>
      <w:r>
        <w:rPr>
          <w:rStyle w:val="NormalTok"/>
        </w:rPr>
        <w:t xml:space="preserve">, </w:t>
      </w:r>
      <w:r>
        <w:rPr>
          <w:rStyle w:val="String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element_rect</w:t>
      </w:r>
      <w:r>
        <w:rPr>
          <w:rStyle w:val="NormalTok"/>
        </w:rPr>
        <w:t xml:space="preserve">(</w:t>
      </w:r>
      <w:r>
        <w:rPr>
          <w:rStyle w:val="DataTypeTok"/>
        </w:rPr>
        <w:t xml:space="preserve">color=</w:t>
      </w:r>
      <w:r>
        <w:rPr>
          <w:rStyle w:val="OtherTok"/>
        </w:rPr>
        <w:t xml:space="preserve">NA</w:t>
      </w:r>
      <w:r>
        <w:rPr>
          <w:rStyle w:val="NormalTok"/>
        </w:rPr>
        <w:t xml:space="preserve">), ...)</w:t>
      </w:r>
      <w:r>
        <w:br w:type="textWrapping"/>
      </w:r>
      <w:r>
        <w:br w:type="textWrapping"/>
      </w:r>
      <w:r>
        <w:rPr>
          <w:rStyle w:val="CommentTok"/>
        </w:rPr>
        <w:t xml:space="preserve"># plotting Pearson's correlation test</w:t>
      </w:r>
      <w:r>
        <w:br w:type="textWrapping"/>
      </w:r>
      <w:r>
        <w:rPr>
          <w:rStyle w:val="NormalTok"/>
        </w:rPr>
        <w:t xml:space="preserve">corTest &lt;-</w:t>
      </w:r>
      <w:r>
        <w:rPr>
          <w:rStyle w:val="StringTok"/>
        </w:rPr>
        <w:t xml:space="preserve"> </w:t>
      </w:r>
      <w:r>
        <w:rPr>
          <w:rStyle w:val="KeywordTok"/>
        </w:rPr>
        <w:t xml:space="preserve">with</w:t>
      </w:r>
      <w:r>
        <w:rPr>
          <w:rStyle w:val="NormalTok"/>
        </w:rPr>
        <w:t xml:space="preserve">(insertion, </w:t>
      </w:r>
      <w:r>
        <w:rPr>
          <w:rStyle w:val="KeywordTok"/>
        </w:rPr>
        <w:t xml:space="preserve">cor.test</w:t>
      </w:r>
      <w:r>
        <w:rPr>
          <w:rStyle w:val="NormalTok"/>
        </w:rPr>
        <w:t xml:space="preserve">(femmes, salaire_net_median_des_emplois_a_temps_plein,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"pearson"</w:t>
      </w:r>
      <w:r>
        <w:rPr>
          <w:rStyle w:val="NormalTok"/>
        </w:rPr>
        <w:t xml:space="preserve">))</w:t>
      </w:r>
      <w:r>
        <w:br w:type="textWrapping"/>
      </w:r>
      <w:r>
        <w:rPr>
          <w:rStyle w:val="NormalTok"/>
        </w:rPr>
        <w:t xml:space="preserve">corText &lt;-</w:t>
      </w:r>
      <w:r>
        <w:rPr>
          <w:rStyle w:val="StringTok"/>
        </w:rPr>
        <w:t xml:space="preserve"> </w:t>
      </w:r>
      <w:r>
        <w:rPr>
          <w:rStyle w:val="KeywordTok"/>
        </w:rPr>
        <w:t xml:space="preserve">paste0</w:t>
      </w:r>
      <w:r>
        <w:rPr>
          <w:rStyle w:val="NormalTok"/>
        </w:rPr>
        <w:t xml:space="preserve">(</w:t>
      </w:r>
      <w:r>
        <w:rPr>
          <w:rStyle w:val="StringTok"/>
        </w:rPr>
        <w:t xml:space="preserve">"Pearson's r: "</w:t>
      </w:r>
      <w:r>
        <w:rPr>
          <w:rStyle w:val="NormalTok"/>
        </w:rPr>
        <w:t xml:space="preserve">, </w:t>
      </w:r>
      <w:r>
        <w:rPr>
          <w:rStyle w:val="KeywordTok"/>
        </w:rPr>
        <w:t xml:space="preserve">formatC</w:t>
      </w:r>
      <w:r>
        <w:rPr>
          <w:rStyle w:val="NormalTok"/>
        </w:rPr>
        <w:t xml:space="preserve">(corTest$estimate, </w:t>
      </w:r>
      <w:r>
        <w:rPr>
          <w:rStyle w:val="DataTypeTok"/>
        </w:rPr>
        <w:t xml:space="preserve">digits=</w:t>
      </w:r>
      <w:r>
        <w:rPr>
          <w:rStyle w:val="DecValTok"/>
        </w:rPr>
        <w:t xml:space="preserve">4</w:t>
      </w:r>
      <w:r>
        <w:rPr>
          <w:rStyle w:val="NormalTok"/>
        </w:rPr>
        <w:t xml:space="preserve">, </w:t>
      </w:r>
      <w:r>
        <w:rPr>
          <w:rStyle w:val="DataTypeTok"/>
        </w:rPr>
        <w:t xml:space="preserve">format=</w:t>
      </w:r>
      <w:r>
        <w:rPr>
          <w:rStyle w:val="StringTok"/>
        </w:rPr>
        <w:t xml:space="preserve">"f"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CharTok"/>
        </w:rPr>
        <w:t xml:space="preserve">\n</w:t>
      </w:r>
      <w:r>
        <w:rPr>
          <w:rStyle w:val="StringTok"/>
        </w:rPr>
        <w:t xml:space="preserve">P value: "</w:t>
      </w:r>
      <w:r>
        <w:rPr>
          <w:rStyle w:val="NormalTok"/>
        </w:rPr>
        <w:t xml:space="preserve">, </w:t>
      </w:r>
      <w:r>
        <w:rPr>
          <w:rStyle w:val="KeywordTok"/>
        </w:rPr>
        <w:t xml:space="preserve">formatC</w:t>
      </w:r>
      <w:r>
        <w:rPr>
          <w:rStyle w:val="NormalTok"/>
        </w:rPr>
        <w:t xml:space="preserve">(corTest$p.value, </w:t>
      </w:r>
      <w:r>
        <w:rPr>
          <w:rStyle w:val="DataTypeTok"/>
        </w:rPr>
        <w:t xml:space="preserve">digits=</w:t>
      </w:r>
      <w:r>
        <w:rPr>
          <w:rStyle w:val="DecValTok"/>
        </w:rPr>
        <w:t xml:space="preserve">4</w:t>
      </w:r>
      <w:r>
        <w:rPr>
          <w:rStyle w:val="NormalTok"/>
        </w:rPr>
        <w:t xml:space="preserve">, </w:t>
      </w:r>
      <w:r>
        <w:rPr>
          <w:rStyle w:val="DataTypeTok"/>
        </w:rPr>
        <w:t xml:space="preserve">format=</w:t>
      </w:r>
      <w:r>
        <w:rPr>
          <w:rStyle w:val="StringTok"/>
        </w:rPr>
        <w:t xml:space="preserve">"e"</w:t>
      </w:r>
      <w:r>
        <w:rPr>
          <w:rStyle w:val="NormalTok"/>
        </w:rPr>
        <w:t xml:space="preserve">))</w:t>
      </w:r>
      <w:r>
        <w:br w:type="textWrapping"/>
      </w:r>
      <w:r>
        <w:rPr>
          <w:rStyle w:val="NormalTok"/>
        </w:rPr>
        <w:t xml:space="preserve">gText &lt;-</w:t>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0</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size=</w:t>
      </w:r>
      <w:r>
        <w:rPr>
          <w:rStyle w:val="DecValTok"/>
        </w:rPr>
        <w:t xml:space="preserve">4</w:t>
      </w:r>
      <w:r>
        <w:rPr>
          <w:rStyle w:val="NormalTok"/>
        </w:rPr>
        <w:t xml:space="preserve">, </w:t>
      </w:r>
      <w:r>
        <w:rPr>
          <w:rStyle w:val="DataTypeTok"/>
        </w:rPr>
        <w:t xml:space="preserve">label=</w:t>
      </w:r>
      <w:r>
        <w:rPr>
          <w:rStyle w:val="NormalTok"/>
        </w:rPr>
        <w:t xml:space="preserve">corText)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myTheme</w:t>
      </w:r>
      <w:r>
        <w:rPr>
          <w:rStyle w:val="NormalTok"/>
        </w:rPr>
        <w:t xml:space="preserve">()</w:t>
      </w:r>
      <w:r>
        <w:br w:type="textWrapping"/>
      </w:r>
      <w:r>
        <w:br w:type="textWrapping"/>
      </w:r>
      <w:r>
        <w:rPr>
          <w:rStyle w:val="CommentTok"/>
        </w:rPr>
        <w:t xml:space="preserve"># scatterplot with LOESS smooth line</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(insertion, </w:t>
      </w:r>
      <w:r>
        <w:rPr>
          <w:rStyle w:val="KeywordTok"/>
        </w:rPr>
        <w:t xml:space="preserve">aes</w:t>
      </w:r>
      <w:r>
        <w:rPr>
          <w:rStyle w:val="NormalTok"/>
        </w:rPr>
        <w:t xml:space="preserve">(</w:t>
      </w:r>
      <w:r>
        <w:rPr>
          <w:rStyle w:val="DataTypeTok"/>
        </w:rPr>
        <w:t xml:space="preserve">x=</w:t>
      </w:r>
      <w:r>
        <w:rPr>
          <w:rStyle w:val="NormalTok"/>
        </w:rPr>
        <w:t xml:space="preserve">femmes, </w:t>
      </w:r>
      <w:r>
        <w:rPr>
          <w:rStyle w:val="DataTypeTok"/>
        </w:rPr>
        <w:t xml:space="preserve">y=</w:t>
      </w:r>
      <w:r>
        <w:rPr>
          <w:rStyle w:val="NormalTok"/>
        </w:rPr>
        <w:t xml:space="preserve">salaire_net_median_des_emplois_a_temps_plein,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KeywordTok"/>
        </w:rPr>
        <w:t xml:space="preserve">factor</w:t>
      </w:r>
      <w:r>
        <w:rPr>
          <w:rStyle w:val="NormalTok"/>
        </w:rPr>
        <w:t xml:space="preserve">(domaine)))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0.4</w:t>
      </w:r>
      <w:r>
        <w:rPr>
          <w:rStyle w:val="NormalTok"/>
        </w:rPr>
        <w:t xml:space="preserve">, </w:t>
      </w:r>
      <w:r>
        <w:rPr>
          <w:rStyle w:val="DataTypeTok"/>
        </w:rPr>
        <w:t xml:space="preserve">size=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femmes, </w:t>
      </w:r>
      <w:r>
        <w:rPr>
          <w:rStyle w:val="DataTypeTok"/>
        </w:rPr>
        <w:t xml:space="preserve">y=</w:t>
      </w:r>
      <w:r>
        <w:rPr>
          <w:rStyle w:val="NormalTok"/>
        </w:rPr>
        <w:t xml:space="preserve">salaire_net_median_des_emplois_a_temps_plein),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inherit.aes=</w:t>
      </w:r>
      <w:r>
        <w:rPr>
          <w:rStyle w:val="OtherTok"/>
        </w:rPr>
        <w:t xml:space="preserve">FALSE</w:t>
      </w:r>
      <w:r>
        <w:rPr>
          <w:rStyle w:val="NormalTok"/>
        </w:rPr>
        <w:t xml:space="preserve">, </w:t>
      </w:r>
      <w:r>
        <w:rPr>
          <w:rStyle w:val="DataTypeTok"/>
        </w:rPr>
        <w:t xml:space="preserve">method=</w:t>
      </w:r>
      <w:r>
        <w:rPr>
          <w:rStyle w:val="StringTok"/>
        </w:rPr>
        <w:t xml:space="preserve">"loess"</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"Pourcentage de femmes"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"Salaire net médian"</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"points"</w:t>
      </w:r>
      <w:r>
        <w:rPr>
          <w:rStyle w:val="NormalTok"/>
        </w:rPr>
        <w:t xml:space="preserve">))</w:t>
      </w:r>
      <w:r>
        <w:br w:type="textWrapping"/>
      </w:r>
      <w:r>
        <w:br w:type="textWrapping"/>
      </w:r>
      <w:r>
        <w:rPr>
          <w:rStyle w:val="CommentTok"/>
        </w:rPr>
        <w:t xml:space="preserve"># x marginal density</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(insertion, </w:t>
      </w:r>
      <w:r>
        <w:rPr>
          <w:rStyle w:val="KeywordTok"/>
        </w:rPr>
        <w:t xml:space="preserve">aes</w:t>
      </w:r>
      <w:r>
        <w:rPr>
          <w:rStyle w:val="NormalTok"/>
        </w:rPr>
        <w:t xml:space="preserve">(</w:t>
      </w:r>
      <w:r>
        <w:rPr>
          <w:rStyle w:val="DataTypeTok"/>
        </w:rPr>
        <w:t xml:space="preserve">x=</w:t>
      </w:r>
      <w:r>
        <w:rPr>
          <w:rStyle w:val="NormalTok"/>
        </w:rPr>
        <w:t xml:space="preserve">femmes, </w:t>
      </w:r>
      <w:r>
        <w:rPr>
          <w:rStyle w:val="DataTypeTok"/>
        </w:rPr>
        <w:t xml:space="preserve">colour=</w:t>
      </w:r>
      <w:r>
        <w:rPr>
          <w:rStyle w:val="KeywordTok"/>
        </w:rPr>
        <w:t xml:space="preserve">factor</w:t>
      </w:r>
      <w:r>
        <w:rPr>
          <w:rStyle w:val="NormalTok"/>
        </w:rPr>
        <w:t xml:space="preserve">(domaine), </w:t>
      </w:r>
      <w:r>
        <w:rPr>
          <w:rStyle w:val="DataTypeTok"/>
        </w:rPr>
        <w:t xml:space="preserve">fill=</w:t>
      </w:r>
      <w:r>
        <w:rPr>
          <w:rStyle w:val="KeywordTok"/>
        </w:rPr>
        <w:t xml:space="preserve">factor</w:t>
      </w:r>
      <w:r>
        <w:rPr>
          <w:rStyle w:val="NormalTok"/>
        </w:rPr>
        <w:t xml:space="preserve">(domaine)))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0.4</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OtherTok"/>
        </w:rPr>
        <w:t xml:space="preserve">NULL</w:t>
      </w:r>
      <w:r>
        <w:rPr>
          <w:rStyle w:val="NormalTok"/>
        </w:rPr>
        <w:t xml:space="preserve">, </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OtherTok"/>
        </w:rPr>
        <w:t xml:space="preserve">NULL</w:t>
      </w:r>
      <w:r>
        <w:rPr>
          <w:rStyle w:val="NormalTok"/>
        </w:rPr>
        <w:t xml:space="preserve">, </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myTheme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0.55</w:t>
      </w:r>
      <w:r>
        <w:rPr>
          <w:rStyle w:val="NormalTok"/>
        </w:rPr>
        <w:t xml:space="preserve">, </w:t>
      </w:r>
      <w:r>
        <w:rPr>
          <w:rStyle w:val="DecValTok"/>
        </w:rPr>
        <w:t xml:space="preserve">0</w:t>
      </w:r>
      <w:r>
        <w:rPr>
          <w:rStyle w:val="NormalTok"/>
        </w:rPr>
        <w:t xml:space="preserve">, </w:t>
      </w:r>
      <w:r>
        <w:rPr>
          <w:rStyle w:val="FloatTok"/>
        </w:rPr>
        <w:t xml:space="preserve">2.5</w:t>
      </w:r>
      <w:r>
        <w:rPr>
          <w:rStyle w:val="NormalTok"/>
        </w:rPr>
        <w:t xml:space="preserve">), </w:t>
      </w:r>
      <w:r>
        <w:rPr>
          <w:rStyle w:val="StringTok"/>
        </w:rPr>
        <w:t xml:space="preserve">"lines"</w:t>
      </w:r>
      <w:r>
        <w:rPr>
          <w:rStyle w:val="NormalTok"/>
        </w:rPr>
        <w:t xml:space="preserve">)) </w:t>
      </w:r>
      <w:r>
        <w:br w:type="textWrapping"/>
      </w:r>
      <w:r>
        <w:br w:type="textWrapping"/>
      </w:r>
      <w:r>
        <w:rPr>
          <w:rStyle w:val="CommentTok"/>
        </w:rPr>
        <w:t xml:space="preserve"># y marginal density</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(insertion, </w:t>
      </w:r>
      <w:r>
        <w:rPr>
          <w:rStyle w:val="KeywordTok"/>
        </w:rPr>
        <w:t xml:space="preserve">aes</w:t>
      </w:r>
      <w:r>
        <w:rPr>
          <w:rStyle w:val="NormalTok"/>
        </w:rPr>
        <w:t xml:space="preserve">(</w:t>
      </w:r>
      <w:r>
        <w:rPr>
          <w:rStyle w:val="DataTypeTok"/>
        </w:rPr>
        <w:t xml:space="preserve">x=</w:t>
      </w:r>
      <w:r>
        <w:rPr>
          <w:rStyle w:val="NormalTok"/>
        </w:rPr>
        <w:t xml:space="preserve">salaire_net_median_des_emplois_a_temps_plein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KeywordTok"/>
        </w:rPr>
        <w:t xml:space="preserve">factor</w:t>
      </w:r>
      <w:r>
        <w:rPr>
          <w:rStyle w:val="NormalTok"/>
        </w:rPr>
        <w:t xml:space="preserve">(domaine), </w:t>
      </w:r>
      <w:r>
        <w:rPr>
          <w:rStyle w:val="DataTypeTok"/>
        </w:rPr>
        <w:t xml:space="preserve">fill=</w:t>
      </w:r>
      <w:r>
        <w:rPr>
          <w:rStyle w:val="KeywordTok"/>
        </w:rPr>
        <w:t xml:space="preserve">factor</w:t>
      </w:r>
      <w:r>
        <w:rPr>
          <w:rStyle w:val="NormalTok"/>
        </w:rPr>
        <w:t xml:space="preserve">(domaine)))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0.4</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 </w:t>
      </w:r>
      <w:r>
        <w:rPr>
          <w:rStyle w:val="DataTypeTok"/>
        </w:rPr>
        <w:t xml:space="preserve">breaks=</w:t>
      </w:r>
      <w:r>
        <w:rPr>
          <w:rStyle w:val="OtherTok"/>
        </w:rPr>
        <w:t xml:space="preserve">NULL</w:t>
      </w:r>
      <w:r>
        <w:rPr>
          <w:rStyle w:val="NormalTok"/>
        </w:rPr>
        <w:t xml:space="preserve">, </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OtherTok"/>
        </w:rPr>
        <w:t xml:space="preserve">NULL</w:t>
      </w:r>
      <w:r>
        <w:rPr>
          <w:rStyle w:val="NormalTok"/>
        </w:rPr>
        <w:t xml:space="preserve">, </w:t>
      </w:r>
      <w:r>
        <w:rPr>
          <w:rStyle w:val="DataTypeTok"/>
        </w:rPr>
        <w:t xml:space="preserve">breaks=</w:t>
      </w:r>
      <w:r>
        <w:rPr>
          <w:rStyle w:val="OtherTok"/>
        </w:rPr>
        <w:t xml:space="preserve">NULL</w:t>
      </w:r>
      <w:r>
        <w:rPr>
          <w:rStyle w:val="NormalTok"/>
        </w:rPr>
        <w:t xml:space="preserve">, </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myTheme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DecValTok"/>
        </w:rPr>
        <w:t xml:space="preserve">0</w:t>
      </w:r>
      <w:r>
        <w:rPr>
          <w:rStyle w:val="NormalTok"/>
        </w:rPr>
        <w:t xml:space="preserve">, </w:t>
      </w:r>
      <w:r>
        <w:rPr>
          <w:rStyle w:val="FloatTok"/>
        </w:rPr>
        <w:t xml:space="preserve">1.85</w:t>
      </w:r>
      <w:r>
        <w:rPr>
          <w:rStyle w:val="NormalTok"/>
        </w:rPr>
        <w:t xml:space="preserve">, </w:t>
      </w:r>
      <w:r>
        <w:rPr>
          <w:rStyle w:val="DecValTok"/>
        </w:rPr>
        <w:t xml:space="preserve">0</w:t>
      </w:r>
      <w:r>
        <w:rPr>
          <w:rStyle w:val="NormalTok"/>
        </w:rPr>
        <w:t xml:space="preserve">), </w:t>
      </w:r>
      <w:r>
        <w:rPr>
          <w:rStyle w:val="StringTok"/>
        </w:rPr>
        <w:t xml:space="preserve">"lines"</w:t>
      </w:r>
      <w:r>
        <w:rPr>
          <w:rStyle w:val="NormalTok"/>
        </w:rPr>
        <w:t xml:space="preserve">))</w:t>
      </w:r>
      <w:r>
        <w:br w:type="textWrapping"/>
      </w:r>
      <w:r>
        <w:br w:type="textWrapping"/>
      </w:r>
      <w:r>
        <w:rPr>
          <w:rStyle w:val="CommentTok"/>
        </w:rPr>
        <w:t xml:space="preserve"># arrange plots</w:t>
      </w:r>
      <w:r>
        <w:br w:type="textWrapping"/>
      </w:r>
      <w:r>
        <w:rPr>
          <w:rStyle w:val="KeywordTok"/>
        </w:rPr>
        <w:t xml:space="preserve">grid.arrange</w:t>
      </w:r>
      <w:r>
        <w:rPr>
          <w:rStyle w:val="NormalTok"/>
        </w:rPr>
        <w:t xml:space="preserve">(</w:t>
      </w:r>
      <w:r>
        <w:rPr>
          <w:rStyle w:val="KeywordTok"/>
        </w:rPr>
        <w:t xml:space="preserve">arrangeGrob</w:t>
      </w:r>
      <w:r>
        <w:rPr>
          <w:rStyle w:val="NormalTok"/>
        </w:rPr>
        <w:t xml:space="preserve">(g2, gText, </w:t>
      </w:r>
      <w:r>
        <w:rPr>
          <w:rStyle w:val="DataTypeTok"/>
        </w:rPr>
        <w:t xml:space="preserve">ncol=</w:t>
      </w:r>
      <w:r>
        <w:rPr>
          <w:rStyle w:val="DecValTok"/>
        </w:rPr>
        <w:t xml:space="preserve">2</w:t>
      </w:r>
      <w:r>
        <w:rPr>
          <w:rStyle w:val="NormalTok"/>
        </w:rPr>
        <w:t xml:space="preserve">, </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arrangeGrob</w:t>
      </w:r>
      <w:r>
        <w:rPr>
          <w:rStyle w:val="NormalTok"/>
        </w:rPr>
        <w:t xml:space="preserve">(g1, g3, </w:t>
      </w:r>
      <w:r>
        <w:rPr>
          <w:rStyle w:val="DataTypeTok"/>
        </w:rPr>
        <w:t xml:space="preserve">ncol=</w:t>
      </w:r>
      <w:r>
        <w:rPr>
          <w:rStyle w:val="DecValTok"/>
        </w:rPr>
        <w:t xml:space="preserve">2</w:t>
      </w:r>
      <w:r>
        <w:rPr>
          <w:rStyle w:val="NormalTok"/>
        </w:rPr>
        <w:t xml:space="preserve">, </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591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ccd1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rofil%20publichttps://fr.linkedin.com/in/simonkth" TargetMode="External" /><Relationship Type="http://schemas.openxmlformats.org/officeDocument/2006/relationships/hyperlink" Id="rId28" Target="http://get.tableau.com/fr-fr/partner-trial.html?partner=29294" TargetMode="External" /><Relationship Type="http://schemas.openxmlformats.org/officeDocument/2006/relationships/hyperlink" Id="rId30" Target="http://kb.tableau.com/articles/knowledgebase/r-implementation-notes?lang=fr-fr" TargetMode="External" /><Relationship Type="http://schemas.openxmlformats.org/officeDocument/2006/relationships/hyperlink" Id="rId22" Target="http://www.actinvision.fr/" TargetMode="External" /><Relationship Type="http://schemas.openxmlformats.org/officeDocument/2006/relationships/hyperlink" Id="rId41" Target="https://en.wikipedia.org/wiki/Local_regression" TargetMode="External" /><Relationship Type="http://schemas.openxmlformats.org/officeDocument/2006/relationships/hyperlink" Id="rId43" Target="https://en.wikipedia.org/wiki/Marginal_distribution" TargetMode="External" /><Relationship Type="http://schemas.openxmlformats.org/officeDocument/2006/relationships/hyperlink" Id="rId42" Target="https://en.wikipedia.org/wiki/Pearson_product-moment_correlation_coefficient" TargetMode="External" /><Relationship Type="http://schemas.openxmlformats.org/officeDocument/2006/relationships/hyperlink" Id="rId27" Target="https://github.com/simonkth/TableauR_ExploratoryAnalysis" TargetMode="External" /><Relationship Type="http://schemas.openxmlformats.org/officeDocument/2006/relationships/hyperlink" Id="rId34" Target="https://www.data.gouv.fr/fr/" TargetMode="External" /><Relationship Type="http://schemas.openxmlformats.org/officeDocument/2006/relationships/hyperlink" Id="rId36" Target="https://www.data.gouv.fr/fr/datasets/insertion-professionnelle-des-diplomes-de-master-en-universites-et-etablissements-assimil-0/" TargetMode="External" /><Relationship Type="http://schemas.openxmlformats.org/officeDocument/2006/relationships/hyperlink" Id="rId29" Target="https://www.r-project.org/" TargetMode="External" /><Relationship Type="http://schemas.openxmlformats.org/officeDocument/2006/relationships/hyperlink" Id="rId35" Target="www.enseignementsup-recherche.gouv.fr" TargetMode="External" /></Relationships>
</file>

<file path=word/_rels/footnotes.xml.rels><?xml version="1.0" encoding="UTF-8"?>
<Relationships xmlns="http://schemas.openxmlformats.org/package/2006/relationships"><Relationship Type="http://schemas.openxmlformats.org/officeDocument/2006/relationships/hyperlink" Id="rId21" Target="Profil%20publichttps://fr.linkedin.com/in/simonkth" TargetMode="External" /><Relationship Type="http://schemas.openxmlformats.org/officeDocument/2006/relationships/hyperlink" Id="rId28" Target="http://get.tableau.com/fr-fr/partner-trial.html?partner=29294" TargetMode="External" /><Relationship Type="http://schemas.openxmlformats.org/officeDocument/2006/relationships/hyperlink" Id="rId30" Target="http://kb.tableau.com/articles/knowledgebase/r-implementation-notes?lang=fr-fr" TargetMode="External" /><Relationship Type="http://schemas.openxmlformats.org/officeDocument/2006/relationships/hyperlink" Id="rId22" Target="http://www.actinvision.fr/" TargetMode="External" /><Relationship Type="http://schemas.openxmlformats.org/officeDocument/2006/relationships/hyperlink" Id="rId41" Target="https://en.wikipedia.org/wiki/Local_regression" TargetMode="External" /><Relationship Type="http://schemas.openxmlformats.org/officeDocument/2006/relationships/hyperlink" Id="rId43" Target="https://en.wikipedia.org/wiki/Marginal_distribution" TargetMode="External" /><Relationship Type="http://schemas.openxmlformats.org/officeDocument/2006/relationships/hyperlink" Id="rId42" Target="https://en.wikipedia.org/wiki/Pearson_product-moment_correlation_coefficient" TargetMode="External" /><Relationship Type="http://schemas.openxmlformats.org/officeDocument/2006/relationships/hyperlink" Id="rId27" Target="https://github.com/simonkth/TableauR_ExploratoryAnalysis" TargetMode="External" /><Relationship Type="http://schemas.openxmlformats.org/officeDocument/2006/relationships/hyperlink" Id="rId34" Target="https://www.data.gouv.fr/fr/" TargetMode="External" /><Relationship Type="http://schemas.openxmlformats.org/officeDocument/2006/relationships/hyperlink" Id="rId36" Target="https://www.data.gouv.fr/fr/datasets/insertion-professionnelle-des-diplomes-de-master-en-universites-et-etablissements-assimil-0/" TargetMode="External" /><Relationship Type="http://schemas.openxmlformats.org/officeDocument/2006/relationships/hyperlink" Id="rId29" Target="https://www.r-project.org/" TargetMode="External" /><Relationship Type="http://schemas.openxmlformats.org/officeDocument/2006/relationships/hyperlink" Id="rId35" Target="www.enseignementsup-recherche.gouv.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outil d'analyse exploratoire avec Tableau et R</dc:title>
  <dc:creator>Simon Keith, Actinvision</dc:creator>
</cp:coreProperties>
</file>